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84C15">
        <w:tblPrEx>
          <w:tblCellMar>
            <w:top w:w="0" w:type="dxa"/>
            <w:left w:w="0" w:type="dxa"/>
            <w:bottom w:w="0" w:type="dxa"/>
            <w:right w:w="0" w:type="dxa"/>
          </w:tblCellMar>
        </w:tblPrEx>
        <w:trPr>
          <w:gridAfter w:val="2"/>
          <w:wAfter w:w="1758" w:type="dxa"/>
          <w:cantSplit/>
          <w:trHeight w:val="1320"/>
        </w:trPr>
        <w:tc>
          <w:tcPr>
            <w:tcW w:w="5897" w:type="dxa"/>
          </w:tcPr>
          <w:p w:rsidR="00C1718F" w:rsidRPr="00084C15" w:rsidRDefault="00C1718F">
            <w:pPr>
              <w:pStyle w:val="HuvudRubrik"/>
            </w:pPr>
            <w:r w:rsidRPr="00084C15">
              <w:t>Regeringskansliet</w:t>
            </w:r>
          </w:p>
          <w:p w:rsidR="00C1718F" w:rsidRPr="00084C15" w:rsidRDefault="00C1718F">
            <w:pPr>
              <w:pStyle w:val="HuvudRubrik"/>
            </w:pPr>
            <w:r w:rsidRPr="00084C15">
              <w:t>Faktapromemoria  2007/08:FPM18</w:t>
            </w:r>
          </w:p>
        </w:tc>
      </w:tr>
      <w:tr w:rsidR="00000000" w:rsidRPr="00084C15">
        <w:tblPrEx>
          <w:tblCellMar>
            <w:top w:w="0" w:type="dxa"/>
            <w:left w:w="0" w:type="dxa"/>
            <w:bottom w:w="0" w:type="dxa"/>
            <w:right w:w="0" w:type="dxa"/>
          </w:tblCellMar>
        </w:tblPrEx>
        <w:trPr>
          <w:gridAfter w:val="2"/>
          <w:wAfter w:w="1758" w:type="dxa"/>
          <w:cantSplit/>
          <w:trHeight w:val="240"/>
        </w:trPr>
        <w:tc>
          <w:tcPr>
            <w:tcW w:w="5897" w:type="dxa"/>
          </w:tcPr>
          <w:p w:rsidR="00C1718F" w:rsidRPr="00084C15" w:rsidRDefault="00C1718F">
            <w:pPr>
              <w:pStyle w:val="HuvudRubrik"/>
              <w:rPr>
                <w:sz w:val="28"/>
              </w:rPr>
            </w:pPr>
            <w:r w:rsidRPr="00084C15">
              <w:t>Rådsbeslut om FoU-program för innovativa små och medelstora företag (EuroSTARS)</w:t>
            </w:r>
          </w:p>
        </w:tc>
      </w:tr>
      <w:tr w:rsidR="00000000" w:rsidRPr="00084C15">
        <w:tblPrEx>
          <w:tblCellMar>
            <w:top w:w="0" w:type="dxa"/>
            <w:left w:w="0" w:type="dxa"/>
            <w:bottom w:w="0" w:type="dxa"/>
            <w:right w:w="0" w:type="dxa"/>
          </w:tblCellMar>
        </w:tblPrEx>
        <w:trPr>
          <w:cantSplit/>
          <w:trHeight w:val="285"/>
        </w:trPr>
        <w:tc>
          <w:tcPr>
            <w:tcW w:w="7655" w:type="dxa"/>
            <w:gridSpan w:val="3"/>
          </w:tcPr>
          <w:p w:rsidR="00C1718F" w:rsidRPr="00084C15" w:rsidRDefault="00C1718F">
            <w:pPr>
              <w:pStyle w:val="Departement"/>
              <w:rPr>
                <w:sz w:val="28"/>
              </w:rPr>
            </w:pPr>
            <w:r w:rsidRPr="00084C15">
              <w:t>Näringsdepartementet</w:t>
            </w:r>
          </w:p>
        </w:tc>
      </w:tr>
      <w:tr w:rsidR="00000000" w:rsidRPr="00084C15">
        <w:tblPrEx>
          <w:tblCellMar>
            <w:top w:w="0" w:type="dxa"/>
            <w:left w:w="0" w:type="dxa"/>
            <w:bottom w:w="0" w:type="dxa"/>
            <w:right w:w="0" w:type="dxa"/>
          </w:tblCellMar>
        </w:tblPrEx>
        <w:trPr>
          <w:cantSplit/>
          <w:trHeight w:val="240"/>
        </w:trPr>
        <w:tc>
          <w:tcPr>
            <w:tcW w:w="7655" w:type="dxa"/>
            <w:gridSpan w:val="3"/>
          </w:tcPr>
          <w:p w:rsidR="00C1718F" w:rsidRPr="00084C15" w:rsidRDefault="00C1718F">
            <w:pPr>
              <w:pStyle w:val="Dokumentdatum"/>
            </w:pPr>
            <w:r w:rsidRPr="00084C15">
              <w:t>2007-10-22</w:t>
            </w:r>
          </w:p>
        </w:tc>
      </w:tr>
      <w:tr w:rsidR="00000000" w:rsidRPr="00084C15">
        <w:tblPrEx>
          <w:tblCellMar>
            <w:top w:w="0" w:type="dxa"/>
            <w:left w:w="0" w:type="dxa"/>
            <w:bottom w:w="0" w:type="dxa"/>
            <w:right w:w="0" w:type="dxa"/>
          </w:tblCellMar>
        </w:tblPrEx>
        <w:trPr>
          <w:cantSplit/>
          <w:trHeight w:val="726"/>
        </w:trPr>
        <w:tc>
          <w:tcPr>
            <w:tcW w:w="7655" w:type="dxa"/>
            <w:gridSpan w:val="3"/>
            <w:vAlign w:val="bottom"/>
          </w:tcPr>
          <w:p w:rsidR="00C1718F" w:rsidRPr="00084C15" w:rsidRDefault="00C1718F">
            <w:pPr>
              <w:pStyle w:val="Dokumentbeteckning"/>
            </w:pPr>
            <w:r w:rsidRPr="00084C15">
              <w:t>Dokumentbeteckning</w:t>
            </w:r>
          </w:p>
        </w:tc>
      </w:tr>
      <w:tr w:rsidR="00000000" w:rsidRPr="00084C15">
        <w:tblPrEx>
          <w:tblCellMar>
            <w:top w:w="0" w:type="dxa"/>
            <w:left w:w="0" w:type="dxa"/>
            <w:bottom w:w="0" w:type="dxa"/>
            <w:right w:w="0" w:type="dxa"/>
          </w:tblCellMar>
        </w:tblPrEx>
        <w:trPr>
          <w:gridAfter w:val="1"/>
          <w:wAfter w:w="1560" w:type="dxa"/>
          <w:trHeight w:val="120"/>
        </w:trPr>
        <w:tc>
          <w:tcPr>
            <w:tcW w:w="6095" w:type="dxa"/>
            <w:gridSpan w:val="2"/>
          </w:tcPr>
          <w:p w:rsidR="00C1718F" w:rsidRPr="00084C15" w:rsidRDefault="00C1718F">
            <w:bookmarkStart w:id="0" w:name="KomNr"/>
            <w:bookmarkEnd w:id="0"/>
            <w:r w:rsidRPr="00084C15">
              <w:t>KOM (2007) 514 slutlig</w:t>
            </w:r>
          </w:p>
        </w:tc>
      </w:tr>
      <w:tr w:rsidR="00000000" w:rsidRPr="00084C15">
        <w:tblPrEx>
          <w:tblCellMar>
            <w:top w:w="0" w:type="dxa"/>
            <w:left w:w="0" w:type="dxa"/>
            <w:bottom w:w="0" w:type="dxa"/>
            <w:right w:w="0" w:type="dxa"/>
          </w:tblCellMar>
        </w:tblPrEx>
        <w:trPr>
          <w:gridAfter w:val="1"/>
          <w:wAfter w:w="1560" w:type="dxa"/>
          <w:trHeight w:val="120"/>
        </w:trPr>
        <w:tc>
          <w:tcPr>
            <w:tcW w:w="6095" w:type="dxa"/>
            <w:gridSpan w:val="2"/>
          </w:tcPr>
          <w:p w:rsidR="00C1718F" w:rsidRPr="00084C15" w:rsidRDefault="00C1718F">
            <w:pPr>
              <w:pStyle w:val="Dokumentbeteckning-titel"/>
            </w:pPr>
            <w:r w:rsidRPr="00084C15">
              <w:t>Förslag till Europaparlamentets och rådets beslut om gemenskapens deltagande i ett forsknings- och utvecklingsprogram som syftar till att stödja små och medelstora företag som bedriver forskning och utveckling och som inletts av flera medlemsstater</w:t>
            </w:r>
          </w:p>
        </w:tc>
      </w:tr>
    </w:tbl>
    <w:p w:rsidR="00C1718F" w:rsidRPr="00084C15" w:rsidRDefault="00C1718F"/>
    <w:p w:rsidR="00C1718F" w:rsidRPr="00084C15" w:rsidRDefault="00C1718F">
      <w:pPr>
        <w:pStyle w:val="Rubrik1"/>
        <w:numPr>
          <w:ilvl w:val="0"/>
          <w:numId w:val="0"/>
        </w:numPr>
      </w:pPr>
      <w:r w:rsidRPr="00084C15">
        <w:t>Sammanfattning</w:t>
      </w:r>
    </w:p>
    <w:p w:rsidR="00C1718F" w:rsidRPr="00084C15" w:rsidRDefault="00C1718F">
      <w:r w:rsidRPr="00084C15">
        <w:t>Förslaget avser gemenskapens genom Fördragets Artikel 169 deltagande i det med EUREKA gemensamma forsknings- och utvecklingsprogrammet ”</w:t>
      </w:r>
      <w:r w:rsidRPr="00084C15">
        <w:rPr>
          <w:b/>
        </w:rPr>
        <w:t>EuroSTARS</w:t>
      </w:r>
      <w:r w:rsidRPr="00084C15">
        <w:t>”. Programmet vänder sig till innovativa små och medelstora företag som önskar genomföra marknadsorienterad forskning i transnationella projekt. EuroSTARS kompletterar den verksamhet som bedrivs inom både ramprogrammet och Eureka genom att erbjuda ett program på gräsrotsnivå som är skräddarsytt för FoU-orienterade små och medelstora företag med hög tillväxtpotential. 22 medlemsstater och fem andra EUREKA-länder bidrar tillsammans med 300 miljoner euro och gemenskapen med 100 miljoner euro under pro</w:t>
      </w:r>
      <w:r w:rsidRPr="00084C15">
        <w:t>grammets sexåriga löptid.</w:t>
      </w:r>
    </w:p>
    <w:p w:rsidR="00C1718F" w:rsidRPr="00084C15" w:rsidRDefault="00C1718F">
      <w:r w:rsidRPr="00084C15">
        <w:t xml:space="preserve">Regeringen kan stödja förslaget om EuroSTARS. </w:t>
      </w:r>
    </w:p>
    <w:p w:rsidR="00C1718F" w:rsidRPr="00084C15" w:rsidRDefault="00C1718F">
      <w:pPr>
        <w:pStyle w:val="Rubrik1"/>
      </w:pPr>
      <w:r w:rsidRPr="00084C15">
        <w:t>Förslaget</w:t>
      </w:r>
    </w:p>
    <w:p w:rsidR="00C1718F" w:rsidRPr="00084C15" w:rsidRDefault="00C1718F">
      <w:pPr>
        <w:pStyle w:val="Rubrik2"/>
      </w:pPr>
      <w:r w:rsidRPr="00084C15">
        <w:t>Innehåll</w:t>
      </w:r>
    </w:p>
    <w:p w:rsidR="00C1718F" w:rsidRPr="00084C15" w:rsidRDefault="00C1718F">
      <w:r w:rsidRPr="00084C15">
        <w:t>EuroSTARS vänder sig till innovativa småföretag som opererar på den internationella marknaden. Programmet riktas till små och medelstora företag som önskar genomföra marknadsorienterad forskning i transnationella pro</w:t>
      </w:r>
      <w:r w:rsidRPr="00084C15">
        <w:lastRenderedPageBreak/>
        <w:t>jekt. EuroSTARS kompletterar den verksamhet som bedrivs inom både ramprogrammet och Eureka (se 3.3) genom att erbjuda ett program på gräsrotsnivå som är skräddarsytt för FoU-orienterade SMF med hög tillväxtpotential. När dessa företag söker samarbete inom EUREKA:s ram och varumärke kan de snabbt anslutas till programmet EuroSTARS. Det senare följer EUREKA:s struktur vad gäller snabba och obyråkratiska procedurer men erbjuder samtidigt starkare finansiering genom att kombinera nationella och EU-gemensamma in</w:t>
      </w:r>
      <w:r w:rsidRPr="00084C15">
        <w:t xml:space="preserve">strument. Liksom för EUREKA:s standardprojekt måste varje projektkonsortium inom EuroSTARS vara internationellt och bestå av minst två deltagare från minst två EUREKA-medlemsstater. </w:t>
      </w:r>
    </w:p>
    <w:p w:rsidR="00C1718F" w:rsidRPr="00084C15" w:rsidRDefault="00C1718F">
      <w:r w:rsidRPr="00084C15">
        <w:t>Från svensk sida har VINNOVA deltagit i planeringsprocessen sedan 2005. 22 medlemsstater samt Island, Israel, Norge, Schweiz och Turkiet har anslutit sig till EuroSTARS. De 26 länderna har förbundit sig att tillsammans tillskjuta 300 miljoner euro från nationella medel över programmets sexårsperiod mot att EU tillskjuter ytterl</w:t>
      </w:r>
      <w:r w:rsidRPr="00084C15">
        <w:t xml:space="preserve">igare 100 miljoner euro från det särskilda programmet ”Kapacitet” i sjunde ramprogrammet (FP7). </w:t>
      </w:r>
    </w:p>
    <w:p w:rsidR="00C1718F" w:rsidRPr="00084C15" w:rsidRDefault="00C1718F">
      <w:pPr>
        <w:pStyle w:val="Rubrik2"/>
      </w:pPr>
      <w:r w:rsidRPr="00084C15">
        <w:t>Gällande svenska regler och förslagets effekt på dessa</w:t>
      </w:r>
    </w:p>
    <w:p w:rsidR="00C1718F" w:rsidRPr="00084C15" w:rsidRDefault="00C1718F">
      <w:r w:rsidRPr="00084C15">
        <w:t>Gällande nationella stödregler tillämpas för svenska företag som medverkar i EuroSTARS.</w:t>
      </w:r>
    </w:p>
    <w:p w:rsidR="00C1718F" w:rsidRPr="00084C15" w:rsidRDefault="00C1718F">
      <w:pPr>
        <w:pStyle w:val="Rubrik2"/>
      </w:pPr>
      <w:r w:rsidRPr="00084C15">
        <w:t>Budgetära konsekvenser</w:t>
      </w:r>
    </w:p>
    <w:p w:rsidR="00C1718F" w:rsidRPr="00084C15" w:rsidRDefault="00C1718F">
      <w:r w:rsidRPr="00084C15">
        <w:t xml:space="preserve">Sverige har genom VINNOVA och VINNOVAs forskningsprogram förbundit sig att bidra med motsvarande ca 15 miljoner kronor per år till EuroSTARS gemensamma finansiering.  </w:t>
      </w:r>
    </w:p>
    <w:p w:rsidR="00C1718F" w:rsidRPr="00084C15" w:rsidRDefault="00C1718F"/>
    <w:p w:rsidR="00C1718F" w:rsidRPr="00084C15" w:rsidRDefault="00C1718F">
      <w:pPr>
        <w:pStyle w:val="Rubrik1"/>
      </w:pPr>
      <w:r w:rsidRPr="00084C15">
        <w:t>Ståndpunkter</w:t>
      </w:r>
    </w:p>
    <w:p w:rsidR="00C1718F" w:rsidRPr="00084C15" w:rsidRDefault="00C1718F">
      <w:pPr>
        <w:pStyle w:val="Rubrik2"/>
      </w:pPr>
      <w:r w:rsidRPr="00084C15">
        <w:t>Svensk ståndpunkt</w:t>
      </w:r>
    </w:p>
    <w:p w:rsidR="00C1718F" w:rsidRPr="00084C15" w:rsidRDefault="00C1718F">
      <w:r w:rsidRPr="00084C15">
        <w:t xml:space="preserve">Regeringen kan stödja förslaget om EuroSTARS som ligger i linje med svenska intressen. Många svenska småföretag kan dra nytta av programmet och hävda sig i konkurrensen. VINNOVA anser att svenska småföretag kommer att gynnas av EuroSTARS. </w:t>
      </w:r>
    </w:p>
    <w:p w:rsidR="00C1718F" w:rsidRPr="00084C15" w:rsidRDefault="00C1718F">
      <w:pPr>
        <w:pStyle w:val="Rubrik2"/>
      </w:pPr>
      <w:r w:rsidRPr="00084C15">
        <w:t>Medlemsstaternas ståndpunkter</w:t>
      </w:r>
    </w:p>
    <w:p w:rsidR="00C1718F" w:rsidRPr="00084C15" w:rsidRDefault="00C1718F">
      <w:r w:rsidRPr="00084C15">
        <w:t>Under planeringsfasen (2005-2006) invände (inom EUREKA) ett fåtal medlemsstater mot att EuroSTARS vänder sig till endast innovativa småföretag. Dessa medlemsstater önskade istället se en bredare definition som omfattar alla småföretag. Mot denna bredare syn stod en övervägande majoritet som klart uttalade stöd för den smalare ”innovativa” linjen.</w:t>
      </w:r>
    </w:p>
    <w:p w:rsidR="00C1718F" w:rsidRPr="00084C15" w:rsidRDefault="00C1718F">
      <w:pPr>
        <w:pStyle w:val="Rubrik2"/>
      </w:pPr>
      <w:r w:rsidRPr="00084C15">
        <w:t xml:space="preserve"> Institutionernas ståndpunkter</w:t>
      </w:r>
    </w:p>
    <w:p w:rsidR="00C1718F" w:rsidRPr="00084C15" w:rsidRDefault="00C1718F">
      <w:r w:rsidRPr="00084C15">
        <w:t>I november 2004 framhöll Konkurrenskraftsrådet  småföretagens betydelse för Europas tillväxt och konkurrenskraft samt behov av ökad samordning mellan nationella och EU-gemensamma insatser i syfte att tillvarata utvecklingspotentialen hos SMF. Kommissionen uppmanades särskilt att undersöka möjligheten att inrätta ett program på gräsrotsnivå för forskningsverksamma SMF. Såväl rådet som parlamentet har var för sig uttryckt att sådant samarbete bör sökas med utnyttjande av EU-Fördragets artikel 169 samt därvid</w:t>
      </w:r>
      <w:r w:rsidRPr="00084C15">
        <w:t xml:space="preserve"> framhållit EUREKA som lämpligt samarbetsinstrument för ökat SMF-samarbete. </w:t>
      </w:r>
    </w:p>
    <w:p w:rsidR="00C1718F" w:rsidRPr="00084C15" w:rsidRDefault="00C1718F">
      <w:pPr>
        <w:pStyle w:val="Rubrik2"/>
      </w:pPr>
      <w:r w:rsidRPr="00084C15">
        <w:t>Remissinstansernas ståndpunkter</w:t>
      </w:r>
    </w:p>
    <w:p w:rsidR="00C1718F" w:rsidRPr="00084C15" w:rsidRDefault="00C1718F">
      <w:r w:rsidRPr="00084C15">
        <w:t xml:space="preserve">Någon formell remittering av förslaget från Regeringskansliet har inte varit aktuell. VINNOVA har deltagit i hela planeringsfasen av EuroSTARS och har under den processen inhämtat synpunkter och stöd för förslaget från berörda svenska aktörer inkl. näringslivet. Kommissionen har å sin sida förankrat förslaget genom samråd med ett stort antal intressenter som arbetar med forskning, forskningspolitik och utnyttjande av forskningsresultat. </w:t>
      </w:r>
    </w:p>
    <w:p w:rsidR="00C1718F" w:rsidRPr="00084C15" w:rsidRDefault="00C1718F">
      <w:pPr>
        <w:pStyle w:val="Rubrik1"/>
      </w:pPr>
      <w:r w:rsidRPr="00084C15">
        <w:t>Övrigt</w:t>
      </w:r>
    </w:p>
    <w:p w:rsidR="00C1718F" w:rsidRPr="00084C15" w:rsidRDefault="00C1718F">
      <w:pPr>
        <w:pStyle w:val="Rubrik2"/>
      </w:pPr>
      <w:r w:rsidRPr="00084C15">
        <w:t>Fortsatt behandling av ärendet</w:t>
      </w:r>
    </w:p>
    <w:p w:rsidR="00C1718F" w:rsidRPr="00084C15" w:rsidRDefault="00C1718F">
      <w:r w:rsidRPr="00084C15">
        <w:t>EuroSTARS har varit upp i Konkurrenskraftsrådet en gång hittills, i september 2007, och då som informationspunkt under ”any other business” (AOB). Såvitt kan bedömas idag är förslaget knappast kontroversiellt. Ordförandeskapets ambition är sannolikt att söka enighet och beslut om EuroSTARS i Konkurrenskraftsrådet så snart som möjligt.</w:t>
      </w:r>
    </w:p>
    <w:p w:rsidR="00C1718F" w:rsidRPr="00084C15" w:rsidRDefault="00C1718F">
      <w:pPr>
        <w:pStyle w:val="Rubrik2"/>
      </w:pPr>
      <w:r w:rsidRPr="00084C15">
        <w:t>Rättslig grund och beslutsförfarande</w:t>
      </w:r>
    </w:p>
    <w:p w:rsidR="00C1718F" w:rsidRPr="00084C15" w:rsidRDefault="00C1718F">
      <w:r w:rsidRPr="00084C15">
        <w:t>Artikel 169 i Fördraget.</w:t>
      </w:r>
    </w:p>
    <w:p w:rsidR="00C1718F" w:rsidRPr="00084C15" w:rsidRDefault="00C1718F">
      <w:pPr>
        <w:pStyle w:val="Rubrik2"/>
      </w:pPr>
      <w:r w:rsidRPr="00084C15">
        <w:t>Fackuttryck/termer</w:t>
      </w:r>
    </w:p>
    <w:p w:rsidR="00C1718F" w:rsidRPr="00084C15" w:rsidRDefault="00C1718F">
      <w:r w:rsidRPr="00084C15">
        <w:t xml:space="preserve">EUREKA är ett europeiskt mellanstatligt samarbete som bildades 1985 på franskt initiativ. EUREKA vänder sig till den europeiska industrin i syfte att främja innovationer. EUREKA utgör en flexibel och ’mindre byråkratisk’ samarbetsplattform där små och stora företag kan genomföra gemensamma utvecklingsprojekt tillsammans med institut, universitet och nationella organ. EUREKA:s fullvärdiga medlemmar utgörs f.n. av 35 länder plus Europeiska Unionen.    </w:t>
      </w:r>
    </w:p>
    <w:sectPr w:rsidR="00C1718F" w:rsidRPr="00084C1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18F" w:rsidRPr="00084C15" w:rsidRDefault="00C1718F">
      <w:r w:rsidRPr="00084C15">
        <w:separator/>
      </w:r>
    </w:p>
  </w:endnote>
  <w:endnote w:type="continuationSeparator" w:id="0">
    <w:p w:rsidR="00C1718F" w:rsidRPr="00084C15" w:rsidRDefault="00C1718F">
      <w:r w:rsidRPr="00084C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18F" w:rsidRPr="00084C15" w:rsidRDefault="00C171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18F" w:rsidRPr="00084C15" w:rsidRDefault="00C1718F">
    <w:pPr>
      <w:pStyle w:val="SidfotH"/>
      <w:framePr w:wrap="around"/>
    </w:pPr>
    <w:r w:rsidRPr="00084C15">
      <w:t>2</w:t>
    </w:r>
  </w:p>
  <w:p w:rsidR="00C1718F" w:rsidRPr="00084C15" w:rsidRDefault="00C171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18F" w:rsidRPr="00084C15" w:rsidRDefault="00C1718F">
    <w:pPr>
      <w:pStyle w:val="SidfotH"/>
      <w:framePr w:wrap="around"/>
    </w:pPr>
    <w:r w:rsidRPr="00084C15">
      <w:t>1</w:t>
    </w:r>
  </w:p>
  <w:p w:rsidR="00C1718F" w:rsidRPr="00084C15" w:rsidRDefault="00C171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18F" w:rsidRPr="00084C15" w:rsidRDefault="00C1718F">
      <w:r w:rsidRPr="00084C15">
        <w:separator/>
      </w:r>
    </w:p>
  </w:footnote>
  <w:footnote w:type="continuationSeparator" w:id="0">
    <w:p w:rsidR="00C1718F" w:rsidRPr="00084C15" w:rsidRDefault="00C1718F">
      <w:r w:rsidRPr="00084C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18F" w:rsidRPr="00084C15" w:rsidRDefault="00C171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18F" w:rsidRPr="00084C15" w:rsidRDefault="00C1718F">
    <w:pPr>
      <w:pStyle w:val="Kantrubrik"/>
      <w:framePr w:h="1157" w:hRule="exact" w:wrap="around" w:y="738"/>
    </w:pPr>
    <w:r w:rsidRPr="00084C15">
      <w:t>2007/08:FPM18</w:t>
    </w:r>
  </w:p>
  <w:p w:rsidR="00C1718F" w:rsidRPr="00084C15" w:rsidRDefault="00C1718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18F" w:rsidRPr="00084C15" w:rsidRDefault="00084C15">
    <w:pPr>
      <w:pStyle w:val="Sidhuvud"/>
    </w:pPr>
    <w:r w:rsidRPr="00084C1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57592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18F" w:rsidRDefault="00C1718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1718F" w:rsidRDefault="00C1718F">
                    <w:pPr>
                      <w:pStyle w:val="Logo"/>
                    </w:pPr>
                    <w:r>
                      <w:object w:dxaOrig="840" w:dyaOrig="1545">
                        <v:shape id="_x0000_i1025" type="#_x0000_t75" style="width:42pt;height:77.15pt" filled="t">
                          <v:imagedata r:id="rId1" o:title=""/>
                        </v:shape>
                        <o:OLEObject Type="Embed" ProgID="Word.Picture.8" ShapeID="_x0000_i1025" DrawAspect="Content" ObjectID="_18274958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73055143">
    <w:abstractNumId w:val="4"/>
  </w:num>
  <w:num w:numId="2" w16cid:durableId="817771599">
    <w:abstractNumId w:val="1"/>
  </w:num>
  <w:num w:numId="3" w16cid:durableId="1747069251">
    <w:abstractNumId w:val="2"/>
  </w:num>
  <w:num w:numId="4" w16cid:durableId="586578828">
    <w:abstractNumId w:val="3"/>
  </w:num>
  <w:num w:numId="5" w16cid:durableId="55589540">
    <w:abstractNumId w:val="5"/>
  </w:num>
  <w:num w:numId="6" w16cid:durableId="201387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06"/>
    <w:docVar w:name="Ar" w:val="2007/08"/>
    <w:docVar w:name="Dep" w:val="Näringsdepartementet"/>
    <w:docVar w:name="DepWeb" w:val="Näringsdepartementet"/>
    <w:docVar w:name="GDB1" w:val="KOM (2007) 51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gemenskapens deltagande i ett forsknings- och utvecklingsprogram som syftar till att stödja små och medelstora företag som bedriver forskning och utveckling och som inletts av flera medlemssta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514 slutlig"/>
    <w:docVar w:name="Nr" w:val="18"/>
    <w:docVar w:name="RD_APPVERSION" w:val="3.00"/>
    <w:docVar w:name="Rub" w:val="Rådsbeslut om FoU-program för innovativa små och medelstora företag (EuroSTARS)"/>
    <w:docVar w:name="UppDat" w:val="2007-11-06"/>
    <w:docVar w:name="Utsk" w:val="Näringsutskottet"/>
  </w:docVars>
  <w:rsids>
    <w:rsidRoot w:val="00294DAF"/>
    <w:rsid w:val="00084C15"/>
    <w:rsid w:val="00294DAF"/>
    <w:rsid w:val="00C171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CAE196-54FD-4919-8308-A3267465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723</Words>
  <Characters>4818</Characters>
  <Application>Microsoft Office Word</Application>
  <DocSecurity>4</DocSecurity>
  <Lines>102</Lines>
  <Paragraphs>39</Paragraphs>
  <ScaleCrop>false</ScaleCrop>
  <HeadingPairs>
    <vt:vector size="2" baseType="variant">
      <vt:variant>
        <vt:lpstr>Rubrik</vt:lpstr>
      </vt:variant>
      <vt:variant>
        <vt:i4>1</vt:i4>
      </vt:variant>
    </vt:vector>
  </HeadingPairs>
  <TitlesOfParts>
    <vt:vector size="1" baseType="lpstr">
      <vt:lpstr>FPM_200708__18</vt:lpstr>
    </vt:vector>
  </TitlesOfParts>
  <Company>RD-DTSL</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FPM_200708__18</dc:title>
  <dc:subject>FPM_200708__18</dc:subject>
  <dc:creator>Riksdagen</dc:creator>
  <cp:keywords>Riksdagen</cp:keywords>
  <dc:description>KP2004-version.  Ändringarna påverkar enbart användningen inom Riksdagen. 050429 nya departement DTSL.</dc:description>
  <cp:lastModifiedBy>Lars Brink</cp:lastModifiedBy>
  <cp:revision>2</cp:revision>
  <cp:lastPrinted>2007-11-07T08:22:00Z</cp:lastPrinted>
  <dcterms:created xsi:type="dcterms:W3CDTF">2025-12-17T11:59:00Z</dcterms:created>
  <dcterms:modified xsi:type="dcterms:W3CDTF">2025-12-17T11:59:00Z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vt:lpwstr>
  </property>
  <property fmtid="{D5CDD505-2E9C-101B-9397-08002B2CF9AE}" pid="4" name="GDB1">
    <vt:lpwstr>KOM (2007) 514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Rådsbeslut om FoU-program för innovativa små och medelstora företag (EuroSTARS)</vt:lpwstr>
  </property>
  <property fmtid="{D5CDD505-2E9C-101B-9397-08002B2CF9AE}" pid="8" name="UppDat">
    <vt:lpwstr>2007-11-06</vt:lpwstr>
  </property>
  <property fmtid="{D5CDD505-2E9C-101B-9397-08002B2CF9AE}" pid="9" name="AnkDat">
    <vt:lpwstr>2007-11-06</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10;0;0;460</vt:lpwstr>
  </property>
  <property fmtid="{D5CDD505-2E9C-101B-9397-08002B2CF9AE}" pid="41" name="Sprak">
    <vt:lpwstr>Svenska</vt:lpwstr>
  </property>
  <property fmtid="{D5CDD505-2E9C-101B-9397-08002B2CF9AE}" pid="42" name="DokID">
    <vt:i4>80</vt:i4>
  </property>
</Properties>
</file>