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63E8" w:rsidRDefault="00182E6A" w14:paraId="5CC7ED9E" w14:textId="77777777">
      <w:pPr>
        <w:pStyle w:val="RubrikFrslagTIllRiksdagsbeslut"/>
      </w:pPr>
      <w:sdt>
        <w:sdtPr>
          <w:alias w:val="CC_Boilerplate_4"/>
          <w:tag w:val="CC_Boilerplate_4"/>
          <w:id w:val="-1644581176"/>
          <w:lock w:val="sdtContentLocked"/>
          <w:placeholder>
            <w:docPart w:val="B23464A12C104F96AC6E80A94DF2E2C0"/>
          </w:placeholder>
          <w:text/>
        </w:sdtPr>
        <w:sdtEndPr/>
        <w:sdtContent>
          <w:r w:rsidRPr="009B062B" w:rsidR="00AF30DD">
            <w:t>Förslag till riksdagsbeslut</w:t>
          </w:r>
        </w:sdtContent>
      </w:sdt>
      <w:bookmarkEnd w:id="0"/>
      <w:bookmarkEnd w:id="1"/>
    </w:p>
    <w:sdt>
      <w:sdtPr>
        <w:alias w:val="Yrkande 1"/>
        <w:tag w:val="05c8ab97-560a-4f82-9751-e38a21a4328f"/>
        <w:id w:val="-540590370"/>
        <w:lock w:val="sdtLocked"/>
      </w:sdtPr>
      <w:sdtEndPr/>
      <w:sdtContent>
        <w:p w:rsidR="00E35DC6" w:rsidRDefault="003C59F3" w14:paraId="399D67F1" w14:textId="77777777">
          <w:pPr>
            <w:pStyle w:val="Frslagstext"/>
            <w:numPr>
              <w:ilvl w:val="0"/>
              <w:numId w:val="0"/>
            </w:numPr>
          </w:pPr>
          <w:r>
            <w:t>Riksdagen anvisar anslagen för 2026 inom utgiftsområde 5 Internationell samverkan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49DD458B664A418B2437D2FC82AB43"/>
        </w:placeholder>
        <w:text/>
      </w:sdtPr>
      <w:sdtEndPr/>
      <w:sdtContent>
        <w:p w:rsidRPr="009B062B" w:rsidR="006D79C9" w:rsidP="00333E95" w:rsidRDefault="003A73CB" w14:paraId="2902499D" w14:textId="324664FB">
          <w:pPr>
            <w:pStyle w:val="Rubrik1"/>
          </w:pPr>
          <w:r>
            <w:t>Anslagsfördelning</w:t>
          </w:r>
        </w:p>
      </w:sdtContent>
    </w:sdt>
    <w:bookmarkEnd w:displacedByCustomXml="prev" w:id="3"/>
    <w:bookmarkEnd w:displacedByCustomXml="prev" w:id="4"/>
    <w:p w:rsidRPr="00C80F28" w:rsidR="003572E0" w:rsidP="00C80F28" w:rsidRDefault="00B9360D" w14:paraId="27360ADB" w14:textId="6DD1B583">
      <w:pPr>
        <w:pStyle w:val="Tabellrubrik"/>
      </w:pPr>
      <w:r w:rsidRPr="00C80F28">
        <w:t>Tabell</w:t>
      </w:r>
      <w:r w:rsidRPr="00C80F28" w:rsidR="00CA0C23">
        <w:t> </w:t>
      </w:r>
      <w:r w:rsidRPr="00C80F28">
        <w:t xml:space="preserve">1 </w:t>
      </w:r>
      <w:r w:rsidRPr="00C80F28" w:rsidR="003572E0">
        <w:t>Anslagsförslag</w:t>
      </w:r>
      <w:r w:rsidRPr="00C80F28" w:rsidR="005061E9">
        <w:t xml:space="preserve"> för </w:t>
      </w:r>
      <w:r w:rsidRPr="00C80F28" w:rsidR="003572E0">
        <w:t>2026</w:t>
      </w:r>
      <w:r w:rsidRPr="00C80F28" w:rsidR="005061E9">
        <w:t xml:space="preserve"> </w:t>
      </w:r>
      <w:r w:rsidRPr="00C80F28" w:rsidR="003572E0">
        <w:t>för utgiftsområde 5 Internationell samverkan</w:t>
      </w:r>
    </w:p>
    <w:p w:rsidRPr="00C80F28" w:rsidR="003572E0" w:rsidP="00C80F28" w:rsidRDefault="003572E0" w14:paraId="640254F6" w14:textId="77777777">
      <w:pPr>
        <w:pStyle w:val="Tabellunderrubrik"/>
      </w:pPr>
      <w:r w:rsidRPr="00C80F28">
        <w:t>Tusental kronor</w:t>
      </w:r>
    </w:p>
    <w:tbl>
      <w:tblPr>
        <w:tblW w:w="8505" w:type="dxa"/>
        <w:shd w:val="clear" w:color="auto" w:fill="FFFFFF"/>
        <w:tblCellMar>
          <w:top w:w="400" w:type="dxa"/>
          <w:left w:w="6" w:type="dxa"/>
          <w:right w:w="6" w:type="dxa"/>
        </w:tblCellMar>
        <w:tblLook w:val="04A0" w:firstRow="1" w:lastRow="0" w:firstColumn="1" w:lastColumn="0" w:noHBand="0" w:noVBand="1"/>
      </w:tblPr>
      <w:tblGrid>
        <w:gridCol w:w="415"/>
        <w:gridCol w:w="4632"/>
        <w:gridCol w:w="1729"/>
        <w:gridCol w:w="1729"/>
      </w:tblGrid>
      <w:tr w:rsidRPr="003572E0" w:rsidR="003572E0" w:rsidTr="00C80F28" w14:paraId="3594597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72E0" w:rsidR="003572E0" w:rsidP="00C80F28" w:rsidRDefault="003572E0" w14:paraId="488252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4A92EA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72E0" w:rsidR="003572E0" w:rsidP="00C80F28" w:rsidRDefault="003572E0" w14:paraId="013A53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Avvikelse från regeringen</w:t>
            </w:r>
          </w:p>
        </w:tc>
      </w:tr>
      <w:tr w:rsidRPr="003572E0" w:rsidR="003572E0" w:rsidTr="00C80F28" w14:paraId="699D701D"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17398F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164373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3572E0" w:rsidR="003572E0" w:rsidP="00C80F28" w:rsidRDefault="003572E0" w14:paraId="349F9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1 691 967</w:t>
            </w:r>
          </w:p>
        </w:tc>
        <w:tc>
          <w:tcPr>
            <w:tcW w:w="1418" w:type="dxa"/>
            <w:shd w:val="clear" w:color="auto" w:fill="FFFFFF"/>
            <w:tcMar>
              <w:top w:w="68" w:type="dxa"/>
              <w:left w:w="28" w:type="dxa"/>
              <w:bottom w:w="0" w:type="dxa"/>
              <w:right w:w="28" w:type="dxa"/>
            </w:tcMar>
            <w:hideMark/>
          </w:tcPr>
          <w:p w:rsidRPr="003572E0" w:rsidR="003572E0" w:rsidP="00C80F28" w:rsidRDefault="003572E0" w14:paraId="6A26B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30 000</w:t>
            </w:r>
          </w:p>
        </w:tc>
      </w:tr>
      <w:tr w:rsidRPr="003572E0" w:rsidR="003572E0" w:rsidTr="00C80F28" w14:paraId="5800C958"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57E30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3C03EA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3572E0" w:rsidR="003572E0" w:rsidP="00C80F28" w:rsidRDefault="003572E0" w14:paraId="7D39F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187 545</w:t>
            </w:r>
          </w:p>
        </w:tc>
        <w:tc>
          <w:tcPr>
            <w:tcW w:w="1418" w:type="dxa"/>
            <w:shd w:val="clear" w:color="auto" w:fill="FFFFFF"/>
            <w:tcMar>
              <w:top w:w="68" w:type="dxa"/>
              <w:left w:w="28" w:type="dxa"/>
              <w:bottom w:w="0" w:type="dxa"/>
              <w:right w:w="28" w:type="dxa"/>
            </w:tcMar>
            <w:hideMark/>
          </w:tcPr>
          <w:p w:rsidRPr="003572E0" w:rsidR="003572E0" w:rsidP="00C80F28" w:rsidRDefault="003572E0" w14:paraId="34486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±0</w:t>
            </w:r>
          </w:p>
        </w:tc>
      </w:tr>
      <w:tr w:rsidRPr="003572E0" w:rsidR="003572E0" w:rsidTr="00C80F28" w14:paraId="120D67B2"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313929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78F09F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3572E0" w:rsidR="003572E0" w:rsidP="00C80F28" w:rsidRDefault="003572E0" w14:paraId="421903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185 134</w:t>
            </w:r>
          </w:p>
        </w:tc>
        <w:tc>
          <w:tcPr>
            <w:tcW w:w="1418" w:type="dxa"/>
            <w:shd w:val="clear" w:color="auto" w:fill="FFFFFF"/>
            <w:tcMar>
              <w:top w:w="68" w:type="dxa"/>
              <w:left w:w="28" w:type="dxa"/>
              <w:bottom w:w="0" w:type="dxa"/>
              <w:right w:w="28" w:type="dxa"/>
            </w:tcMar>
            <w:hideMark/>
          </w:tcPr>
          <w:p w:rsidRPr="003572E0" w:rsidR="003572E0" w:rsidP="00C80F28" w:rsidRDefault="003572E0" w14:paraId="54B3D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−5 000</w:t>
            </w:r>
          </w:p>
        </w:tc>
      </w:tr>
      <w:tr w:rsidRPr="003572E0" w:rsidR="003572E0" w:rsidTr="00C80F28" w14:paraId="5528EBE1"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274FC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3A2E41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3572E0" w:rsidR="003572E0" w:rsidP="00C80F28" w:rsidRDefault="003572E0" w14:paraId="1B8F65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148 984</w:t>
            </w:r>
          </w:p>
        </w:tc>
        <w:tc>
          <w:tcPr>
            <w:tcW w:w="1418" w:type="dxa"/>
            <w:shd w:val="clear" w:color="auto" w:fill="FFFFFF"/>
            <w:tcMar>
              <w:top w:w="68" w:type="dxa"/>
              <w:left w:w="28" w:type="dxa"/>
              <w:bottom w:w="0" w:type="dxa"/>
              <w:right w:w="28" w:type="dxa"/>
            </w:tcMar>
            <w:hideMark/>
          </w:tcPr>
          <w:p w:rsidRPr="003572E0" w:rsidR="003572E0" w:rsidP="00C80F28" w:rsidRDefault="003572E0" w14:paraId="674821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±0</w:t>
            </w:r>
          </w:p>
        </w:tc>
      </w:tr>
      <w:tr w:rsidRPr="003572E0" w:rsidR="003572E0" w:rsidTr="00C80F28" w14:paraId="3EF80278"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1DEDEF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4C1390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3572E0" w:rsidR="003572E0" w:rsidP="00C80F28" w:rsidRDefault="003572E0" w14:paraId="25A92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333 771</w:t>
            </w:r>
          </w:p>
        </w:tc>
        <w:tc>
          <w:tcPr>
            <w:tcW w:w="1418" w:type="dxa"/>
            <w:shd w:val="clear" w:color="auto" w:fill="FFFFFF"/>
            <w:tcMar>
              <w:top w:w="68" w:type="dxa"/>
              <w:left w:w="28" w:type="dxa"/>
              <w:bottom w:w="0" w:type="dxa"/>
              <w:right w:w="28" w:type="dxa"/>
            </w:tcMar>
            <w:hideMark/>
          </w:tcPr>
          <w:p w:rsidRPr="003572E0" w:rsidR="003572E0" w:rsidP="00C80F28" w:rsidRDefault="003572E0" w14:paraId="657B1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25 000</w:t>
            </w:r>
          </w:p>
        </w:tc>
      </w:tr>
      <w:tr w:rsidRPr="003572E0" w:rsidR="003572E0" w:rsidTr="00C80F28" w14:paraId="072211B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572E0" w:rsidR="003572E0" w:rsidP="00C80F28" w:rsidRDefault="003572E0" w14:paraId="4B837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0E878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2 547 401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00062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50 000</w:t>
            </w:r>
          </w:p>
        </w:tc>
      </w:tr>
    </w:tbl>
    <w:p w:rsidRPr="00C80F28" w:rsidR="009A22DD" w:rsidP="00C80F28" w:rsidRDefault="009A22DD" w14:paraId="5CC3F9A4" w14:textId="05EACD1F">
      <w:pPr>
        <w:pStyle w:val="Rubrik2"/>
      </w:pPr>
      <w:r w:rsidRPr="00C80F28">
        <w:t>Anslag 1:1 Avgifter till internationella organisationer</w:t>
      </w:r>
    </w:p>
    <w:p w:rsidR="009A22DD" w:rsidP="00C80F28" w:rsidRDefault="009A22DD" w14:paraId="654CF197" w14:textId="688A7D57">
      <w:pPr>
        <w:pStyle w:val="Normalutanindragellerluft"/>
      </w:pPr>
      <w:r>
        <w:t>Vänsterpartiet har med anledning av Israels krig mot Gaza lyft att Internationella brottmålsdomstolen (ICC) ska få ökade resurser för att kunna utreda alla krigsbrott. De ansvariga för våldet, på båda sidor, måste ställas inför rätta. ICC måste även få till</w:t>
      </w:r>
      <w:r w:rsidR="00C80F28">
        <w:softHyphen/>
      </w:r>
      <w:r>
        <w:t>räckliga resurser för att kunna ställa de ansvariga för våldet till svars med anledning av Rysslands orättfärdiga anfallskrig mot Ukraina. Därför tillför Vänsterpartiet 15 miljoner kronor till ICC under 202</w:t>
      </w:r>
      <w:r w:rsidR="003A73CB">
        <w:t>6</w:t>
      </w:r>
      <w:r>
        <w:t xml:space="preserve">. </w:t>
      </w:r>
    </w:p>
    <w:p w:rsidR="003A73CB" w:rsidP="00C80F28" w:rsidRDefault="009A22DD" w14:paraId="37A81DDF" w14:textId="2A839E7E">
      <w:r>
        <w:t xml:space="preserve">Vänsterpartiet står bakom Sydafrikas anmälan till ICJ och att frågan om Israels folkmord utreds juridiskt. Vänsterpartiet har återkommande lyft vikten av att den internationella domstolen i Haag (ICJ) tillförs mer resurser så att de har alla nödvändiga </w:t>
      </w:r>
      <w:r>
        <w:lastRenderedPageBreak/>
        <w:t>förutsättningar att utreda de omfattande brott som har begåtts. Därför tillför Vänster</w:t>
      </w:r>
      <w:r w:rsidR="00C80F28">
        <w:softHyphen/>
      </w:r>
      <w:r>
        <w:t>partiet 15 miljoner kronor till ICJ under 202</w:t>
      </w:r>
      <w:r w:rsidR="003A73CB">
        <w:t>6</w:t>
      </w:r>
      <w:r>
        <w:t xml:space="preserve">. </w:t>
      </w:r>
    </w:p>
    <w:p w:rsidR="003572E0" w:rsidP="00C80F28" w:rsidRDefault="009A22DD" w14:paraId="5D9290C9" w14:textId="080C9349">
      <w:r>
        <w:t xml:space="preserve">Sammantaget tillför Vänsterpartiet anslaget 30 miljoner kronor för </w:t>
      </w:r>
      <w:r w:rsidR="001763DC">
        <w:t>2026</w:t>
      </w:r>
      <w:r>
        <w:t>.</w:t>
      </w:r>
    </w:p>
    <w:p w:rsidRPr="00C80F28" w:rsidR="003572E0" w:rsidP="00C80F28" w:rsidRDefault="003572E0" w14:paraId="63CC83D8" w14:textId="54B4B6B5">
      <w:pPr>
        <w:pStyle w:val="Rubrik2"/>
      </w:pPr>
      <w:r w:rsidRPr="00C80F28">
        <w:t>Anslag 1:3 Inspektionen för strategiska produkter</w:t>
      </w:r>
    </w:p>
    <w:p w:rsidRPr="003572E0" w:rsidR="003572E0" w:rsidP="00C80F28" w:rsidRDefault="003572E0" w14:paraId="33D21233" w14:textId="6F721DA0">
      <w:pPr>
        <w:pStyle w:val="Normalutanindragellerluft"/>
      </w:pPr>
      <w:r>
        <w:t xml:space="preserve">Vänsterpartiet avvisar regeringens flytt av </w:t>
      </w:r>
      <w:r w:rsidR="00FB581A">
        <w:t>5 miljoner kronor</w:t>
      </w:r>
      <w:r>
        <w:t xml:space="preserve"> från anslag 1:5 Utrikes- och säkerhetspolitiskt strategiska insatser till anslag 1:3 Inspektionen för strategiska produk</w:t>
      </w:r>
      <w:r w:rsidR="00C80F28">
        <w:softHyphen/>
      </w:r>
      <w:r>
        <w:t>ter för att finansiera ISP:s granskning av utländska direktinvesteringar. Vänster</w:t>
      </w:r>
      <w:r w:rsidR="00182E6A">
        <w:softHyphen/>
      </w:r>
      <w:r>
        <w:t>partiet menar att ett sådant granskningssystem är bra och nödvändigt. Strate</w:t>
      </w:r>
      <w:r w:rsidR="00182E6A">
        <w:softHyphen/>
      </w:r>
      <w:r>
        <w:t xml:space="preserve">giska uppköp är en stor utmaning mot ett robust och säkert samhälle då de riskerar att ge andra stater makt över samhällsviktig verksamhet i Sverige. Läs mer i vår motion </w:t>
      </w:r>
      <w:r w:rsidRPr="009B1CDF">
        <w:t xml:space="preserve">med anledning av </w:t>
      </w:r>
      <w:proofErr w:type="spellStart"/>
      <w:r w:rsidRPr="009B1CDF">
        <w:t>skr</w:t>
      </w:r>
      <w:proofErr w:type="spellEnd"/>
      <w:r w:rsidRPr="009B1CDF">
        <w:t>. 2024/25:193 Försvarsindustristrategi för ett starkare Sverige – innovation, produktion och samarbete</w:t>
      </w:r>
      <w:r>
        <w:t xml:space="preserve"> (mot. </w:t>
      </w:r>
      <w:r w:rsidRPr="009B1CDF">
        <w:t>2025/26:54</w:t>
      </w:r>
      <w:r>
        <w:t xml:space="preserve">). </w:t>
      </w:r>
      <w:r w:rsidRPr="00E46308" w:rsidR="00E46308">
        <w:t xml:space="preserve">Vi menar dock att dessa medel ska finansieras genom ett rationaliseringskrav på ISP på samma summa. ISP är en myndighet som under de senaste åren </w:t>
      </w:r>
      <w:r w:rsidR="00E46308">
        <w:t>har vuxit och</w:t>
      </w:r>
      <w:r w:rsidRPr="00E46308" w:rsidR="00E46308">
        <w:t xml:space="preserve"> kommer</w:t>
      </w:r>
      <w:r w:rsidR="00E46308">
        <w:t xml:space="preserve"> fortsätta att </w:t>
      </w:r>
      <w:r w:rsidRPr="00E46308" w:rsidR="00E46308">
        <w:t>växa mycket snabbt</w:t>
      </w:r>
      <w:r w:rsidR="00E46308">
        <w:t xml:space="preserve"> </w:t>
      </w:r>
      <w:r w:rsidRPr="00E46308" w:rsidR="00E46308">
        <w:t>med anledning av flera nya beslutade uppdrag. Vi vill att ISP ska utreda lokalisering av delar av verksam</w:t>
      </w:r>
      <w:r w:rsidR="00C80F28">
        <w:softHyphen/>
      </w:r>
      <w:r w:rsidRPr="00E46308" w:rsidR="00E46308">
        <w:t>heten från Stockholm med anledning av</w:t>
      </w:r>
      <w:r w:rsidR="00827CCC">
        <w:t xml:space="preserve"> expansionen och</w:t>
      </w:r>
      <w:r w:rsidRPr="00E46308" w:rsidR="00E46308">
        <w:t xml:space="preserve"> det höga kostnadsläget </w:t>
      </w:r>
      <w:r w:rsidR="00E46308">
        <w:t xml:space="preserve">för myndigheter </w:t>
      </w:r>
      <w:r w:rsidRPr="00E46308" w:rsidR="00E46308">
        <w:t xml:space="preserve">för </w:t>
      </w:r>
      <w:r w:rsidR="00E46308">
        <w:t xml:space="preserve">bl.a. </w:t>
      </w:r>
      <w:r w:rsidRPr="00E46308" w:rsidR="00E46308">
        <w:t>lokaler och personal i Stockholm.</w:t>
      </w:r>
    </w:p>
    <w:p w:rsidR="009A22DD" w:rsidP="003A73CB" w:rsidRDefault="009A22DD" w14:paraId="6D1DA6EE" w14:textId="77777777">
      <w:pPr>
        <w:pStyle w:val="Rubrik2"/>
      </w:pPr>
      <w:r>
        <w:t xml:space="preserve">Anslag 1:5 Utrikes- och säkerhetspolitiskt strategiska insatser </w:t>
      </w:r>
    </w:p>
    <w:p w:rsidR="009A22DD" w:rsidP="00C80F28" w:rsidRDefault="009A22DD" w14:paraId="2599F285" w14:textId="65319AA7">
      <w:pPr>
        <w:pStyle w:val="Normalutanindragellerluft"/>
      </w:pPr>
      <w:r>
        <w:t>Rysslands orättfärdiga anfallskrig mot Ukraina den 24 februari 2022 har visat att landet är ett reellt säkerhetspolitiskt hot för sin omgivning. Men Putins regim är även ett hot mot alla de invånare som motsätter sig styret eller som inte passar in i det samhälle som Putin vill bygga. Under hans tid vid makten i Ryssland har landet blivit alltmer auktori</w:t>
      </w:r>
      <w:r w:rsidR="00C80F28">
        <w:softHyphen/>
      </w:r>
      <w:r>
        <w:t xml:space="preserve">tärt och odemokratiskt. I dag ser vi ett reaktionärt, konservativt och patriarkalt styre som förtrycker oppositionella och människorättsförsvarare samt agerar aggressivt mot sina grannländer och spelar en destabiliserande roll i världspolitiken. </w:t>
      </w:r>
    </w:p>
    <w:p w:rsidR="003A73CB" w:rsidP="00C80F28" w:rsidRDefault="009A22DD" w14:paraId="32DDDD69" w14:textId="489EE75E">
      <w:r>
        <w:t>Den ryska oppositionen, bestående av modiga hbtqi-aktivister, feminister, människo</w:t>
      </w:r>
      <w:r w:rsidR="00C80F28">
        <w:softHyphen/>
      </w:r>
      <w:r>
        <w:t xml:space="preserve">rättsförsvarare och miljökämpar, behöver stöd från omvärlden. Att stödja dem är att stödja en demokratisk utveckling i Ryssland och att förbättra säkerheten för dem såväl som för Rysslands grannländer. </w:t>
      </w:r>
    </w:p>
    <w:p w:rsidR="003A73CB" w:rsidP="00C80F28" w:rsidRDefault="009A22DD" w14:paraId="2845CED9" w14:textId="77777777">
      <w:r>
        <w:t xml:space="preserve">Även situationen för oppositionella i Belarus är allvarlig. Sverige har en viktig roll i att stödja både rysk och </w:t>
      </w:r>
      <w:proofErr w:type="spellStart"/>
      <w:r>
        <w:t>belarusisk</w:t>
      </w:r>
      <w:proofErr w:type="spellEnd"/>
      <w:r>
        <w:t xml:space="preserve"> opposition – underjordisk verksamhet inom landet såväl som organisationer i exil. </w:t>
      </w:r>
    </w:p>
    <w:p w:rsidR="009B1CDF" w:rsidP="00C80F28" w:rsidRDefault="009A22DD" w14:paraId="42430A1A" w14:textId="131EE27C">
      <w:r>
        <w:t xml:space="preserve">Mot den bakgrunden avsätter Vänsterpartiet 20 miljoner kronor för stöd till rysk och </w:t>
      </w:r>
      <w:proofErr w:type="spellStart"/>
      <w:r>
        <w:t>belarusisk</w:t>
      </w:r>
      <w:proofErr w:type="spellEnd"/>
      <w:r>
        <w:t xml:space="preserve"> opposition 202</w:t>
      </w:r>
      <w:r w:rsidR="003A73CB">
        <w:t>6</w:t>
      </w:r>
      <w:r>
        <w:t>. Mer om Vänsterpartiets politik som rör situationen i Ryss</w:t>
      </w:r>
      <w:r w:rsidR="00C80F28">
        <w:softHyphen/>
      </w:r>
      <w:r>
        <w:t>land och Belarus går att läsa i motionen Ryssland (mot. 2022/23:612).</w:t>
      </w:r>
    </w:p>
    <w:p w:rsidRPr="009B1CDF" w:rsidR="001763DC" w:rsidP="00C80F28" w:rsidRDefault="001763DC" w14:paraId="2CD00229" w14:textId="53950326">
      <w:r>
        <w:t>Sammantaget med att vi avvisar regeringens flytt av medel till anslag 1:3 Inspek</w:t>
      </w:r>
      <w:r w:rsidR="00C80F28">
        <w:softHyphen/>
      </w:r>
      <w:r>
        <w:t>tionen för strategiska produkter för att finansiera ISP:s granskning av utländska direkt</w:t>
      </w:r>
      <w:r w:rsidR="00C80F28">
        <w:softHyphen/>
      </w:r>
      <w:r>
        <w:t>investeringar tillför Vänsterpartiet anslaget 25 miljoner kronor för 2026.</w:t>
      </w:r>
    </w:p>
    <w:sdt>
      <w:sdtPr>
        <w:rPr>
          <w:i/>
          <w:noProof/>
        </w:rPr>
        <w:alias w:val="CC_Underskrifter"/>
        <w:tag w:val="CC_Underskrifter"/>
        <w:id w:val="583496634"/>
        <w:lock w:val="sdtContentLocked"/>
        <w:placeholder>
          <w:docPart w:val="7DDBB586124E4181BD8E2BE3C6B4C632"/>
        </w:placeholder>
      </w:sdtPr>
      <w:sdtEndPr/>
      <w:sdtContent>
        <w:p w:rsidR="00D663E8" w:rsidP="00D663E8" w:rsidRDefault="00D663E8" w14:paraId="6DF03738" w14:textId="77777777"/>
        <w:p w:rsidR="00D663E8" w:rsidP="00D663E8" w:rsidRDefault="00182E6A" w14:paraId="174F4403" w14:textId="22549015"/>
      </w:sdtContent>
    </w:sdt>
    <w:tbl>
      <w:tblPr>
        <w:tblW w:w="5000" w:type="pct"/>
        <w:tblLook w:val="04A0" w:firstRow="1" w:lastRow="0" w:firstColumn="1" w:lastColumn="0" w:noHBand="0" w:noVBand="1"/>
        <w:tblCaption w:val="underskrifter"/>
      </w:tblPr>
      <w:tblGrid>
        <w:gridCol w:w="4252"/>
        <w:gridCol w:w="4252"/>
      </w:tblGrid>
      <w:tr w:rsidR="00E35DC6" w14:paraId="1A1F2F5C" w14:textId="77777777">
        <w:trPr>
          <w:cantSplit/>
        </w:trPr>
        <w:tc>
          <w:tcPr>
            <w:tcW w:w="50" w:type="pct"/>
            <w:vAlign w:val="bottom"/>
          </w:tcPr>
          <w:p w:rsidR="00E35DC6" w:rsidRDefault="003C59F3" w14:paraId="66A9610A" w14:textId="77777777">
            <w:pPr>
              <w:pStyle w:val="Underskrifter"/>
              <w:spacing w:after="0"/>
            </w:pPr>
            <w:r>
              <w:t>Nooshi Dadgostar (V)</w:t>
            </w:r>
          </w:p>
        </w:tc>
        <w:tc>
          <w:tcPr>
            <w:tcW w:w="50" w:type="pct"/>
            <w:vAlign w:val="bottom"/>
          </w:tcPr>
          <w:p w:rsidR="00E35DC6" w:rsidRDefault="00E35DC6" w14:paraId="0AFCAA55" w14:textId="77777777">
            <w:pPr>
              <w:pStyle w:val="Underskrifter"/>
              <w:spacing w:after="0"/>
            </w:pPr>
          </w:p>
        </w:tc>
      </w:tr>
      <w:tr w:rsidR="00E35DC6" w14:paraId="7934C743" w14:textId="77777777">
        <w:trPr>
          <w:cantSplit/>
        </w:trPr>
        <w:tc>
          <w:tcPr>
            <w:tcW w:w="50" w:type="pct"/>
            <w:vAlign w:val="bottom"/>
          </w:tcPr>
          <w:p w:rsidR="00E35DC6" w:rsidRDefault="003C59F3" w14:paraId="3968A3E7" w14:textId="77777777">
            <w:pPr>
              <w:pStyle w:val="Underskrifter"/>
              <w:spacing w:after="0"/>
            </w:pPr>
            <w:r>
              <w:lastRenderedPageBreak/>
              <w:t>Andrea Andersson Tay (V)</w:t>
            </w:r>
          </w:p>
        </w:tc>
        <w:tc>
          <w:tcPr>
            <w:tcW w:w="50" w:type="pct"/>
            <w:vAlign w:val="bottom"/>
          </w:tcPr>
          <w:p w:rsidR="00E35DC6" w:rsidRDefault="003C59F3" w14:paraId="7E64B9B1" w14:textId="77777777">
            <w:pPr>
              <w:pStyle w:val="Underskrifter"/>
              <w:spacing w:after="0"/>
            </w:pPr>
            <w:r>
              <w:t>Samuel Gonzalez Westling (V)</w:t>
            </w:r>
          </w:p>
        </w:tc>
      </w:tr>
      <w:tr w:rsidR="00E35DC6" w14:paraId="03D4BCE7" w14:textId="77777777">
        <w:trPr>
          <w:cantSplit/>
        </w:trPr>
        <w:tc>
          <w:tcPr>
            <w:tcW w:w="50" w:type="pct"/>
            <w:vAlign w:val="bottom"/>
          </w:tcPr>
          <w:p w:rsidR="00E35DC6" w:rsidRDefault="003C59F3" w14:paraId="78CD613A" w14:textId="77777777">
            <w:pPr>
              <w:pStyle w:val="Underskrifter"/>
              <w:spacing w:after="0"/>
            </w:pPr>
            <w:r>
              <w:t>Tony Haddou (V)</w:t>
            </w:r>
          </w:p>
        </w:tc>
        <w:tc>
          <w:tcPr>
            <w:tcW w:w="50" w:type="pct"/>
            <w:vAlign w:val="bottom"/>
          </w:tcPr>
          <w:p w:rsidR="00E35DC6" w:rsidRDefault="003C59F3" w14:paraId="7A17F311" w14:textId="77777777">
            <w:pPr>
              <w:pStyle w:val="Underskrifter"/>
              <w:spacing w:after="0"/>
            </w:pPr>
            <w:r>
              <w:t>Lotta Johnsson Fornarve (V)</w:t>
            </w:r>
          </w:p>
        </w:tc>
      </w:tr>
      <w:tr w:rsidR="00E35DC6" w14:paraId="0444918F" w14:textId="77777777">
        <w:trPr>
          <w:cantSplit/>
        </w:trPr>
        <w:tc>
          <w:tcPr>
            <w:tcW w:w="50" w:type="pct"/>
            <w:vAlign w:val="bottom"/>
          </w:tcPr>
          <w:p w:rsidR="00E35DC6" w:rsidRDefault="003C59F3" w14:paraId="135FA8C9" w14:textId="77777777">
            <w:pPr>
              <w:pStyle w:val="Underskrifter"/>
              <w:spacing w:after="0"/>
            </w:pPr>
            <w:r>
              <w:t>Andreas Lennkvist Manriquez (V)</w:t>
            </w:r>
          </w:p>
        </w:tc>
        <w:tc>
          <w:tcPr>
            <w:tcW w:w="50" w:type="pct"/>
            <w:vAlign w:val="bottom"/>
          </w:tcPr>
          <w:p w:rsidR="00E35DC6" w:rsidRDefault="003C59F3" w14:paraId="57DAE9B4" w14:textId="77777777">
            <w:pPr>
              <w:pStyle w:val="Underskrifter"/>
              <w:spacing w:after="0"/>
            </w:pPr>
            <w:r>
              <w:t>Isabell Mixter (V)</w:t>
            </w:r>
          </w:p>
        </w:tc>
      </w:tr>
      <w:tr w:rsidR="00E35DC6" w14:paraId="20D4914A" w14:textId="77777777">
        <w:trPr>
          <w:cantSplit/>
        </w:trPr>
        <w:tc>
          <w:tcPr>
            <w:tcW w:w="50" w:type="pct"/>
            <w:vAlign w:val="bottom"/>
          </w:tcPr>
          <w:p w:rsidR="00E35DC6" w:rsidRDefault="003C59F3" w14:paraId="5590D564" w14:textId="77777777">
            <w:pPr>
              <w:pStyle w:val="Underskrifter"/>
              <w:spacing w:after="0"/>
            </w:pPr>
            <w:r>
              <w:t>Vasiliki Tsouplaki (V)</w:t>
            </w:r>
          </w:p>
        </w:tc>
        <w:tc>
          <w:tcPr>
            <w:tcW w:w="50" w:type="pct"/>
            <w:vAlign w:val="bottom"/>
          </w:tcPr>
          <w:p w:rsidR="00E35DC6" w:rsidRDefault="003C59F3" w14:paraId="3057513E" w14:textId="77777777">
            <w:pPr>
              <w:pStyle w:val="Underskrifter"/>
              <w:spacing w:after="0"/>
            </w:pPr>
            <w:r>
              <w:t>Håkan Svenneling (V)</w:t>
            </w:r>
          </w:p>
        </w:tc>
      </w:tr>
    </w:tbl>
    <w:p w:rsidRPr="008E0FE2" w:rsidR="004801AC" w:rsidP="00DF3554" w:rsidRDefault="004801AC" w14:paraId="06899876" w14:textId="56F0E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60C1" w14:textId="77777777" w:rsidR="009A22DD" w:rsidRDefault="009A22DD" w:rsidP="000C1CAD">
      <w:pPr>
        <w:spacing w:line="240" w:lineRule="auto"/>
      </w:pPr>
      <w:r>
        <w:separator/>
      </w:r>
    </w:p>
  </w:endnote>
  <w:endnote w:type="continuationSeparator" w:id="0">
    <w:p w14:paraId="06DF3973" w14:textId="77777777" w:rsidR="009A22DD" w:rsidRDefault="009A2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5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1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6267" w14:textId="43B428F9" w:rsidR="00262EA3" w:rsidRPr="00D663E8" w:rsidRDefault="00262EA3" w:rsidP="00D66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DDEB" w14:textId="77777777" w:rsidR="009A22DD" w:rsidRDefault="009A22DD" w:rsidP="000C1CAD">
      <w:pPr>
        <w:spacing w:line="240" w:lineRule="auto"/>
      </w:pPr>
      <w:r>
        <w:separator/>
      </w:r>
    </w:p>
  </w:footnote>
  <w:footnote w:type="continuationSeparator" w:id="0">
    <w:p w14:paraId="25B3A163" w14:textId="77777777" w:rsidR="009A22DD" w:rsidRDefault="009A2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07CC3" wp14:editId="271F0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06567" w14:textId="6AC39DFE" w:rsidR="00262EA3" w:rsidRDefault="00182E6A" w:rsidP="008103B5">
                          <w:pPr>
                            <w:jc w:val="right"/>
                          </w:pPr>
                          <w:sdt>
                            <w:sdtPr>
                              <w:alias w:val="CC_Noformat_Partikod"/>
                              <w:tag w:val="CC_Noformat_Partikod"/>
                              <w:id w:val="-53464382"/>
                              <w:placeholder>
                                <w:docPart w:val="2B729CAE0C244637ADFB419291D5F226"/>
                              </w:placeholder>
                              <w:text/>
                            </w:sdtPr>
                            <w:sdtEndPr/>
                            <w:sdtContent>
                              <w:r w:rsidR="009A22DD">
                                <w:t>V</w:t>
                              </w:r>
                            </w:sdtContent>
                          </w:sdt>
                          <w:sdt>
                            <w:sdtPr>
                              <w:alias w:val="CC_Noformat_Partinummer"/>
                              <w:tag w:val="CC_Noformat_Partinummer"/>
                              <w:id w:val="-1709555926"/>
                              <w:placeholder>
                                <w:docPart w:val="767BE48EFC984A209AC5EB151977112D"/>
                              </w:placeholder>
                              <w:text/>
                            </w:sdtPr>
                            <w:sdtEndPr/>
                            <w:sdtContent>
                              <w:r w:rsidR="003A73CB">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07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06567" w14:textId="6AC39DFE" w:rsidR="00262EA3" w:rsidRDefault="00182E6A" w:rsidP="008103B5">
                    <w:pPr>
                      <w:jc w:val="right"/>
                    </w:pPr>
                    <w:sdt>
                      <w:sdtPr>
                        <w:alias w:val="CC_Noformat_Partikod"/>
                        <w:tag w:val="CC_Noformat_Partikod"/>
                        <w:id w:val="-53464382"/>
                        <w:placeholder>
                          <w:docPart w:val="2B729CAE0C244637ADFB419291D5F226"/>
                        </w:placeholder>
                        <w:text/>
                      </w:sdtPr>
                      <w:sdtEndPr/>
                      <w:sdtContent>
                        <w:r w:rsidR="009A22DD">
                          <w:t>V</w:t>
                        </w:r>
                      </w:sdtContent>
                    </w:sdt>
                    <w:sdt>
                      <w:sdtPr>
                        <w:alias w:val="CC_Noformat_Partinummer"/>
                        <w:tag w:val="CC_Noformat_Partinummer"/>
                        <w:id w:val="-1709555926"/>
                        <w:placeholder>
                          <w:docPart w:val="767BE48EFC984A209AC5EB151977112D"/>
                        </w:placeholder>
                        <w:text/>
                      </w:sdtPr>
                      <w:sdtEndPr/>
                      <w:sdtContent>
                        <w:r w:rsidR="003A73CB">
                          <w:t>329</w:t>
                        </w:r>
                      </w:sdtContent>
                    </w:sdt>
                  </w:p>
                </w:txbxContent>
              </v:textbox>
              <w10:wrap anchorx="page"/>
            </v:shape>
          </w:pict>
        </mc:Fallback>
      </mc:AlternateContent>
    </w:r>
  </w:p>
  <w:p w14:paraId="01DF0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4AB5" w14:textId="77777777" w:rsidR="00262EA3" w:rsidRDefault="00262EA3" w:rsidP="008563AC">
    <w:pPr>
      <w:jc w:val="right"/>
    </w:pPr>
  </w:p>
  <w:p w14:paraId="41ECCB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59A7" w14:textId="77777777" w:rsidR="00262EA3" w:rsidRDefault="00182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2337D" wp14:editId="0E5E3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63F05" w14:textId="672AD46B" w:rsidR="00262EA3" w:rsidRDefault="00182E6A" w:rsidP="00A314CF">
    <w:pPr>
      <w:pStyle w:val="FSHNormal"/>
      <w:spacing w:before="40"/>
    </w:pPr>
    <w:sdt>
      <w:sdtPr>
        <w:alias w:val="CC_Noformat_Motionstyp"/>
        <w:tag w:val="CC_Noformat_Motionstyp"/>
        <w:id w:val="1162973129"/>
        <w:lock w:val="sdtContentLocked"/>
        <w15:appearance w15:val="hidden"/>
        <w:text/>
      </w:sdtPr>
      <w:sdtEndPr/>
      <w:sdtContent>
        <w:r w:rsidR="00D663E8">
          <w:t>Partimotion</w:t>
        </w:r>
      </w:sdtContent>
    </w:sdt>
    <w:r w:rsidR="00821B36">
      <w:t xml:space="preserve"> </w:t>
    </w:r>
    <w:sdt>
      <w:sdtPr>
        <w:alias w:val="CC_Noformat_Partikod"/>
        <w:tag w:val="CC_Noformat_Partikod"/>
        <w:id w:val="1471015553"/>
        <w:lock w:val="contentLocked"/>
        <w:text/>
      </w:sdtPr>
      <w:sdtEndPr/>
      <w:sdtContent>
        <w:r w:rsidR="009A22DD">
          <w:t>V</w:t>
        </w:r>
      </w:sdtContent>
    </w:sdt>
    <w:sdt>
      <w:sdtPr>
        <w:alias w:val="CC_Noformat_Partinummer"/>
        <w:tag w:val="CC_Noformat_Partinummer"/>
        <w:id w:val="-2014525982"/>
        <w:lock w:val="contentLocked"/>
        <w:text/>
      </w:sdtPr>
      <w:sdtEndPr/>
      <w:sdtContent>
        <w:r w:rsidR="003A73CB">
          <w:t>329</w:t>
        </w:r>
      </w:sdtContent>
    </w:sdt>
  </w:p>
  <w:p w14:paraId="00EC9D7A" w14:textId="77777777" w:rsidR="00262EA3" w:rsidRPr="008227B3" w:rsidRDefault="00182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621223" w14:textId="1AFEFA2E" w:rsidR="00262EA3" w:rsidRPr="008227B3" w:rsidRDefault="00182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3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3E8">
          <w:t>:3157</w:t>
        </w:r>
      </w:sdtContent>
    </w:sdt>
  </w:p>
  <w:p w14:paraId="1D5E80C4" w14:textId="662DD6A8" w:rsidR="00262EA3" w:rsidRDefault="00182E6A" w:rsidP="00E03A3D">
    <w:pPr>
      <w:pStyle w:val="Motionr"/>
    </w:pPr>
    <w:sdt>
      <w:sdtPr>
        <w:alias w:val="CC_Noformat_Avtext"/>
        <w:tag w:val="CC_Noformat_Avtext"/>
        <w:id w:val="-2020768203"/>
        <w:lock w:val="sdtContentLocked"/>
        <w:placeholder>
          <w:docPart w:val="2B729CAE0C244637ADFB419291D5F226"/>
        </w:placeholder>
        <w15:appearance w15:val="hidden"/>
        <w:text/>
      </w:sdtPr>
      <w:sdtEndPr/>
      <w:sdtContent>
        <w:r w:rsidR="00D663E8">
          <w:t>av Nooshi Dadgostar m.fl. (V)</w:t>
        </w:r>
      </w:sdtContent>
    </w:sdt>
  </w:p>
  <w:sdt>
    <w:sdtPr>
      <w:alias w:val="CC_Noformat_Rubtext"/>
      <w:tag w:val="CC_Noformat_Rubtext"/>
      <w:id w:val="-218060500"/>
      <w:lock w:val="sdtLocked"/>
      <w:placeholder>
        <w:docPart w:val="767BE48EFC984A209AC5EB151977112D"/>
      </w:placeholder>
      <w:text/>
    </w:sdtPr>
    <w:sdtEndPr/>
    <w:sdtContent>
      <w:p w14:paraId="4D7E9916" w14:textId="4353E230" w:rsidR="00262EA3" w:rsidRDefault="003A73CB"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0CC3B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2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F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DC"/>
    <w:rsid w:val="00176706"/>
    <w:rsid w:val="001769E6"/>
    <w:rsid w:val="0017746C"/>
    <w:rsid w:val="00177678"/>
    <w:rsid w:val="001776B8"/>
    <w:rsid w:val="0018024E"/>
    <w:rsid w:val="0018236B"/>
    <w:rsid w:val="00182E6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21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E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CB"/>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F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8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1E9"/>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6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C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8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C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D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D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F7"/>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0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F2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23"/>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C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8"/>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2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DC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30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81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5F0110"/>
  <w15:chartTrackingRefBased/>
  <w15:docId w15:val="{8B8F48F0-0381-4890-9285-9A06A37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4758">
      <w:bodyDiv w:val="1"/>
      <w:marLeft w:val="0"/>
      <w:marRight w:val="0"/>
      <w:marTop w:val="0"/>
      <w:marBottom w:val="0"/>
      <w:divBdr>
        <w:top w:val="none" w:sz="0" w:space="0" w:color="auto"/>
        <w:left w:val="none" w:sz="0" w:space="0" w:color="auto"/>
        <w:bottom w:val="none" w:sz="0" w:space="0" w:color="auto"/>
        <w:right w:val="none" w:sz="0" w:space="0" w:color="auto"/>
      </w:divBdr>
      <w:divsChild>
        <w:div w:id="1438259055">
          <w:marLeft w:val="0"/>
          <w:marRight w:val="0"/>
          <w:marTop w:val="0"/>
          <w:marBottom w:val="0"/>
          <w:divBdr>
            <w:top w:val="none" w:sz="0" w:space="0" w:color="auto"/>
            <w:left w:val="none" w:sz="0" w:space="0" w:color="auto"/>
            <w:bottom w:val="none" w:sz="0" w:space="0" w:color="auto"/>
            <w:right w:val="none" w:sz="0" w:space="0" w:color="auto"/>
          </w:divBdr>
        </w:div>
        <w:div w:id="2062054501">
          <w:marLeft w:val="0"/>
          <w:marRight w:val="0"/>
          <w:marTop w:val="0"/>
          <w:marBottom w:val="0"/>
          <w:divBdr>
            <w:top w:val="none" w:sz="0" w:space="0" w:color="auto"/>
            <w:left w:val="none" w:sz="0" w:space="0" w:color="auto"/>
            <w:bottom w:val="none" w:sz="0" w:space="0" w:color="auto"/>
            <w:right w:val="none" w:sz="0" w:space="0" w:color="auto"/>
          </w:divBdr>
        </w:div>
        <w:div w:id="1883900677">
          <w:marLeft w:val="0"/>
          <w:marRight w:val="0"/>
          <w:marTop w:val="0"/>
          <w:marBottom w:val="0"/>
          <w:divBdr>
            <w:top w:val="none" w:sz="0" w:space="0" w:color="auto"/>
            <w:left w:val="none" w:sz="0" w:space="0" w:color="auto"/>
            <w:bottom w:val="none" w:sz="0" w:space="0" w:color="auto"/>
            <w:right w:val="none" w:sz="0" w:space="0" w:color="auto"/>
          </w:divBdr>
        </w:div>
      </w:divsChild>
    </w:div>
    <w:div w:id="16829988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848708">
      <w:bodyDiv w:val="1"/>
      <w:marLeft w:val="0"/>
      <w:marRight w:val="0"/>
      <w:marTop w:val="0"/>
      <w:marBottom w:val="0"/>
      <w:divBdr>
        <w:top w:val="none" w:sz="0" w:space="0" w:color="auto"/>
        <w:left w:val="none" w:sz="0" w:space="0" w:color="auto"/>
        <w:bottom w:val="none" w:sz="0" w:space="0" w:color="auto"/>
        <w:right w:val="none" w:sz="0" w:space="0" w:color="auto"/>
      </w:divBdr>
    </w:div>
    <w:div w:id="247813150">
      <w:bodyDiv w:val="1"/>
      <w:marLeft w:val="0"/>
      <w:marRight w:val="0"/>
      <w:marTop w:val="0"/>
      <w:marBottom w:val="0"/>
      <w:divBdr>
        <w:top w:val="none" w:sz="0" w:space="0" w:color="auto"/>
        <w:left w:val="none" w:sz="0" w:space="0" w:color="auto"/>
        <w:bottom w:val="none" w:sz="0" w:space="0" w:color="auto"/>
        <w:right w:val="none" w:sz="0" w:space="0" w:color="auto"/>
      </w:divBdr>
    </w:div>
    <w:div w:id="338235151">
      <w:bodyDiv w:val="1"/>
      <w:marLeft w:val="0"/>
      <w:marRight w:val="0"/>
      <w:marTop w:val="0"/>
      <w:marBottom w:val="0"/>
      <w:divBdr>
        <w:top w:val="none" w:sz="0" w:space="0" w:color="auto"/>
        <w:left w:val="none" w:sz="0" w:space="0" w:color="auto"/>
        <w:bottom w:val="none" w:sz="0" w:space="0" w:color="auto"/>
        <w:right w:val="none" w:sz="0" w:space="0" w:color="auto"/>
      </w:divBdr>
      <w:divsChild>
        <w:div w:id="1312372820">
          <w:marLeft w:val="0"/>
          <w:marRight w:val="0"/>
          <w:marTop w:val="0"/>
          <w:marBottom w:val="0"/>
          <w:divBdr>
            <w:top w:val="none" w:sz="0" w:space="0" w:color="auto"/>
            <w:left w:val="none" w:sz="0" w:space="0" w:color="auto"/>
            <w:bottom w:val="none" w:sz="0" w:space="0" w:color="auto"/>
            <w:right w:val="none" w:sz="0" w:space="0" w:color="auto"/>
          </w:divBdr>
        </w:div>
        <w:div w:id="330302341">
          <w:marLeft w:val="0"/>
          <w:marRight w:val="0"/>
          <w:marTop w:val="0"/>
          <w:marBottom w:val="0"/>
          <w:divBdr>
            <w:top w:val="none" w:sz="0" w:space="0" w:color="auto"/>
            <w:left w:val="none" w:sz="0" w:space="0" w:color="auto"/>
            <w:bottom w:val="none" w:sz="0" w:space="0" w:color="auto"/>
            <w:right w:val="none" w:sz="0" w:space="0" w:color="auto"/>
          </w:divBdr>
        </w:div>
        <w:div w:id="334117024">
          <w:marLeft w:val="0"/>
          <w:marRight w:val="0"/>
          <w:marTop w:val="0"/>
          <w:marBottom w:val="0"/>
          <w:divBdr>
            <w:top w:val="none" w:sz="0" w:space="0" w:color="auto"/>
            <w:left w:val="none" w:sz="0" w:space="0" w:color="auto"/>
            <w:bottom w:val="none" w:sz="0" w:space="0" w:color="auto"/>
            <w:right w:val="none" w:sz="0" w:space="0" w:color="auto"/>
          </w:divBdr>
        </w:div>
      </w:divsChild>
    </w:div>
    <w:div w:id="435175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0378196">
      <w:bodyDiv w:val="1"/>
      <w:marLeft w:val="0"/>
      <w:marRight w:val="0"/>
      <w:marTop w:val="0"/>
      <w:marBottom w:val="0"/>
      <w:divBdr>
        <w:top w:val="none" w:sz="0" w:space="0" w:color="auto"/>
        <w:left w:val="none" w:sz="0" w:space="0" w:color="auto"/>
        <w:bottom w:val="none" w:sz="0" w:space="0" w:color="auto"/>
        <w:right w:val="none" w:sz="0" w:space="0" w:color="auto"/>
      </w:divBdr>
      <w:divsChild>
        <w:div w:id="1053117319">
          <w:marLeft w:val="0"/>
          <w:marRight w:val="0"/>
          <w:marTop w:val="0"/>
          <w:marBottom w:val="0"/>
          <w:divBdr>
            <w:top w:val="none" w:sz="0" w:space="0" w:color="auto"/>
            <w:left w:val="none" w:sz="0" w:space="0" w:color="auto"/>
            <w:bottom w:val="none" w:sz="0" w:space="0" w:color="auto"/>
            <w:right w:val="none" w:sz="0" w:space="0" w:color="auto"/>
          </w:divBdr>
        </w:div>
        <w:div w:id="589893849">
          <w:marLeft w:val="0"/>
          <w:marRight w:val="0"/>
          <w:marTop w:val="0"/>
          <w:marBottom w:val="0"/>
          <w:divBdr>
            <w:top w:val="none" w:sz="0" w:space="0" w:color="auto"/>
            <w:left w:val="none" w:sz="0" w:space="0" w:color="auto"/>
            <w:bottom w:val="none" w:sz="0" w:space="0" w:color="auto"/>
            <w:right w:val="none" w:sz="0" w:space="0" w:color="auto"/>
          </w:divBdr>
        </w:div>
        <w:div w:id="1805193740">
          <w:marLeft w:val="0"/>
          <w:marRight w:val="0"/>
          <w:marTop w:val="0"/>
          <w:marBottom w:val="0"/>
          <w:divBdr>
            <w:top w:val="none" w:sz="0" w:space="0" w:color="auto"/>
            <w:left w:val="none" w:sz="0" w:space="0" w:color="auto"/>
            <w:bottom w:val="none" w:sz="0" w:space="0" w:color="auto"/>
            <w:right w:val="none" w:sz="0" w:space="0" w:color="auto"/>
          </w:divBdr>
        </w:div>
      </w:divsChild>
    </w:div>
    <w:div w:id="1020812604">
      <w:bodyDiv w:val="1"/>
      <w:marLeft w:val="0"/>
      <w:marRight w:val="0"/>
      <w:marTop w:val="0"/>
      <w:marBottom w:val="0"/>
      <w:divBdr>
        <w:top w:val="none" w:sz="0" w:space="0" w:color="auto"/>
        <w:left w:val="none" w:sz="0" w:space="0" w:color="auto"/>
        <w:bottom w:val="none" w:sz="0" w:space="0" w:color="auto"/>
        <w:right w:val="none" w:sz="0" w:space="0" w:color="auto"/>
      </w:divBdr>
      <w:divsChild>
        <w:div w:id="55513063">
          <w:marLeft w:val="0"/>
          <w:marRight w:val="0"/>
          <w:marTop w:val="0"/>
          <w:marBottom w:val="0"/>
          <w:divBdr>
            <w:top w:val="none" w:sz="0" w:space="0" w:color="auto"/>
            <w:left w:val="none" w:sz="0" w:space="0" w:color="auto"/>
            <w:bottom w:val="none" w:sz="0" w:space="0" w:color="auto"/>
            <w:right w:val="none" w:sz="0" w:space="0" w:color="auto"/>
          </w:divBdr>
        </w:div>
        <w:div w:id="341711781">
          <w:marLeft w:val="0"/>
          <w:marRight w:val="0"/>
          <w:marTop w:val="0"/>
          <w:marBottom w:val="0"/>
          <w:divBdr>
            <w:top w:val="none" w:sz="0" w:space="0" w:color="auto"/>
            <w:left w:val="none" w:sz="0" w:space="0" w:color="auto"/>
            <w:bottom w:val="none" w:sz="0" w:space="0" w:color="auto"/>
            <w:right w:val="none" w:sz="0" w:space="0" w:color="auto"/>
          </w:divBdr>
        </w:div>
        <w:div w:id="72399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464A12C104F96AC6E80A94DF2E2C0"/>
        <w:category>
          <w:name w:val="Allmänt"/>
          <w:gallery w:val="placeholder"/>
        </w:category>
        <w:types>
          <w:type w:val="bbPlcHdr"/>
        </w:types>
        <w:behaviors>
          <w:behavior w:val="content"/>
        </w:behaviors>
        <w:guid w:val="{EB89F56A-AB71-44EA-A133-F16C7C292090}"/>
      </w:docPartPr>
      <w:docPartBody>
        <w:p w:rsidR="001C631A" w:rsidRDefault="001C631A">
          <w:pPr>
            <w:pStyle w:val="B23464A12C104F96AC6E80A94DF2E2C0"/>
          </w:pPr>
          <w:r w:rsidRPr="005A0A93">
            <w:rPr>
              <w:rStyle w:val="Platshllartext"/>
            </w:rPr>
            <w:t>Förslag till riksdagsbeslut</w:t>
          </w:r>
        </w:p>
      </w:docPartBody>
    </w:docPart>
    <w:docPart>
      <w:docPartPr>
        <w:name w:val="F249DD458B664A418B2437D2FC82AB43"/>
        <w:category>
          <w:name w:val="Allmänt"/>
          <w:gallery w:val="placeholder"/>
        </w:category>
        <w:types>
          <w:type w:val="bbPlcHdr"/>
        </w:types>
        <w:behaviors>
          <w:behavior w:val="content"/>
        </w:behaviors>
        <w:guid w:val="{2F67E51B-0FC0-4AEA-9D81-9D0A106AADC4}"/>
      </w:docPartPr>
      <w:docPartBody>
        <w:p w:rsidR="001C631A" w:rsidRDefault="001C631A">
          <w:pPr>
            <w:pStyle w:val="F249DD458B664A418B2437D2FC82AB43"/>
          </w:pPr>
          <w:r w:rsidRPr="005A0A93">
            <w:rPr>
              <w:rStyle w:val="Platshllartext"/>
            </w:rPr>
            <w:t>Motivering</w:t>
          </w:r>
        </w:p>
      </w:docPartBody>
    </w:docPart>
    <w:docPart>
      <w:docPartPr>
        <w:name w:val="2B729CAE0C244637ADFB419291D5F226"/>
        <w:category>
          <w:name w:val="Allmänt"/>
          <w:gallery w:val="placeholder"/>
        </w:category>
        <w:types>
          <w:type w:val="bbPlcHdr"/>
        </w:types>
        <w:behaviors>
          <w:behavior w:val="content"/>
        </w:behaviors>
        <w:guid w:val="{577AB72C-3969-47D0-9F3E-3138D8C2C7C9}"/>
      </w:docPartPr>
      <w:docPartBody>
        <w:p w:rsidR="001C631A" w:rsidRDefault="001C631A">
          <w:pPr>
            <w:pStyle w:val="2B729CAE0C244637ADFB419291D5F226"/>
          </w:pPr>
          <w:r>
            <w:rPr>
              <w:rStyle w:val="Platshllartext"/>
            </w:rPr>
            <w:t xml:space="preserve"> </w:t>
          </w:r>
        </w:p>
      </w:docPartBody>
    </w:docPart>
    <w:docPart>
      <w:docPartPr>
        <w:name w:val="767BE48EFC984A209AC5EB151977112D"/>
        <w:category>
          <w:name w:val="Allmänt"/>
          <w:gallery w:val="placeholder"/>
        </w:category>
        <w:types>
          <w:type w:val="bbPlcHdr"/>
        </w:types>
        <w:behaviors>
          <w:behavior w:val="content"/>
        </w:behaviors>
        <w:guid w:val="{E930913C-A06B-4BCA-BD81-BE6C091D3BCE}"/>
      </w:docPartPr>
      <w:docPartBody>
        <w:p w:rsidR="001C631A" w:rsidRDefault="001C631A">
          <w:pPr>
            <w:pStyle w:val="767BE48EFC984A209AC5EB151977112D"/>
          </w:pPr>
          <w:r>
            <w:t xml:space="preserve"> </w:t>
          </w:r>
        </w:p>
      </w:docPartBody>
    </w:docPart>
    <w:docPart>
      <w:docPartPr>
        <w:name w:val="7DDBB586124E4181BD8E2BE3C6B4C632"/>
        <w:category>
          <w:name w:val="Allmänt"/>
          <w:gallery w:val="placeholder"/>
        </w:category>
        <w:types>
          <w:type w:val="bbPlcHdr"/>
        </w:types>
        <w:behaviors>
          <w:behavior w:val="content"/>
        </w:behaviors>
        <w:guid w:val="{C5A9A60E-B8BD-40D3-B936-1F7917A45434}"/>
      </w:docPartPr>
      <w:docPartBody>
        <w:p w:rsidR="00BA08A1" w:rsidRDefault="00BA0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1A"/>
    <w:rsid w:val="001C631A"/>
    <w:rsid w:val="00BA08A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464A12C104F96AC6E80A94DF2E2C0">
    <w:name w:val="B23464A12C104F96AC6E80A94DF2E2C0"/>
  </w:style>
  <w:style w:type="paragraph" w:customStyle="1" w:styleId="F249DD458B664A418B2437D2FC82AB43">
    <w:name w:val="F249DD458B664A418B2437D2FC82AB43"/>
  </w:style>
  <w:style w:type="paragraph" w:customStyle="1" w:styleId="2B729CAE0C244637ADFB419291D5F226">
    <w:name w:val="2B729CAE0C244637ADFB419291D5F226"/>
  </w:style>
  <w:style w:type="paragraph" w:customStyle="1" w:styleId="767BE48EFC984A209AC5EB151977112D">
    <w:name w:val="767BE48EFC984A209AC5EB1519771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9EA23-B8D0-417E-BDB2-B2DD7CAF7474}"/>
</file>

<file path=customXml/itemProps2.xml><?xml version="1.0" encoding="utf-8"?>
<ds:datastoreItem xmlns:ds="http://schemas.openxmlformats.org/officeDocument/2006/customXml" ds:itemID="{4ACB7D6C-9FE2-4A1E-8440-25977C3EC31B}"/>
</file>

<file path=customXml/itemProps3.xml><?xml version="1.0" encoding="utf-8"?>
<ds:datastoreItem xmlns:ds="http://schemas.openxmlformats.org/officeDocument/2006/customXml" ds:itemID="{9B8C3A94-767C-424F-9D00-E23AC5E35493}"/>
</file>

<file path=docProps/app.xml><?xml version="1.0" encoding="utf-8"?>
<Properties xmlns="http://schemas.openxmlformats.org/officeDocument/2006/extended-properties" xmlns:vt="http://schemas.openxmlformats.org/officeDocument/2006/docPropsVTypes">
  <Template>Normal</Template>
  <TotalTime>102</TotalTime>
  <Pages>3</Pages>
  <Words>659</Words>
  <Characters>3989</Characters>
  <Application>Microsoft Office Word</Application>
  <DocSecurity>0</DocSecurity>
  <Lines>94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V329 Utgiftsområde 5 Internationell samverkan</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