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71111" w:rsidRPr="00C14195" w:rsidRDefault="00371111">
      <w:pPr>
        <w:pStyle w:val="Hemstlrubrik"/>
      </w:pPr>
      <w:r w:rsidRPr="00C14195">
        <w:t>Förslag till riksdagsbeslut</w:t>
      </w:r>
    </w:p>
    <w:p w:rsidR="00371111" w:rsidRPr="00C14195" w:rsidRDefault="00371111">
      <w:pPr>
        <w:pStyle w:val="Hemstlatt"/>
        <w:ind w:left="0"/>
      </w:pPr>
      <w:r w:rsidRPr="00C14195">
        <w:t>Riksdagen tillkännager för regeringen som sin mening vad som anförs i motionen om riksväg 50.</w:t>
      </w:r>
    </w:p>
    <w:p w:rsidR="00371111" w:rsidRPr="00C14195" w:rsidRDefault="00371111">
      <w:pPr>
        <w:pStyle w:val="Rubrik1"/>
      </w:pPr>
      <w:r w:rsidRPr="00C14195">
        <w:t>Motivering</w:t>
      </w:r>
    </w:p>
    <w:p w:rsidR="00371111" w:rsidRPr="00C14195" w:rsidRDefault="00371111">
      <w:r w:rsidRPr="00C14195">
        <w:t>Omläggningen av riksväg 50 genom Motala finns med i den nationella planen för vägtransportsystemet 2004–2015 med byggstart under perioden. Den fysiska planeringen är långt framskriden.</w:t>
      </w:r>
    </w:p>
    <w:p w:rsidR="00371111" w:rsidRPr="00C14195" w:rsidRDefault="00371111">
      <w:pPr>
        <w:pStyle w:val="Normaltindrag"/>
      </w:pPr>
      <w:r w:rsidRPr="00C14195">
        <w:t>Varje år passerar mer än en halv miljon tunga fordon genom Motalas ce</w:t>
      </w:r>
      <w:r w:rsidRPr="00C14195">
        <w:t>n</w:t>
      </w:r>
      <w:r w:rsidRPr="00C14195">
        <w:t>trala delar, många lastade med farligt gods. Olyckorna med tung trafik har ökat påtagligt och bara slumpen har skonat människor och miljö från allvarlig skada. De senaste åren, mars 2005 och april 2007 har två långtradare vält centralt i Motala, den ena lastad med torv och den andra med skrot.</w:t>
      </w:r>
    </w:p>
    <w:p w:rsidR="00371111" w:rsidRPr="00C14195" w:rsidRDefault="00371111">
      <w:pPr>
        <w:pStyle w:val="Normaltindrag"/>
      </w:pPr>
      <w:r w:rsidRPr="00C14195">
        <w:t xml:space="preserve">Den tunga trafiken i Motala har ökat i en sådan omfattning att det bara är en tidsfråga innan en långtradare med miljöfarlig last välter. En riskanalys som gjordes av Räddningstjänsten i maj 2005 visar att ett stort </w:t>
      </w:r>
      <w:r w:rsidRPr="00C14195">
        <w:t>antal personer utsätts för fara om det sker en olycka med farligtgodstransport på genom</w:t>
      </w:r>
      <w:r w:rsidRPr="00C14195">
        <w:softHyphen/>
        <w:t xml:space="preserve">farten i Motala. Att en farligtgodsolycka skulle kunna bli katastrofal är ganska uppenbart med tanke på att trafiken leds genom tätbebyggelse på en sträcka som är mer än </w:t>
      </w:r>
      <w:smartTag w:uri="urn:schemas-microsoft-com:office:smarttags" w:element="metricconverter">
        <w:smartTagPr>
          <w:attr w:name="ProductID" w:val="5 kilometer"/>
        </w:smartTagPr>
        <w:r w:rsidRPr="00C14195">
          <w:t>5 kilometer</w:t>
        </w:r>
      </w:smartTag>
      <w:r w:rsidRPr="00C14195">
        <w:t>. De mest olycksdrabbade avsnitten av genomfarten har specialstuderats. Skulle en farligtgodsolycka inträffa i t.ex. korsningen Drottninggatan–Storgatan, det var här lastbilen med torv välte i mars 2005, berörs stadens allra mest centrala dela</w:t>
      </w:r>
      <w:r w:rsidRPr="00C14195">
        <w:t>r.</w:t>
      </w:r>
    </w:p>
    <w:p w:rsidR="00371111" w:rsidRPr="00C14195" w:rsidRDefault="00371111">
      <w:pPr>
        <w:pStyle w:val="Normaltindrag"/>
      </w:pPr>
      <w:r w:rsidRPr="00C14195">
        <w:t>När Vägverket i juni i år pekade ut omläggningen av riksväg 50 i Motala som ett mycket viktigt projekt, som skulle passa för alternativ finansiering, togs detta emot mycket positivt av motalaborna som hoppas att omläggningen äntligen skall bli verklighet.</w:t>
      </w:r>
    </w:p>
    <w:p w:rsidR="00371111" w:rsidRPr="00C14195" w:rsidRDefault="00371111">
      <w:pPr>
        <w:pStyle w:val="Normaltindrag"/>
      </w:pPr>
      <w:r w:rsidRPr="00C14195">
        <w:lastRenderedPageBreak/>
        <w:t>I budgetpropositionen för 2008 skriver regeringen att vid valet av metoder, verktyg och finansiering kommer regeringen endast att föreslå alternativa tillvägagångssätt i de fall där sådana metoder kan antas bidra till en ökad samhällsekonomisk och driftekonomisk effektivitet vid en noggrann bedö</w:t>
      </w:r>
      <w:r w:rsidRPr="00C14195">
        <w:t>m</w:t>
      </w:r>
      <w:r w:rsidRPr="00C14195">
        <w:t>ning.</w:t>
      </w:r>
    </w:p>
    <w:p w:rsidR="00371111" w:rsidRPr="00C14195" w:rsidRDefault="00371111">
      <w:pPr>
        <w:pStyle w:val="Normaltindrag"/>
      </w:pPr>
      <w:r w:rsidRPr="00C14195">
        <w:t>Omläggningen av riksväg 50 genom Motala motsvarar, enligt Vägverkets tidigare bedömning, en mycket hög samhällsekonomisk och driftekonomisk nytta, med hög så kallad nettonuvärdeskvot. Finansieringen av omläggningen av riksväg 50 bör, med hänvisning till ovanstående, som alternativ ske genom lån i riksgälden.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14195">
        <w:trPr>
          <w:cantSplit/>
        </w:trPr>
        <w:tc>
          <w:tcPr>
            <w:tcW w:w="3046" w:type="dxa"/>
          </w:tcPr>
          <w:p w:rsidR="00371111" w:rsidRPr="00C14195" w:rsidRDefault="00371111">
            <w:pPr>
              <w:pStyle w:val="UnderskriftDatum"/>
              <w:spacing w:before="240"/>
            </w:pPr>
            <w:r w:rsidRPr="00C14195">
              <w:t>Stockholm den 4 oktober 2007</w:t>
            </w:r>
          </w:p>
        </w:tc>
        <w:tc>
          <w:tcPr>
            <w:tcW w:w="3047" w:type="dxa"/>
          </w:tcPr>
          <w:p w:rsidR="00371111" w:rsidRPr="00C14195" w:rsidRDefault="00371111">
            <w:pPr>
              <w:pStyle w:val="Underskrifter"/>
              <w:spacing w:before="240"/>
            </w:pPr>
          </w:p>
        </w:tc>
      </w:tr>
      <w:tr w:rsidR="00000000" w:rsidRPr="00C14195">
        <w:trPr>
          <w:cantSplit/>
        </w:trPr>
        <w:tc>
          <w:tcPr>
            <w:tcW w:w="3046" w:type="dxa"/>
          </w:tcPr>
          <w:p w:rsidR="00371111" w:rsidRPr="00C14195" w:rsidRDefault="00371111">
            <w:pPr>
              <w:pStyle w:val="Underskrifter"/>
            </w:pPr>
            <w:r w:rsidRPr="00C14195">
              <w:t>Sonia Karlsson (s)</w:t>
            </w:r>
          </w:p>
        </w:tc>
        <w:tc>
          <w:tcPr>
            <w:tcW w:w="3046" w:type="dxa"/>
          </w:tcPr>
          <w:p w:rsidR="00371111" w:rsidRPr="00C14195" w:rsidRDefault="00371111">
            <w:pPr>
              <w:pStyle w:val="Underskrifter"/>
            </w:pPr>
          </w:p>
        </w:tc>
      </w:tr>
      <w:tr w:rsidR="00000000" w:rsidRPr="00C14195">
        <w:trPr>
          <w:cantSplit/>
        </w:trPr>
        <w:tc>
          <w:tcPr>
            <w:tcW w:w="3046" w:type="dxa"/>
          </w:tcPr>
          <w:p w:rsidR="00371111" w:rsidRPr="00C14195" w:rsidRDefault="00371111">
            <w:pPr>
              <w:pStyle w:val="Underskrifter"/>
            </w:pPr>
            <w:r w:rsidRPr="00C14195">
              <w:t>Billy Gustafsson (s)</w:t>
            </w:r>
          </w:p>
        </w:tc>
        <w:tc>
          <w:tcPr>
            <w:tcW w:w="3046" w:type="dxa"/>
          </w:tcPr>
          <w:p w:rsidR="00371111" w:rsidRPr="00C14195" w:rsidRDefault="00371111">
            <w:pPr>
              <w:pStyle w:val="Underskrifter"/>
            </w:pPr>
            <w:r w:rsidRPr="00C14195">
              <w:t>Anne Ludvigsson (s)</w:t>
            </w:r>
          </w:p>
        </w:tc>
      </w:tr>
      <w:tr w:rsidR="00000000" w:rsidRPr="00C14195">
        <w:trPr>
          <w:cantSplit/>
        </w:trPr>
        <w:tc>
          <w:tcPr>
            <w:tcW w:w="3046" w:type="dxa"/>
          </w:tcPr>
          <w:p w:rsidR="00371111" w:rsidRPr="00C14195" w:rsidRDefault="00371111">
            <w:pPr>
              <w:pStyle w:val="Underskrifter"/>
            </w:pPr>
            <w:r w:rsidRPr="00C14195">
              <w:t>Johan Löfstrand (s)</w:t>
            </w:r>
          </w:p>
        </w:tc>
        <w:tc>
          <w:tcPr>
            <w:tcW w:w="3046" w:type="dxa"/>
          </w:tcPr>
          <w:p w:rsidR="00371111" w:rsidRPr="00C14195" w:rsidRDefault="00371111">
            <w:pPr>
              <w:pStyle w:val="Underskrifter"/>
            </w:pPr>
            <w:r w:rsidRPr="00C14195">
              <w:t>Louise Malmström (s)</w:t>
            </w:r>
          </w:p>
        </w:tc>
      </w:tr>
      <w:tr w:rsidR="00000000" w:rsidRPr="00C14195">
        <w:trPr>
          <w:cantSplit/>
        </w:trPr>
        <w:tc>
          <w:tcPr>
            <w:tcW w:w="3046" w:type="dxa"/>
          </w:tcPr>
          <w:p w:rsidR="00371111" w:rsidRPr="00C14195" w:rsidRDefault="00371111">
            <w:pPr>
              <w:pStyle w:val="Underskrifter"/>
            </w:pPr>
            <w:r w:rsidRPr="00C14195">
              <w:t>Aleksander Gabelic (s)</w:t>
            </w:r>
          </w:p>
        </w:tc>
        <w:tc>
          <w:tcPr>
            <w:tcW w:w="3046" w:type="dxa"/>
          </w:tcPr>
          <w:p w:rsidR="00371111" w:rsidRPr="00C14195" w:rsidRDefault="00371111">
            <w:pPr>
              <w:pStyle w:val="Underskrifter"/>
            </w:pPr>
          </w:p>
        </w:tc>
      </w:tr>
    </w:tbl>
    <w:p w:rsidR="00371111" w:rsidRPr="00C14195" w:rsidRDefault="00371111">
      <w:pPr>
        <w:pStyle w:val="Normaltindrag"/>
      </w:pPr>
    </w:p>
    <w:sectPr w:rsidR="00371111" w:rsidRPr="00C1419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71111" w:rsidRPr="00C14195" w:rsidRDefault="00371111">
      <w:r w:rsidRPr="00C14195">
        <w:separator/>
      </w:r>
    </w:p>
  </w:endnote>
  <w:endnote w:type="continuationSeparator" w:id="0">
    <w:p w:rsidR="00371111" w:rsidRPr="00C14195" w:rsidRDefault="00371111">
      <w:r w:rsidRPr="00C1419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1111" w:rsidRPr="00C14195" w:rsidRDefault="00C14195">
    <w:pPr>
      <w:pStyle w:val="Sidfot"/>
    </w:pPr>
    <w:r w:rsidRPr="00C1419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7667641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71111" w:rsidRDefault="00371111">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71111" w:rsidRDefault="00371111">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1111" w:rsidRPr="00C14195" w:rsidRDefault="00C14195">
    <w:pPr>
      <w:pStyle w:val="Sidfot"/>
    </w:pPr>
    <w:r w:rsidRPr="00C1419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8288688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71111" w:rsidRDefault="0037111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71111" w:rsidRDefault="0037111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1111" w:rsidRPr="00C14195" w:rsidRDefault="00C14195">
    <w:pPr>
      <w:pStyle w:val="Sidfot"/>
    </w:pPr>
    <w:r w:rsidRPr="00C1419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0536677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71111" w:rsidRDefault="0037111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71111" w:rsidRDefault="0037111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71111" w:rsidRPr="00C14195" w:rsidRDefault="00371111">
      <w:r w:rsidRPr="00C14195">
        <w:separator/>
      </w:r>
    </w:p>
  </w:footnote>
  <w:footnote w:type="continuationSeparator" w:id="0">
    <w:p w:rsidR="00371111" w:rsidRPr="00C14195" w:rsidRDefault="00371111">
      <w:r w:rsidRPr="00C1419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1111" w:rsidRPr="00C14195" w:rsidRDefault="00C14195">
    <w:pPr>
      <w:pStyle w:val="Sidhuvud"/>
    </w:pPr>
    <w:r w:rsidRPr="00C1419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380434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71111" w:rsidRDefault="00371111">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T459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71111" w:rsidRDefault="00371111">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T459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1111" w:rsidRPr="00C14195" w:rsidRDefault="00C14195">
    <w:pPr>
      <w:pStyle w:val="Sidhuvud"/>
    </w:pPr>
    <w:r w:rsidRPr="00C1419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5890420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71111" w:rsidRDefault="00371111">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T459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71111" w:rsidRDefault="00371111">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T459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1111" w:rsidRPr="00C14195" w:rsidRDefault="00371111">
    <w:pPr>
      <w:pStyle w:val="FSHNormal"/>
      <w:tabs>
        <w:tab w:val="right" w:pos="5840"/>
      </w:tabs>
    </w:pPr>
    <w:r w:rsidRPr="00C14195">
      <w:br/>
    </w:r>
    <w:r w:rsidRPr="00C14195">
      <w:fldChar w:fldCharType="begin" w:fldLock="1"/>
    </w:r>
    <w:r w:rsidRPr="00C14195">
      <w:instrText xml:space="preserve"> DOCPROPERTY</w:instrText>
    </w:r>
    <w:r w:rsidRPr="00C14195">
      <w:rPr>
        <w:sz w:val="18"/>
      </w:rPr>
      <w:instrText xml:space="preserve"> "YearUser" *\charformat </w:instrText>
    </w:r>
    <w:r w:rsidRPr="00C14195">
      <w:fldChar w:fldCharType="separate"/>
    </w:r>
    <w:r w:rsidRPr="00C14195">
      <w:t>2007/08</w:t>
    </w:r>
    <w:r w:rsidRPr="00C14195">
      <w:fldChar w:fldCharType="end"/>
    </w:r>
    <w:r w:rsidRPr="00C14195">
      <w:t xml:space="preserve"> </w:t>
    </w:r>
    <w:r w:rsidRPr="00C14195">
      <w:tab/>
      <w:t xml:space="preserve">mnr: </w:t>
    </w:r>
    <w:r w:rsidRPr="00C14195">
      <w:fldChar w:fldCharType="begin" w:fldLock="1"/>
    </w:r>
    <w:r w:rsidRPr="00C14195">
      <w:instrText xml:space="preserve"> DOCPROPERTY</w:instrText>
    </w:r>
    <w:r w:rsidRPr="00C14195">
      <w:rPr>
        <w:sz w:val="18"/>
      </w:rPr>
      <w:instrText xml:space="preserve"> "Motionsnummer" *\charformat </w:instrText>
    </w:r>
    <w:r w:rsidRPr="00C14195">
      <w:fldChar w:fldCharType="separate"/>
    </w:r>
    <w:r w:rsidRPr="00C14195">
      <w:t>T459</w:t>
    </w:r>
    <w:r w:rsidRPr="00C14195">
      <w:fldChar w:fldCharType="end"/>
    </w:r>
    <w:r w:rsidRPr="00C14195">
      <w:br/>
    </w:r>
    <w:r w:rsidRPr="00C14195">
      <w:fldChar w:fldCharType="begin" w:fldLock="1"/>
    </w:r>
    <w:r w:rsidRPr="00C14195">
      <w:instrText xml:space="preserve"> DOCPROPERTY</w:instrText>
    </w:r>
    <w:r w:rsidRPr="00C14195">
      <w:rPr>
        <w:sz w:val="18"/>
      </w:rPr>
      <w:instrText xml:space="preserve"> "Samling" *\charformat </w:instrText>
    </w:r>
    <w:r w:rsidRPr="00C14195">
      <w:fldChar w:fldCharType="end"/>
    </w:r>
    <w:r w:rsidRPr="00C14195">
      <w:tab/>
      <w:t xml:space="preserve">pnr: </w:t>
    </w:r>
    <w:r w:rsidRPr="00C14195">
      <w:fldChar w:fldCharType="begin" w:fldLock="1"/>
    </w:r>
    <w:r w:rsidRPr="00C14195">
      <w:instrText xml:space="preserve"> DOCPROPERTY</w:instrText>
    </w:r>
    <w:r w:rsidRPr="00C14195">
      <w:rPr>
        <w:sz w:val="18"/>
      </w:rPr>
      <w:instrText xml:space="preserve"> "Partinummer" *\charformat </w:instrText>
    </w:r>
    <w:r w:rsidRPr="00C14195">
      <w:fldChar w:fldCharType="separate"/>
    </w:r>
    <w:r w:rsidRPr="00C14195">
      <w:t>s45167</w:t>
    </w:r>
    <w:r w:rsidRPr="00C14195">
      <w:fldChar w:fldCharType="end"/>
    </w:r>
  </w:p>
  <w:p w:rsidR="00371111" w:rsidRPr="00C14195" w:rsidRDefault="00371111">
    <w:pPr>
      <w:pStyle w:val="FSHRub1"/>
    </w:pPr>
    <w:r w:rsidRPr="00C14195">
      <w:t>Motion till riksdagen</w:t>
    </w:r>
    <w:r w:rsidRPr="00C14195">
      <w:br/>
    </w:r>
    <w:r w:rsidRPr="00C14195">
      <w:fldChar w:fldCharType="begin" w:fldLock="1"/>
    </w:r>
    <w:r w:rsidRPr="00C14195">
      <w:instrText xml:space="preserve"> DOCPROPERTY "YearUser" *\charformat </w:instrText>
    </w:r>
    <w:r w:rsidRPr="00C14195">
      <w:fldChar w:fldCharType="separate"/>
    </w:r>
    <w:r w:rsidRPr="00C14195">
      <w:t>2007/08</w:t>
    </w:r>
    <w:r w:rsidRPr="00C14195">
      <w:fldChar w:fldCharType="end"/>
    </w:r>
    <w:r w:rsidRPr="00C14195">
      <w:t>:</w:t>
    </w:r>
    <w:r w:rsidRPr="00C14195">
      <w:fldChar w:fldCharType="begin" w:fldLock="1"/>
    </w:r>
    <w:r w:rsidRPr="00C14195">
      <w:instrText xml:space="preserve"> DOCPROPERTY "Motionsnummer" *\charformat </w:instrText>
    </w:r>
    <w:r w:rsidRPr="00C14195">
      <w:fldChar w:fldCharType="separate"/>
    </w:r>
    <w:r w:rsidRPr="00C14195">
      <w:t>T459</w:t>
    </w:r>
    <w:r w:rsidRPr="00C14195">
      <w:fldChar w:fldCharType="end"/>
    </w:r>
  </w:p>
  <w:p w:rsidR="00371111" w:rsidRPr="00C14195" w:rsidRDefault="00371111">
    <w:pPr>
      <w:pStyle w:val="FSHNormalS5"/>
    </w:pPr>
    <w:r w:rsidRPr="00C14195">
      <w:fldChar w:fldCharType="begin" w:fldLock="1"/>
    </w:r>
    <w:r w:rsidRPr="00C14195">
      <w:instrText xml:space="preserve"> DOCPROPERTY "MotionarText" *\charformat </w:instrText>
    </w:r>
    <w:r w:rsidRPr="00C14195">
      <w:fldChar w:fldCharType="separate"/>
    </w:r>
    <w:r w:rsidRPr="00C14195">
      <w:t>av Sonia Karlsson m.fl. (s)</w:t>
    </w:r>
    <w:r w:rsidRPr="00C14195">
      <w:fldChar w:fldCharType="end"/>
    </w:r>
    <w:r w:rsidRPr="00C14195">
      <w:br/>
    </w:r>
    <w:r w:rsidRPr="00C14195">
      <w:fldChar w:fldCharType="begin" w:fldLock="1"/>
    </w:r>
    <w:r w:rsidRPr="00C14195">
      <w:instrText xml:space="preserve"> DOCPROPERTY "SvarFrasKort" *\charformat </w:instrText>
    </w:r>
    <w:r w:rsidRPr="00C14195">
      <w:fldChar w:fldCharType="end"/>
    </w:r>
  </w:p>
  <w:p w:rsidR="00371111" w:rsidRPr="00C14195" w:rsidRDefault="00371111">
    <w:pPr>
      <w:pStyle w:val="FSHTitel"/>
    </w:pPr>
    <w:r w:rsidRPr="00C14195">
      <w:fldChar w:fldCharType="begin" w:fldLock="1"/>
    </w:r>
    <w:r w:rsidRPr="00C14195">
      <w:instrText xml:space="preserve"> DOCPROPERTY</w:instrText>
    </w:r>
    <w:r w:rsidRPr="00C14195">
      <w:rPr>
        <w:sz w:val="18"/>
      </w:rPr>
      <w:instrText xml:space="preserve"> "RubrikSvar" *\charformat </w:instrText>
    </w:r>
    <w:r w:rsidRPr="00C14195">
      <w:fldChar w:fldCharType="separate"/>
    </w:r>
    <w:r w:rsidRPr="00C14195">
      <w:t>Riksväg 50 i Motala</w:t>
    </w:r>
    <w:r w:rsidRPr="00C14195">
      <w:fldChar w:fldCharType="end"/>
    </w:r>
  </w:p>
  <w:p w:rsidR="00371111" w:rsidRPr="00C14195" w:rsidRDefault="00371111">
    <w:pPr>
      <w:pStyle w:val="Normal00"/>
    </w:pPr>
  </w:p>
  <w:p w:rsidR="00371111" w:rsidRPr="00C14195" w:rsidRDefault="0037111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094667493">
    <w:abstractNumId w:val="8"/>
  </w:num>
  <w:num w:numId="2" w16cid:durableId="754934446">
    <w:abstractNumId w:val="9"/>
  </w:num>
  <w:num w:numId="3" w16cid:durableId="2035030855">
    <w:abstractNumId w:val="8"/>
  </w:num>
  <w:num w:numId="4" w16cid:durableId="657736421">
    <w:abstractNumId w:val="9"/>
  </w:num>
  <w:num w:numId="5" w16cid:durableId="342519038">
    <w:abstractNumId w:val="13"/>
  </w:num>
  <w:num w:numId="6" w16cid:durableId="322243857">
    <w:abstractNumId w:val="10"/>
  </w:num>
  <w:num w:numId="7" w16cid:durableId="1693340055">
    <w:abstractNumId w:val="11"/>
  </w:num>
  <w:num w:numId="8" w16cid:durableId="1726487237">
    <w:abstractNumId w:val="12"/>
  </w:num>
  <w:num w:numId="9" w16cid:durableId="921062289">
    <w:abstractNumId w:val="8"/>
  </w:num>
  <w:num w:numId="10" w16cid:durableId="1300308484">
    <w:abstractNumId w:val="3"/>
  </w:num>
  <w:num w:numId="11" w16cid:durableId="614561428">
    <w:abstractNumId w:val="2"/>
  </w:num>
  <w:num w:numId="12" w16cid:durableId="1580406385">
    <w:abstractNumId w:val="1"/>
  </w:num>
  <w:num w:numId="13" w16cid:durableId="539974495">
    <w:abstractNumId w:val="0"/>
  </w:num>
  <w:num w:numId="14" w16cid:durableId="230192824">
    <w:abstractNumId w:val="9"/>
  </w:num>
  <w:num w:numId="15" w16cid:durableId="1099718816">
    <w:abstractNumId w:val="7"/>
  </w:num>
  <w:num w:numId="16" w16cid:durableId="871189304">
    <w:abstractNumId w:val="6"/>
  </w:num>
  <w:num w:numId="17" w16cid:durableId="1485196740">
    <w:abstractNumId w:val="5"/>
  </w:num>
  <w:num w:numId="18" w16cid:durableId="81187016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3"/>
    <w:docVar w:name="PersonGUIDs" w:val="{F0F46440-DF61-4518-B0DB-CFE2EC079DF9},{B09C9622-1A1D-4E9E-B484-42DD827877DF},{DB82D905-263E-4C55-93B6-6AC7FE0106EC},{6FACB04C-86F2-49FF-BDF3-B03F6F08AF65},{2EA77599-A0D1-421F-8D01-247CAA3682BA},{B9BC986C-06D5-4428-B703-83622FDB0471}"/>
  </w:docVars>
  <w:rsids>
    <w:rsidRoot w:val="00592B3F"/>
    <w:rsid w:val="00371111"/>
    <w:rsid w:val="00592B3F"/>
    <w:rsid w:val="00C1419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AA069977-0856-408F-8BB9-F25D621B2A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366</Words>
  <Characters>2079</Characters>
  <Application>Microsoft Office Word</Application>
  <DocSecurity>4</DocSecurity>
  <Lines>46</Lines>
  <Paragraphs>18</Paragraphs>
  <ScaleCrop>false</ScaleCrop>
  <HeadingPairs>
    <vt:vector size="2" baseType="variant">
      <vt:variant>
        <vt:lpstr>Rubrik</vt:lpstr>
      </vt:variant>
      <vt:variant>
        <vt:i4>1</vt:i4>
      </vt:variant>
    </vt:vector>
  </HeadingPairs>
  <TitlesOfParts>
    <vt:vector size="1" baseType="lpstr">
      <vt:lpstr>s45167</vt:lpstr>
    </vt:vector>
  </TitlesOfParts>
  <Company>Riksdagen</Company>
  <LinksUpToDate>false</LinksUpToDate>
  <CharactersWithSpaces>2427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s45167</dc:title>
  <dc:subject>s45167</dc:subject>
  <dc:creator>Riksdagen</dc:creator>
  <cp:keywords>Riksdagen</cp:keywords>
  <dc:description>TKG-ktrl, MSMQ4mb, PersReg-Distribution mm</dc:description>
  <cp:lastModifiedBy>Lars Brink</cp:lastModifiedBy>
  <cp:revision>2</cp:revision>
  <cp:lastPrinted>2007-12-13T08:29:00Z</cp:lastPrinted>
  <dcterms:created xsi:type="dcterms:W3CDTF">2025-12-17T09:55:00Z</dcterms:created>
  <dcterms:modified xsi:type="dcterms:W3CDTF">2025-12-17T09:55:00Z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mot2000_492_2007-10-03</vt:lpwstr>
  </property>
  <property fmtid="{D5CDD505-2E9C-101B-9397-08002B2CF9AE}" pid="3" name="version">
    <vt:lpwstr>mot2000_492_2007-10-03</vt:lpwstr>
  </property>
  <property fmtid="{D5CDD505-2E9C-101B-9397-08002B2CF9AE}" pid="4" name="dokumenttyp">
    <vt:lpwstr>motion</vt:lpwstr>
  </property>
  <property fmtid="{D5CDD505-2E9C-101B-9397-08002B2CF9AE}" pid="5" name="Sekr">
    <vt:lpwstr>SF</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Riksväg 50 i Motala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Riksväg 50 i Motala</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s45167</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Sonia Karlsson m.fl. (s)</vt:lpwstr>
  </property>
  <property fmtid="{D5CDD505-2E9C-101B-9397-08002B2CF9AE}" pid="26" name="MotionarLista">
    <vt:lpwstr>Karlsson, Sonia (s)\Gustafsson, Billy (s)\Ludvigsson, Anne (s)\Löfstrand, Johan (s)\Malmström, Louise (s)\Gabelic, Aleksander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Sonia Karlsson (s), Billy Gustafsson (s), Anne Ludvigsson (s), Johan Löfstrand (s), Louise Malmström (s), Aleksander Gabelic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127</vt:lpwstr>
  </property>
  <property fmtid="{D5CDD505-2E9C-101B-9397-08002B2CF9AE}" pid="35" name="Samling">
    <vt:lpwstr/>
  </property>
  <property fmtid="{D5CDD505-2E9C-101B-9397-08002B2CF9AE}" pid="36" name="SamlingPrint">
    <vt:lpwstr/>
  </property>
  <property fmtid="{D5CDD505-2E9C-101B-9397-08002B2CF9AE}" pid="37" name="Motionsnummer">
    <vt:lpwstr>T459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2007</vt:lpwstr>
  </property>
  <property fmtid="{D5CDD505-2E9C-101B-9397-08002B2CF9AE}" pid="44" name="NotesUID">
    <vt:lpwstr>stefan.froding@riksdagen.se</vt:lpwstr>
  </property>
  <property fmtid="{D5CDD505-2E9C-101B-9397-08002B2CF9AE}" pid="45" name="ReservUID">
    <vt:lpwstr>sn0926ab</vt:lpwstr>
  </property>
  <property fmtid="{D5CDD505-2E9C-101B-9397-08002B2CF9AE}" pid="46" name="MotionID">
    <vt:lpwstr>20072008000000000115000451670069</vt:lpwstr>
  </property>
  <property fmtid="{D5CDD505-2E9C-101B-9397-08002B2CF9AE}" pid="47" name="datum">
    <vt:lpwstr>071004</vt:lpwstr>
  </property>
  <property fmtid="{D5CDD505-2E9C-101B-9397-08002B2CF9AE}" pid="48" name="avsändar-e-post">
    <vt:lpwstr>stefan.froding@riksdagen.se</vt:lpwstr>
  </property>
  <property fmtid="{D5CDD505-2E9C-101B-9397-08002B2CF9AE}" pid="49" name="id">
    <vt:lpwstr>20072008000000000115000451670069</vt:lpwstr>
  </property>
  <property fmtid="{D5CDD505-2E9C-101B-9397-08002B2CF9AE}" pid="50" name="nummer">
    <vt:lpwstr>459</vt:lpwstr>
  </property>
  <property fmtid="{D5CDD505-2E9C-101B-9397-08002B2CF9AE}" pid="51" name="utskottsbeteckning">
    <vt:lpwstr>T</vt:lpwstr>
  </property>
  <property fmtid="{D5CDD505-2E9C-101B-9397-08002B2CF9AE}" pid="52" name="GlobalUID">
    <vt:lpwstr>{F6878877-6CCD-4FF1-9EF5-76B9AE85C9A2}</vt:lpwstr>
  </property>
  <property fmtid="{D5CDD505-2E9C-101B-9397-08002B2CF9AE}" pid="53" name="Överföringar">
    <vt:i4>0</vt:i4>
  </property>
  <property fmtid="{D5CDD505-2E9C-101B-9397-08002B2CF9AE}" pid="54" name="Checksum">
    <vt:lpwstr>*0014695588972*</vt:lpwstr>
  </property>
  <property fmtid="{D5CDD505-2E9C-101B-9397-08002B2CF9AE}" pid="55" name="skuggnummer">
    <vt:lpwstr>2359</vt:lpwstr>
  </property>
  <property fmtid="{D5CDD505-2E9C-101B-9397-08002B2CF9AE}" pid="56" name="urixVersion">
    <vt:lpwstr>3.2.0.8</vt:lpwstr>
  </property>
  <property fmtid="{D5CDD505-2E9C-101B-9397-08002B2CF9AE}" pid="57" name="urixOrigin">
    <vt:lpwstr>071213 12:11:01.893</vt:lpwstr>
  </property>
  <property fmtid="{D5CDD505-2E9C-101B-9397-08002B2CF9AE}" pid="58" name="urixGuid">
    <vt:lpwstr>{480CA157-8F85-4785-A43C-1EF2772FB6D2}</vt:lpwstr>
  </property>
</Properties>
</file>