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B99" w:rsidRPr="00BD64C3" w:rsidRDefault="00284B99">
      <w:pPr>
        <w:pStyle w:val="Hemstlrubrik"/>
      </w:pPr>
      <w:r w:rsidRPr="00BD64C3">
        <w:t>Förslag till riksdagsbeslut</w:t>
      </w:r>
    </w:p>
    <w:p w:rsidR="00284B99" w:rsidRPr="00BD64C3" w:rsidRDefault="00284B99">
      <w:pPr>
        <w:pStyle w:val="Hemstlatt"/>
        <w:ind w:left="0"/>
      </w:pPr>
      <w:r w:rsidRPr="00BD64C3">
        <w:t>Riksdagen tillkännager för regeringen som sin mening vad som anförs i motionen om 11 kap. brottsbalken.</w:t>
      </w:r>
    </w:p>
    <w:p w:rsidR="00284B99" w:rsidRPr="00BD64C3" w:rsidRDefault="00284B99">
      <w:pPr>
        <w:pStyle w:val="Rubrik1"/>
      </w:pPr>
      <w:r w:rsidRPr="00BD64C3">
        <w:t>Motivering</w:t>
      </w:r>
    </w:p>
    <w:p w:rsidR="00284B99" w:rsidRPr="00BD64C3" w:rsidRDefault="00284B99">
      <w:r w:rsidRPr="00BD64C3">
        <w:t>Den ekonomiska brottsligheten i Sverige omsätter stora ekonomiska värden och är ofta kopplad till annan kriminell verksamhet. Bedömningarna om hur stor den ”svarta” oredovisade sektorn i Sverige är varierar, men de flesta bedömare menar att den omsluter betydligt mer än 100 miljarder kronor per år.</w:t>
      </w:r>
    </w:p>
    <w:p w:rsidR="00284B99" w:rsidRPr="00BD64C3" w:rsidRDefault="00284B99">
      <w:pPr>
        <w:pStyle w:val="Normaltindrag"/>
      </w:pPr>
      <w:r w:rsidRPr="00BD64C3">
        <w:t>Kampen mot den ekonomiska brottsligheten måste föras på många plan med en bra kontrollverksamhet, förenklingar i regel- och redovisningssystem och en levande debatt om allas vår etik och moral. För att minska den ored</w:t>
      </w:r>
      <w:r w:rsidRPr="00BD64C3">
        <w:t>o</w:t>
      </w:r>
      <w:r w:rsidRPr="00BD64C3">
        <w:t>visade sektorn i svensk ekonomi krävs en lagstiftning som är transparent och har tydliga bedömningsgrunder. Det sista är också en viktig aspekt när det gäller rättssäkerheten i rättsprocessen. Stora delar av den brottslighet som förekommer i näringsverksamhet bedöms enligt lagstiftning i 11 kap. brott</w:t>
      </w:r>
      <w:r w:rsidRPr="00BD64C3">
        <w:t>s</w:t>
      </w:r>
      <w:r w:rsidRPr="00BD64C3">
        <w:t>balken.</w:t>
      </w:r>
    </w:p>
    <w:p w:rsidR="00284B99" w:rsidRPr="00BD64C3" w:rsidRDefault="00284B99">
      <w:pPr>
        <w:pStyle w:val="Normaltindrag"/>
      </w:pPr>
      <w:r w:rsidRPr="00BD64C3">
        <w:t>Det har gjorts en större översyn av 11 kap. som resulterade i SOU 1996:30 Borgenärsbrotten – en översyn av 11 kap. brottsbalken. Denna översyn resu</w:t>
      </w:r>
      <w:r w:rsidRPr="00BD64C3">
        <w:t>l</w:t>
      </w:r>
      <w:r w:rsidRPr="00BD64C3">
        <w:t>terade i ett antal förslag. Ett av dessa förslag handlar om precisering av det grova bokföringsbrottet där en departementsskrivelse (2002:57) har dragit upp riktlinjer. Förslaget om precisering angående beskrivning av grovt bokf</w:t>
      </w:r>
      <w:r w:rsidRPr="00BD64C3">
        <w:t>ö</w:t>
      </w:r>
      <w:r w:rsidRPr="00BD64C3">
        <w:t>ringsbrott tog nästan sex år, men ännu finns ingen lagtext på detta område.</w:t>
      </w:r>
    </w:p>
    <w:p w:rsidR="00284B99" w:rsidRPr="00BD64C3" w:rsidRDefault="00284B99">
      <w:pPr>
        <w:pStyle w:val="Normaltindrag"/>
      </w:pPr>
      <w:r w:rsidRPr="00BD64C3">
        <w:t>Andra oklara områden är frågan om obeståndstidpunkt, den misstänkte gärningsmannens förhållande till obeståndet och frågan om bevarande av räkenskapshandlingar och information.</w:t>
      </w:r>
    </w:p>
    <w:p w:rsidR="00284B99" w:rsidRPr="00BD64C3" w:rsidRDefault="00284B99">
      <w:pPr>
        <w:pStyle w:val="Normaltindrag"/>
      </w:pPr>
      <w:r w:rsidRPr="00BD64C3">
        <w:lastRenderedPageBreak/>
        <w:t>Min uppfattning är att det krävs en revidering och konkretisering av 11 kap. brottsbalken.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64C3">
        <w:trPr>
          <w:cantSplit/>
        </w:trPr>
        <w:tc>
          <w:tcPr>
            <w:tcW w:w="3046" w:type="dxa"/>
          </w:tcPr>
          <w:p w:rsidR="00284B99" w:rsidRPr="00BD64C3" w:rsidRDefault="00284B99">
            <w:pPr>
              <w:pStyle w:val="UnderskriftDatum"/>
              <w:spacing w:before="240"/>
            </w:pPr>
            <w:r w:rsidRPr="00BD64C3">
              <w:t>Stockholm den 24 september 2008</w:t>
            </w:r>
          </w:p>
        </w:tc>
        <w:tc>
          <w:tcPr>
            <w:tcW w:w="3047" w:type="dxa"/>
          </w:tcPr>
          <w:p w:rsidR="00284B99" w:rsidRPr="00BD64C3" w:rsidRDefault="00284B99">
            <w:pPr>
              <w:pStyle w:val="Underskrifter"/>
              <w:spacing w:before="240"/>
            </w:pPr>
          </w:p>
        </w:tc>
      </w:tr>
      <w:tr w:rsidR="00000000" w:rsidRPr="00BD64C3">
        <w:trPr>
          <w:cantSplit/>
        </w:trPr>
        <w:tc>
          <w:tcPr>
            <w:tcW w:w="3046" w:type="dxa"/>
          </w:tcPr>
          <w:p w:rsidR="00284B99" w:rsidRPr="00BD64C3" w:rsidRDefault="00284B99">
            <w:pPr>
              <w:pStyle w:val="Underskrifter"/>
            </w:pPr>
            <w:r w:rsidRPr="00BD64C3">
              <w:t>Bertil Kjellberg (m)</w:t>
            </w:r>
          </w:p>
        </w:tc>
        <w:tc>
          <w:tcPr>
            <w:tcW w:w="3046" w:type="dxa"/>
          </w:tcPr>
          <w:p w:rsidR="00284B99" w:rsidRPr="00BD64C3" w:rsidRDefault="00284B99">
            <w:pPr>
              <w:pStyle w:val="Underskrifter"/>
            </w:pPr>
          </w:p>
        </w:tc>
      </w:tr>
    </w:tbl>
    <w:p w:rsidR="00284B99" w:rsidRPr="00BD64C3" w:rsidRDefault="00284B99">
      <w:pPr>
        <w:pStyle w:val="Normaltindrag"/>
      </w:pPr>
    </w:p>
    <w:sectPr w:rsidR="00284B99" w:rsidRPr="00BD64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B99" w:rsidRPr="00BD64C3" w:rsidRDefault="00284B99">
      <w:r w:rsidRPr="00BD64C3">
        <w:separator/>
      </w:r>
    </w:p>
  </w:endnote>
  <w:endnote w:type="continuationSeparator" w:id="0">
    <w:p w:rsidR="00284B99" w:rsidRPr="00BD64C3" w:rsidRDefault="00284B99">
      <w:r w:rsidRPr="00BD64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B99" w:rsidRPr="00BD64C3" w:rsidRDefault="00BD64C3">
    <w:pPr>
      <w:pStyle w:val="Sidfot"/>
    </w:pPr>
    <w:r w:rsidRPr="00BD64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40747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B99" w:rsidRDefault="00284B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4B99" w:rsidRDefault="00284B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B99" w:rsidRPr="00BD64C3" w:rsidRDefault="00BD64C3">
    <w:pPr>
      <w:pStyle w:val="Sidfot"/>
    </w:pPr>
    <w:r w:rsidRPr="00BD64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339642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B99" w:rsidRDefault="00284B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4B99" w:rsidRDefault="00284B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B99" w:rsidRPr="00BD64C3" w:rsidRDefault="00BD64C3">
    <w:pPr>
      <w:pStyle w:val="Sidfot"/>
    </w:pPr>
    <w:r w:rsidRPr="00BD64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591186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B99" w:rsidRDefault="00284B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4B99" w:rsidRDefault="00284B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B99" w:rsidRPr="00BD64C3" w:rsidRDefault="00284B99">
      <w:r w:rsidRPr="00BD64C3">
        <w:separator/>
      </w:r>
    </w:p>
  </w:footnote>
  <w:footnote w:type="continuationSeparator" w:id="0">
    <w:p w:rsidR="00284B99" w:rsidRPr="00BD64C3" w:rsidRDefault="00284B99">
      <w:r w:rsidRPr="00BD64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B99" w:rsidRPr="00BD64C3" w:rsidRDefault="00BD64C3">
    <w:pPr>
      <w:pStyle w:val="Sidhuvud"/>
    </w:pPr>
    <w:r w:rsidRPr="00BD64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41485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B99" w:rsidRDefault="00284B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4B99" w:rsidRDefault="00284B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B99" w:rsidRPr="00BD64C3" w:rsidRDefault="00BD64C3">
    <w:pPr>
      <w:pStyle w:val="Sidhuvud"/>
    </w:pPr>
    <w:r w:rsidRPr="00BD64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787719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B99" w:rsidRDefault="00284B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4B99" w:rsidRDefault="00284B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B99" w:rsidRPr="00BD64C3" w:rsidRDefault="00284B99">
    <w:pPr>
      <w:pStyle w:val="FSHNormal"/>
      <w:tabs>
        <w:tab w:val="right" w:pos="5840"/>
      </w:tabs>
    </w:pPr>
    <w:r w:rsidRPr="00BD64C3">
      <w:br/>
    </w:r>
    <w:r w:rsidRPr="00BD64C3">
      <w:fldChar w:fldCharType="begin" w:fldLock="1"/>
    </w:r>
    <w:r w:rsidRPr="00BD64C3">
      <w:instrText xml:space="preserve"> DOCPROPERTY</w:instrText>
    </w:r>
    <w:r w:rsidRPr="00BD64C3">
      <w:rPr>
        <w:sz w:val="18"/>
      </w:rPr>
      <w:instrText xml:space="preserve"> "YearUser" *\charformat </w:instrText>
    </w:r>
    <w:r w:rsidRPr="00BD64C3">
      <w:fldChar w:fldCharType="separate"/>
    </w:r>
    <w:r w:rsidRPr="00BD64C3">
      <w:t>2008/09</w:t>
    </w:r>
    <w:r w:rsidRPr="00BD64C3">
      <w:fldChar w:fldCharType="end"/>
    </w:r>
    <w:r w:rsidRPr="00BD64C3">
      <w:t xml:space="preserve"> </w:t>
    </w:r>
    <w:r w:rsidRPr="00BD64C3">
      <w:tab/>
      <w:t xml:space="preserve">mnr: </w:t>
    </w:r>
    <w:r w:rsidRPr="00BD64C3">
      <w:fldChar w:fldCharType="begin" w:fldLock="1"/>
    </w:r>
    <w:r w:rsidRPr="00BD64C3">
      <w:instrText xml:space="preserve"> DOCPROPERTY</w:instrText>
    </w:r>
    <w:r w:rsidRPr="00BD64C3">
      <w:rPr>
        <w:sz w:val="18"/>
      </w:rPr>
      <w:instrText xml:space="preserve"> "Motionsnummer" *\charformat </w:instrText>
    </w:r>
    <w:r w:rsidRPr="00BD64C3">
      <w:fldChar w:fldCharType="separate"/>
    </w:r>
    <w:r w:rsidRPr="00BD64C3">
      <w:t>Ju232</w:t>
    </w:r>
    <w:r w:rsidRPr="00BD64C3">
      <w:fldChar w:fldCharType="end"/>
    </w:r>
    <w:r w:rsidRPr="00BD64C3">
      <w:br/>
    </w:r>
    <w:r w:rsidRPr="00BD64C3">
      <w:fldChar w:fldCharType="begin" w:fldLock="1"/>
    </w:r>
    <w:r w:rsidRPr="00BD64C3">
      <w:instrText xml:space="preserve"> DOCPROPERTY</w:instrText>
    </w:r>
    <w:r w:rsidRPr="00BD64C3">
      <w:rPr>
        <w:sz w:val="18"/>
      </w:rPr>
      <w:instrText xml:space="preserve"> "Samling" *\charformat </w:instrText>
    </w:r>
    <w:r w:rsidRPr="00BD64C3">
      <w:fldChar w:fldCharType="end"/>
    </w:r>
    <w:r w:rsidRPr="00BD64C3">
      <w:tab/>
      <w:t xml:space="preserve">pnr: </w:t>
    </w:r>
    <w:r w:rsidRPr="00BD64C3">
      <w:fldChar w:fldCharType="begin" w:fldLock="1"/>
    </w:r>
    <w:r w:rsidRPr="00BD64C3">
      <w:instrText xml:space="preserve"> DOCPROPERTY</w:instrText>
    </w:r>
    <w:r w:rsidRPr="00BD64C3">
      <w:rPr>
        <w:sz w:val="18"/>
      </w:rPr>
      <w:instrText xml:space="preserve"> "Partinummer" *\charformat </w:instrText>
    </w:r>
    <w:r w:rsidRPr="00BD64C3">
      <w:fldChar w:fldCharType="separate"/>
    </w:r>
    <w:r w:rsidRPr="00BD64C3">
      <w:t>m1242</w:t>
    </w:r>
    <w:r w:rsidRPr="00BD64C3">
      <w:fldChar w:fldCharType="end"/>
    </w:r>
  </w:p>
  <w:p w:rsidR="00284B99" w:rsidRPr="00BD64C3" w:rsidRDefault="00284B99">
    <w:pPr>
      <w:pStyle w:val="FSHRub1"/>
    </w:pPr>
    <w:r w:rsidRPr="00BD64C3">
      <w:t>Motion till riksdagen</w:t>
    </w:r>
    <w:r w:rsidRPr="00BD64C3">
      <w:br/>
    </w:r>
    <w:r w:rsidRPr="00BD64C3">
      <w:fldChar w:fldCharType="begin" w:fldLock="1"/>
    </w:r>
    <w:r w:rsidRPr="00BD64C3">
      <w:instrText xml:space="preserve"> DOCPROPERTY "YearUser" *\charformat </w:instrText>
    </w:r>
    <w:r w:rsidRPr="00BD64C3">
      <w:fldChar w:fldCharType="separate"/>
    </w:r>
    <w:r w:rsidRPr="00BD64C3">
      <w:t>2008/09</w:t>
    </w:r>
    <w:r w:rsidRPr="00BD64C3">
      <w:fldChar w:fldCharType="end"/>
    </w:r>
    <w:r w:rsidRPr="00BD64C3">
      <w:t>:</w:t>
    </w:r>
    <w:r w:rsidRPr="00BD64C3">
      <w:fldChar w:fldCharType="begin" w:fldLock="1"/>
    </w:r>
    <w:r w:rsidRPr="00BD64C3">
      <w:instrText xml:space="preserve"> DOCPROPERTY "Motionsnummer" *\charformat </w:instrText>
    </w:r>
    <w:r w:rsidRPr="00BD64C3">
      <w:fldChar w:fldCharType="separate"/>
    </w:r>
    <w:r w:rsidRPr="00BD64C3">
      <w:t>Ju232</w:t>
    </w:r>
    <w:r w:rsidRPr="00BD64C3">
      <w:fldChar w:fldCharType="end"/>
    </w:r>
  </w:p>
  <w:p w:rsidR="00284B99" w:rsidRPr="00BD64C3" w:rsidRDefault="00284B99">
    <w:pPr>
      <w:pStyle w:val="FSHNormalS5"/>
    </w:pPr>
    <w:r w:rsidRPr="00BD64C3">
      <w:fldChar w:fldCharType="begin" w:fldLock="1"/>
    </w:r>
    <w:r w:rsidRPr="00BD64C3">
      <w:instrText xml:space="preserve"> DOCPROPERTY "MotionarText" *\charformat </w:instrText>
    </w:r>
    <w:r w:rsidRPr="00BD64C3">
      <w:fldChar w:fldCharType="separate"/>
    </w:r>
    <w:r w:rsidRPr="00BD64C3">
      <w:t>av Bertil Kjellberg (m)</w:t>
    </w:r>
    <w:r w:rsidRPr="00BD64C3">
      <w:fldChar w:fldCharType="end"/>
    </w:r>
    <w:r w:rsidRPr="00BD64C3">
      <w:br/>
    </w:r>
    <w:r w:rsidRPr="00BD64C3">
      <w:fldChar w:fldCharType="begin" w:fldLock="1"/>
    </w:r>
    <w:r w:rsidRPr="00BD64C3">
      <w:instrText xml:space="preserve"> DOCPROPERTY "SvarFrasKort" *\charformat </w:instrText>
    </w:r>
    <w:r w:rsidRPr="00BD64C3">
      <w:fldChar w:fldCharType="end"/>
    </w:r>
  </w:p>
  <w:p w:rsidR="00284B99" w:rsidRPr="00BD64C3" w:rsidRDefault="00284B99">
    <w:pPr>
      <w:pStyle w:val="FSHTitel"/>
    </w:pPr>
    <w:r w:rsidRPr="00BD64C3">
      <w:fldChar w:fldCharType="begin" w:fldLock="1"/>
    </w:r>
    <w:r w:rsidRPr="00BD64C3">
      <w:instrText xml:space="preserve"> DOCPROPERTY</w:instrText>
    </w:r>
    <w:r w:rsidRPr="00BD64C3">
      <w:rPr>
        <w:sz w:val="18"/>
      </w:rPr>
      <w:instrText xml:space="preserve"> "RubrikSvar" *\charformat </w:instrText>
    </w:r>
    <w:r w:rsidRPr="00BD64C3">
      <w:fldChar w:fldCharType="separate"/>
    </w:r>
    <w:r w:rsidRPr="00BD64C3">
      <w:t>11 kap. brottsbalken</w:t>
    </w:r>
    <w:r w:rsidRPr="00BD64C3">
      <w:fldChar w:fldCharType="end"/>
    </w:r>
  </w:p>
  <w:p w:rsidR="00284B99" w:rsidRPr="00BD64C3" w:rsidRDefault="00284B99">
    <w:pPr>
      <w:pStyle w:val="Normal00"/>
    </w:pPr>
  </w:p>
  <w:p w:rsidR="00284B99" w:rsidRPr="00BD64C3" w:rsidRDefault="00284B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8285315">
    <w:abstractNumId w:val="8"/>
  </w:num>
  <w:num w:numId="2" w16cid:durableId="1399010472">
    <w:abstractNumId w:val="9"/>
  </w:num>
  <w:num w:numId="3" w16cid:durableId="1055589441">
    <w:abstractNumId w:val="8"/>
  </w:num>
  <w:num w:numId="4" w16cid:durableId="1538011279">
    <w:abstractNumId w:val="9"/>
  </w:num>
  <w:num w:numId="5" w16cid:durableId="338460361">
    <w:abstractNumId w:val="13"/>
  </w:num>
  <w:num w:numId="6" w16cid:durableId="799612196">
    <w:abstractNumId w:val="10"/>
  </w:num>
  <w:num w:numId="7" w16cid:durableId="356589677">
    <w:abstractNumId w:val="11"/>
  </w:num>
  <w:num w:numId="8" w16cid:durableId="443043297">
    <w:abstractNumId w:val="12"/>
  </w:num>
  <w:num w:numId="9" w16cid:durableId="1763647927">
    <w:abstractNumId w:val="8"/>
  </w:num>
  <w:num w:numId="10" w16cid:durableId="572470726">
    <w:abstractNumId w:val="3"/>
  </w:num>
  <w:num w:numId="11" w16cid:durableId="833884403">
    <w:abstractNumId w:val="2"/>
  </w:num>
  <w:num w:numId="12" w16cid:durableId="2071492892">
    <w:abstractNumId w:val="1"/>
  </w:num>
  <w:num w:numId="13" w16cid:durableId="1950233780">
    <w:abstractNumId w:val="0"/>
  </w:num>
  <w:num w:numId="14" w16cid:durableId="228852298">
    <w:abstractNumId w:val="9"/>
  </w:num>
  <w:num w:numId="15" w16cid:durableId="105347991">
    <w:abstractNumId w:val="7"/>
  </w:num>
  <w:num w:numId="16" w16cid:durableId="828248665">
    <w:abstractNumId w:val="6"/>
  </w:num>
  <w:num w:numId="17" w16cid:durableId="63452738">
    <w:abstractNumId w:val="5"/>
  </w:num>
  <w:num w:numId="18" w16cid:durableId="859054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0B669DA6-8331-4502-A69D-35CDA403EA57}"/>
  </w:docVars>
  <w:rsids>
    <w:rsidRoot w:val="0057427A"/>
    <w:rsid w:val="00284B99"/>
    <w:rsid w:val="0057427A"/>
    <w:rsid w:val="00B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145A6A-1B99-4C29-B51D-C10223B3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1498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m1242</vt:lpstr>
    </vt:vector>
  </TitlesOfParts>
  <Company>Riksdagen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m1242</dc:title>
  <dc:subject>m1242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2008-11-20T08:30:00Z</cp:lastPrinted>
  <dcterms:created xsi:type="dcterms:W3CDTF">2025-12-17T15:42:00Z</dcterms:created>
  <dcterms:modified xsi:type="dcterms:W3CDTF">2025-12-17T15:42:00Z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11 kap. brottsbalken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11 kap. brottsbalken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Bertil Kjellberg (m)</vt:lpwstr>
  </property>
  <property fmtid="{D5CDD505-2E9C-101B-9397-08002B2CF9AE}" pid="26" name="MotionarLista">
    <vt:lpwstr>Kjellberg, Bertil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Bertil Kjellberg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20082009000000000109000012420069</vt:lpwstr>
  </property>
  <property fmtid="{D5CDD505-2E9C-101B-9397-08002B2CF9AE}" pid="47" name="datum">
    <vt:lpwstr>080924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20082009000000000109000012420069</vt:lpwstr>
  </property>
  <property fmtid="{D5CDD505-2E9C-101B-9397-08002B2CF9AE}" pid="50" name="nummer">
    <vt:lpwstr>232</vt:lpwstr>
  </property>
  <property fmtid="{D5CDD505-2E9C-101B-9397-08002B2CF9AE}" pid="51" name="utskottsbeteckning">
    <vt:lpwstr>Ju</vt:lpwstr>
  </property>
  <property fmtid="{D5CDD505-2E9C-101B-9397-08002B2CF9AE}" pid="52" name="GlobalUID">
    <vt:lpwstr>{026D2554-71A8-43DE-A6D8-E14376549A46}</vt:lpwstr>
  </property>
  <property fmtid="{D5CDD505-2E9C-101B-9397-08002B2CF9AE}" pid="53" name="Överföringar">
    <vt:i4>0</vt:i4>
  </property>
  <property fmtid="{D5CDD505-2E9C-101B-9397-08002B2CF9AE}" pid="54" name="Checksum">
    <vt:lpwstr>*0000878994517*</vt:lpwstr>
  </property>
  <property fmtid="{D5CDD505-2E9C-101B-9397-08002B2CF9AE}" pid="55" name="skuggnummer">
    <vt:lpwstr>432</vt:lpwstr>
  </property>
  <property fmtid="{D5CDD505-2E9C-101B-9397-08002B2CF9AE}" pid="56" name="urixVersion">
    <vt:lpwstr>3.2.0.8</vt:lpwstr>
  </property>
  <property fmtid="{D5CDD505-2E9C-101B-9397-08002B2CF9AE}" pid="57" name="urixOrigin">
    <vt:lpwstr>090401 16:36:54.337</vt:lpwstr>
  </property>
  <property fmtid="{D5CDD505-2E9C-101B-9397-08002B2CF9AE}" pid="58" name="urixGuid">
    <vt:lpwstr>{68CF4562-FCE9-46E5-B304-0401C867EE06}</vt:lpwstr>
  </property>
</Properties>
</file>