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654AFF" w14:textId="77777777">
      <w:pPr>
        <w:pStyle w:val="Normalutanindragellerluft"/>
      </w:pPr>
      <w:bookmarkStart w:name="_Toc106800475" w:id="0"/>
      <w:bookmarkStart w:name="_Toc106801300" w:id="1"/>
    </w:p>
    <w:p w:rsidRPr="009B062B" w:rsidR="00AF30DD" w:rsidP="00DE4ED8" w:rsidRDefault="00E509B0" w14:paraId="7BFB06EE" w14:textId="77777777">
      <w:pPr>
        <w:pStyle w:val="RubrikFrslagTIllRiksdagsbeslut"/>
      </w:pPr>
      <w:sdt>
        <w:sdtPr>
          <w:alias w:val="CC_Boilerplate_4"/>
          <w:tag w:val="CC_Boilerplate_4"/>
          <w:id w:val="-1644581176"/>
          <w:lock w:val="sdtContentLocked"/>
          <w:placeholder>
            <w:docPart w:val="3EEBEC4EF80D46C6A105CC97E3BDCADF"/>
          </w:placeholder>
          <w:text/>
        </w:sdtPr>
        <w:sdtEndPr/>
        <w:sdtContent>
          <w:r w:rsidRPr="009B062B" w:rsidR="00AF30DD">
            <w:t>Förslag till riksdagsbeslut</w:t>
          </w:r>
        </w:sdtContent>
      </w:sdt>
      <w:bookmarkEnd w:id="0"/>
      <w:bookmarkEnd w:id="1"/>
    </w:p>
    <w:sdt>
      <w:sdtPr>
        <w:alias w:val="Yrkande 1"/>
        <w:tag w:val="3cf0192c-d8e4-42b6-b5d3-6f4750650c05"/>
        <w:id w:val="1448361077"/>
        <w:lock w:val="sdtLocked"/>
      </w:sdtPr>
      <w:sdtEndPr/>
      <w:sdtContent>
        <w:p w:rsidR="00C57FDB" w:rsidRDefault="00E509B0" w14:paraId="55940903" w14:textId="77777777">
          <w:pPr>
            <w:pStyle w:val="Frslagstext"/>
            <w:numPr>
              <w:ilvl w:val="0"/>
              <w:numId w:val="0"/>
            </w:numPr>
          </w:pPr>
          <w:r>
            <w:t>Riksdagen ställer sig bakom det som anförs i motionen om att verka för etablering av en Natobas i Somaliland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D5FF74C26445CCB2CBC4E7291E5FFA"/>
        </w:placeholder>
        <w:text/>
      </w:sdtPr>
      <w:sdtEndPr/>
      <w:sdtContent>
        <w:p w:rsidRPr="009B062B" w:rsidR="006D79C9" w:rsidP="00333E95" w:rsidRDefault="006D79C9" w14:paraId="56FDECE3" w14:textId="77777777">
          <w:pPr>
            <w:pStyle w:val="Rubrik1"/>
          </w:pPr>
          <w:r>
            <w:t>Motivering</w:t>
          </w:r>
        </w:p>
      </w:sdtContent>
    </w:sdt>
    <w:bookmarkEnd w:displacedByCustomXml="prev" w:id="3"/>
    <w:bookmarkEnd w:displacedByCustomXml="prev" w:id="4"/>
    <w:p w:rsidR="003D6D0A" w:rsidP="003D6D0A" w:rsidRDefault="003D6D0A" w14:paraId="67FD283D" w14:textId="553D395C">
      <w:pPr>
        <w:pStyle w:val="Normalutanindragellerluft"/>
      </w:pPr>
      <w:r>
        <w:t xml:space="preserve">Att etablera en </w:t>
      </w:r>
      <w:proofErr w:type="spellStart"/>
      <w:r w:rsidR="00E509B0">
        <w:t>Nato</w:t>
      </w:r>
      <w:r>
        <w:t>bas</w:t>
      </w:r>
      <w:proofErr w:type="spellEnd"/>
      <w:r>
        <w:t xml:space="preserve"> i Somaliland skulle utgöra en avgörande strategisk insats för att stärka säkerheten och stabiliteten i Afrikas horn samt för att främja regionalt och globalt samarbete. Somaliland, som är en självstyrande och demokratisk region, blir en allt viktigare partner i ett område präglat av konflikter, terrorism och påverkan från auktoritära makter som Kina och Ryssland. En </w:t>
      </w:r>
      <w:r w:rsidR="00E509B0">
        <w:t>Nato</w:t>
      </w:r>
      <w:r>
        <w:t xml:space="preserve">närvaro där skulle inte bara symbolisera ett tydligt stöd för demokratins principer och självbestämmande, utan även skapa en stabil plattform för att hantera de säkerhetsutmaningar som regionen står inför. </w:t>
      </w:r>
    </w:p>
    <w:p w:rsidR="003D6D0A" w:rsidP="003D6D0A" w:rsidRDefault="003D6D0A" w14:paraId="6338A2B7" w14:textId="77777777">
      <w:pPr>
        <w:pStyle w:val="Normalutanindragellerluft"/>
      </w:pPr>
    </w:p>
    <w:p w:rsidR="003D6D0A" w:rsidP="003D6D0A" w:rsidRDefault="003D6D0A" w14:paraId="75FD9788" w14:textId="2E7D8CD3">
      <w:pPr>
        <w:pStyle w:val="Normalutanindragellerluft"/>
      </w:pPr>
      <w:r>
        <w:t xml:space="preserve">Med en </w:t>
      </w:r>
      <w:proofErr w:type="spellStart"/>
      <w:r w:rsidR="00E509B0">
        <w:t>Nato</w:t>
      </w:r>
      <w:r>
        <w:t>bas</w:t>
      </w:r>
      <w:proofErr w:type="spellEnd"/>
      <w:r>
        <w:t xml:space="preserve"> skulle man kunna förstärka regionala allianser och bidra till en ökad säkerhetskänsla i en geopolitisk </w:t>
      </w:r>
      <w:proofErr w:type="spellStart"/>
      <w:r>
        <w:t>kantzon</w:t>
      </w:r>
      <w:proofErr w:type="spellEnd"/>
      <w:r>
        <w:t xml:space="preserve"> där maktbalansen ofta är ostadig. Det skulle möjliggöra ett nära samarbete för att bekämpa terrorism, piratverksamhet och organiserad brottslighet, vilka är samhällsförstörande krafter som hotar både lokalbefolkningen och internationell handel. Regionen är av central betydelse för de</w:t>
      </w:r>
      <w:r w:rsidR="00E509B0">
        <w:t>t</w:t>
      </w:r>
      <w:r>
        <w:t xml:space="preserve"> globala troligaste handels- och energiflödet, särskilt genom strategiska sjöfartsleder som </w:t>
      </w:r>
      <w:r>
        <w:lastRenderedPageBreak/>
        <w:t xml:space="preserve">Adenviken och </w:t>
      </w:r>
      <w:proofErr w:type="spellStart"/>
      <w:r>
        <w:t>Bab</w:t>
      </w:r>
      <w:proofErr w:type="spellEnd"/>
      <w:r>
        <w:t xml:space="preserve"> el-</w:t>
      </w:r>
      <w:proofErr w:type="spellStart"/>
      <w:r>
        <w:t>Mandeb</w:t>
      </w:r>
      <w:proofErr w:type="spellEnd"/>
      <w:r>
        <w:t xml:space="preserve">. En </w:t>
      </w:r>
      <w:r w:rsidR="00E509B0">
        <w:t>Nato</w:t>
      </w:r>
      <w:r>
        <w:t>närvaro skulle därigenom bidra till att säkra dessa viktiga sjöfartsleder, vilket är avgörande för att upprätthålla fri handel och energiförsörjning på global nivå.</w:t>
      </w:r>
    </w:p>
    <w:p w:rsidRPr="003D6D0A" w:rsidR="003D6D0A" w:rsidP="003D6D0A" w:rsidRDefault="003D6D0A" w14:paraId="6053252A" w14:textId="77777777"/>
    <w:p w:rsidR="003D6D0A" w:rsidP="003D6D0A" w:rsidRDefault="003D6D0A" w14:paraId="1CAB2169" w14:textId="61BD0BC4">
      <w:pPr>
        <w:pStyle w:val="Normalutanindragellerluft"/>
      </w:pPr>
      <w:r>
        <w:t xml:space="preserve">Dessutom skulle en </w:t>
      </w:r>
      <w:proofErr w:type="spellStart"/>
      <w:r w:rsidR="00E509B0">
        <w:t>Nato</w:t>
      </w:r>
      <w:r>
        <w:t>bas</w:t>
      </w:r>
      <w:proofErr w:type="spellEnd"/>
      <w:r>
        <w:t xml:space="preserve"> i Somaliland vara ett tydligt ställningstagande mot den ökade inflytandestaktik som Kina och Ryssland bedriver i regionen, vilket bidrar till att bevara en balans av makter och främja en framtid där demokratiska värderingar får utrymme att växa. Det skulle också kunna fungera som en drivkraft för demokratisering och institutionell utveckling, och bidra till att stärka Somaliland som en modell för fred och stabilitet.  </w:t>
      </w:r>
    </w:p>
    <w:p w:rsidRPr="003D6D0A" w:rsidR="003D6D0A" w:rsidP="003D6D0A" w:rsidRDefault="003D6D0A" w14:paraId="4186FCAC" w14:textId="77777777"/>
    <w:p w:rsidR="00BB6339" w:rsidP="008E0FE2" w:rsidRDefault="003D6D0A" w14:paraId="4BCF6FED" w14:textId="7F830404">
      <w:pPr>
        <w:pStyle w:val="Normalutanindragellerluft"/>
      </w:pPr>
      <w:r>
        <w:t xml:space="preserve">Sammanfattningsvis skulle en </w:t>
      </w:r>
      <w:r w:rsidR="00E509B0">
        <w:t>Nato</w:t>
      </w:r>
      <w:r>
        <w:t>närvaro i Somaliland inte bara utgöra ett viktigt steg för att skydda den självständiga regionens demokratiska utveckling, utan även fungera som en pelare för att trygga den regionala och internationella säkerheten. Det är ett strategiskt, ansvarsfullt och framtidssiktigt beslut som skulle bidra till att skapa en mer stabil, fredlig och demokratisk region där internationellt samarbete och respekt för självbestämmande står i centrum.</w:t>
      </w:r>
    </w:p>
    <w:sdt>
      <w:sdtPr>
        <w:rPr>
          <w:i/>
          <w:noProof/>
        </w:rPr>
        <w:alias w:val="CC_Underskrifter"/>
        <w:tag w:val="CC_Underskrifter"/>
        <w:id w:val="583496634"/>
        <w:lock w:val="sdtContentLocked"/>
        <w:placeholder>
          <w:docPart w:val="9FB145EE5FD6477399ACEBAAE8254DE1"/>
        </w:placeholder>
      </w:sdtPr>
      <w:sdtEndPr/>
      <w:sdtContent>
        <w:p w:rsidR="00DE4ED8" w:rsidP="00DE4ED8" w:rsidRDefault="00DE4ED8" w14:paraId="683F2311" w14:textId="77777777"/>
        <w:p w:rsidR="00DE4ED8" w:rsidP="00DE4ED8" w:rsidRDefault="00E509B0" w14:paraId="1C45C0EB" w14:textId="58F52157"/>
      </w:sdtContent>
    </w:sdt>
    <w:tbl>
      <w:tblPr>
        <w:tblW w:w="5000" w:type="pct"/>
        <w:tblLook w:val="04A0" w:firstRow="1" w:lastRow="0" w:firstColumn="1" w:lastColumn="0" w:noHBand="0" w:noVBand="1"/>
        <w:tblCaption w:val="underskrifter"/>
      </w:tblPr>
      <w:tblGrid>
        <w:gridCol w:w="4252"/>
        <w:gridCol w:w="4252"/>
      </w:tblGrid>
      <w:tr w:rsidR="00C57FDB" w14:paraId="0E71085F" w14:textId="77777777">
        <w:trPr>
          <w:cantSplit/>
        </w:trPr>
        <w:tc>
          <w:tcPr>
            <w:tcW w:w="50" w:type="pct"/>
            <w:vAlign w:val="bottom"/>
          </w:tcPr>
          <w:p w:rsidR="00C57FDB" w:rsidRDefault="00E509B0" w14:paraId="59605900" w14:textId="77777777">
            <w:pPr>
              <w:pStyle w:val="Underskrifter"/>
              <w:spacing w:after="0"/>
            </w:pPr>
            <w:r>
              <w:t>Markus Wiechel (SD)</w:t>
            </w:r>
          </w:p>
        </w:tc>
        <w:tc>
          <w:tcPr>
            <w:tcW w:w="50" w:type="pct"/>
            <w:vAlign w:val="bottom"/>
          </w:tcPr>
          <w:p w:rsidR="00C57FDB" w:rsidRDefault="00C57FDB" w14:paraId="60433C66" w14:textId="77777777">
            <w:pPr>
              <w:pStyle w:val="Underskrifter"/>
              <w:spacing w:after="0"/>
            </w:pPr>
          </w:p>
        </w:tc>
      </w:tr>
    </w:tbl>
    <w:p w:rsidRPr="008E0FE2" w:rsidR="004801AC" w:rsidP="00DF3554" w:rsidRDefault="004801AC" w14:paraId="257B97B3" w14:textId="3B06C8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1850" w14:textId="77777777" w:rsidR="003D6D0A" w:rsidRDefault="003D6D0A" w:rsidP="000C1CAD">
      <w:pPr>
        <w:spacing w:line="240" w:lineRule="auto"/>
      </w:pPr>
      <w:r>
        <w:separator/>
      </w:r>
    </w:p>
  </w:endnote>
  <w:endnote w:type="continuationSeparator" w:id="0">
    <w:p w14:paraId="11808F5D" w14:textId="77777777" w:rsidR="003D6D0A" w:rsidRDefault="003D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4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D6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9095" w14:textId="0F52D96A" w:rsidR="00262EA3" w:rsidRPr="00DE4ED8" w:rsidRDefault="00262EA3" w:rsidP="00DE4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E1FC" w14:textId="77777777" w:rsidR="003D6D0A" w:rsidRDefault="003D6D0A" w:rsidP="000C1CAD">
      <w:pPr>
        <w:spacing w:line="240" w:lineRule="auto"/>
      </w:pPr>
      <w:r>
        <w:separator/>
      </w:r>
    </w:p>
  </w:footnote>
  <w:footnote w:type="continuationSeparator" w:id="0">
    <w:p w14:paraId="0295AD8F" w14:textId="77777777" w:rsidR="003D6D0A" w:rsidRDefault="003D6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5F68A" wp14:editId="495FD5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9373B6" w14:textId="7902BDDB" w:rsidR="00262EA3" w:rsidRDefault="00E509B0" w:rsidP="008103B5">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6D5F6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D8" w14:paraId="7F9373B6" w14:textId="7902BDDB">
                    <w:pPr>
                      <w:jc w:val="right"/>
                    </w:pPr>
                    <w:sdt>
                      <w:sdtPr>
                        <w:alias w:val="CC_Noformat_Partikod"/>
                        <w:tag w:val="CC_Noformat_Partikod"/>
                        <w:id w:val="-53464382"/>
                        <w:placeholder>
                          <w:docPart w:val="B02D48F0C5DF4A2E81245A491E24FA68"/>
                        </w:placeholder>
                        <w:text/>
                      </w:sdtPr>
                      <w:sdtEndPr/>
                      <w:sdtContent>
                        <w:r w:rsidR="003D6D0A">
                          <w:t>SD</w:t>
                        </w:r>
                      </w:sdtContent>
                    </w:sdt>
                    <w:sdt>
                      <w:sdtPr>
                        <w:alias w:val="CC_Noformat_Partinummer"/>
                        <w:tag w:val="CC_Noformat_Partinummer"/>
                        <w:id w:val="-1709555926"/>
                        <w:placeholder>
                          <w:docPart w:val="BB71718ACB344BCEAFF2984F1CD01791"/>
                        </w:placeholder>
                        <w:showingPlcHdr/>
                        <w:text/>
                      </w:sdtPr>
                      <w:sdtEndPr/>
                      <w:sdtContent>
                        <w:r w:rsidR="00262EA3">
                          <w:t xml:space="preserve"> </w:t>
                        </w:r>
                      </w:sdtContent>
                    </w:sdt>
                  </w:p>
                </w:txbxContent>
              </v:textbox>
              <w10:wrap anchorx="page"/>
            </v:shape>
          </w:pict>
        </mc:Fallback>
      </mc:AlternateContent>
    </w:r>
  </w:p>
  <w:p w14:paraId="3D0A2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3AEA" w14:textId="77777777" w:rsidR="00262EA3" w:rsidRDefault="00262EA3" w:rsidP="008563AC">
    <w:pPr>
      <w:jc w:val="right"/>
    </w:pPr>
  </w:p>
  <w:p w14:paraId="386801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7244" w14:textId="77777777" w:rsidR="00262EA3" w:rsidRDefault="00E50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CB05A" wp14:editId="568677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279A3" w14:textId="51F4CE7D" w:rsidR="00262EA3" w:rsidRDefault="00E509B0" w:rsidP="00A314CF">
    <w:pPr>
      <w:pStyle w:val="FSHNormal"/>
      <w:spacing w:before="40"/>
    </w:pPr>
    <w:sdt>
      <w:sdtPr>
        <w:alias w:val="CC_Noformat_Motionstyp"/>
        <w:tag w:val="CC_Noformat_Motionstyp"/>
        <w:id w:val="1162973129"/>
        <w:lock w:val="sdtContentLocked"/>
        <w15:appearance w15:val="hidden"/>
        <w:text/>
      </w:sdtPr>
      <w:sdtEndPr/>
      <w:sdtContent>
        <w:r w:rsidR="00DE4ED8">
          <w:t>Enskild motion</w:t>
        </w:r>
      </w:sdtContent>
    </w:sdt>
    <w:r w:rsidR="00821B36">
      <w:t xml:space="preserve"> </w:t>
    </w:r>
    <w:sdt>
      <w:sdtPr>
        <w:alias w:val="CC_Noformat_Partikod"/>
        <w:tag w:val="CC_Noformat_Partikod"/>
        <w:id w:val="1471015553"/>
        <w:text/>
      </w:sdtPr>
      <w:sdtEndPr/>
      <w:sdtContent>
        <w:r w:rsidR="003D6D0A">
          <w:t>SD</w:t>
        </w:r>
      </w:sdtContent>
    </w:sdt>
    <w:sdt>
      <w:sdtPr>
        <w:alias w:val="CC_Noformat_Partinummer"/>
        <w:tag w:val="CC_Noformat_Partinummer"/>
        <w:id w:val="-2014525982"/>
        <w:showingPlcHdr/>
        <w:text/>
      </w:sdtPr>
      <w:sdtEndPr/>
      <w:sdtContent>
        <w:r w:rsidR="00821B36">
          <w:t xml:space="preserve"> </w:t>
        </w:r>
      </w:sdtContent>
    </w:sdt>
  </w:p>
  <w:p w14:paraId="5B91415F" w14:textId="77777777" w:rsidR="00262EA3" w:rsidRPr="008227B3" w:rsidRDefault="00E50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85CD93" w14:textId="64C2276D" w:rsidR="00262EA3" w:rsidRPr="008227B3" w:rsidRDefault="00E50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4E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4ED8">
          <w:t>:2380</w:t>
        </w:r>
      </w:sdtContent>
    </w:sdt>
  </w:p>
  <w:p w14:paraId="1E2C681B" w14:textId="20D859CF" w:rsidR="00262EA3" w:rsidRDefault="00E509B0" w:rsidP="00E03A3D">
    <w:pPr>
      <w:pStyle w:val="Motionr"/>
    </w:pPr>
    <w:sdt>
      <w:sdtPr>
        <w:alias w:val="CC_Noformat_Avtext"/>
        <w:tag w:val="CC_Noformat_Avtext"/>
        <w:id w:val="-2020768203"/>
        <w:lock w:val="sdtContentLocked"/>
        <w:placeholder>
          <w:docPart w:val="B02D48F0C5DF4A2E81245A491E24FA68"/>
        </w:placeholder>
        <w15:appearance w15:val="hidden"/>
        <w:text/>
      </w:sdtPr>
      <w:sdtEndPr/>
      <w:sdtContent>
        <w:r w:rsidR="00DE4ED8">
          <w:t>av Markus Wiechel (SD)</w:t>
        </w:r>
      </w:sdtContent>
    </w:sdt>
  </w:p>
  <w:sdt>
    <w:sdtPr>
      <w:alias w:val="CC_Noformat_Rubtext"/>
      <w:tag w:val="CC_Noformat_Rubtext"/>
      <w:id w:val="-218060500"/>
      <w:lock w:val="sdtLocked"/>
      <w:placeholder>
        <w:docPart w:val="BB71718ACB344BCEAFF2984F1CD01791"/>
      </w:placeholder>
      <w:text/>
    </w:sdtPr>
    <w:sdtEndPr/>
    <w:sdtContent>
      <w:p w14:paraId="28A29646" w14:textId="1C3AA48D" w:rsidR="00262EA3" w:rsidRDefault="003D6D0A" w:rsidP="00283E0F">
        <w:pPr>
          <w:pStyle w:val="FSHRub2"/>
        </w:pPr>
        <w:r>
          <w:t>Natobas i Somaliland</w:t>
        </w:r>
      </w:p>
    </w:sdtContent>
  </w:sdt>
  <w:sdt>
    <w:sdtPr>
      <w:alias w:val="CC_Boilerplate_3"/>
      <w:tag w:val="CC_Boilerplate_3"/>
      <w:id w:val="1606463544"/>
      <w:lock w:val="sdtContentLocked"/>
      <w15:appearance w15:val="hidden"/>
      <w:text w:multiLine="1"/>
    </w:sdtPr>
    <w:sdtEndPr/>
    <w:sdtContent>
      <w:p w14:paraId="006BB3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905556">
    <w:abstractNumId w:val="9"/>
  </w:num>
  <w:num w:numId="2" w16cid:durableId="1153984333">
    <w:abstractNumId w:val="8"/>
  </w:num>
  <w:num w:numId="3" w16cid:durableId="1213150801">
    <w:abstractNumId w:val="16"/>
  </w:num>
  <w:num w:numId="4" w16cid:durableId="1372921028">
    <w:abstractNumId w:val="14"/>
  </w:num>
  <w:num w:numId="5" w16cid:durableId="1315530492">
    <w:abstractNumId w:val="17"/>
  </w:num>
  <w:num w:numId="6" w16cid:durableId="1758213412">
    <w:abstractNumId w:val="18"/>
  </w:num>
  <w:num w:numId="7" w16cid:durableId="118303437">
    <w:abstractNumId w:val="11"/>
  </w:num>
  <w:num w:numId="8" w16cid:durableId="451481907">
    <w:abstractNumId w:val="12"/>
  </w:num>
  <w:num w:numId="9" w16cid:durableId="618027323">
    <w:abstractNumId w:val="15"/>
  </w:num>
  <w:num w:numId="10" w16cid:durableId="1730493218">
    <w:abstractNumId w:val="22"/>
  </w:num>
  <w:num w:numId="11" w16cid:durableId="1282957935">
    <w:abstractNumId w:val="21"/>
  </w:num>
  <w:num w:numId="12" w16cid:durableId="1831095157">
    <w:abstractNumId w:val="21"/>
  </w:num>
  <w:num w:numId="13" w16cid:durableId="1949966924">
    <w:abstractNumId w:val="3"/>
  </w:num>
  <w:num w:numId="14" w16cid:durableId="1787313887">
    <w:abstractNumId w:val="2"/>
  </w:num>
  <w:num w:numId="15" w16cid:durableId="303245331">
    <w:abstractNumId w:val="1"/>
  </w:num>
  <w:num w:numId="16" w16cid:durableId="1639022038">
    <w:abstractNumId w:val="0"/>
  </w:num>
  <w:num w:numId="17" w16cid:durableId="509029039">
    <w:abstractNumId w:val="7"/>
  </w:num>
  <w:num w:numId="18" w16cid:durableId="142703934">
    <w:abstractNumId w:val="6"/>
  </w:num>
  <w:num w:numId="19" w16cid:durableId="2021812983">
    <w:abstractNumId w:val="5"/>
  </w:num>
  <w:num w:numId="20" w16cid:durableId="1539705305">
    <w:abstractNumId w:val="4"/>
  </w:num>
  <w:num w:numId="21" w16cid:durableId="837424194">
    <w:abstractNumId w:val="21"/>
  </w:num>
  <w:num w:numId="22" w16cid:durableId="151484595">
    <w:abstractNumId w:val="21"/>
  </w:num>
  <w:num w:numId="23" w16cid:durableId="1177961187">
    <w:abstractNumId w:val="21"/>
  </w:num>
  <w:num w:numId="24" w16cid:durableId="1383023029">
    <w:abstractNumId w:val="21"/>
  </w:num>
  <w:num w:numId="25" w16cid:durableId="1075274225">
    <w:abstractNumId w:val="21"/>
  </w:num>
  <w:num w:numId="26" w16cid:durableId="1246719203">
    <w:abstractNumId w:val="22"/>
  </w:num>
  <w:num w:numId="27" w16cid:durableId="1153713223">
    <w:abstractNumId w:val="22"/>
  </w:num>
  <w:num w:numId="28" w16cid:durableId="2090344098">
    <w:abstractNumId w:val="22"/>
  </w:num>
  <w:num w:numId="29" w16cid:durableId="389504066">
    <w:abstractNumId w:val="22"/>
  </w:num>
  <w:num w:numId="30" w16cid:durableId="67729942">
    <w:abstractNumId w:val="21"/>
  </w:num>
  <w:num w:numId="31" w16cid:durableId="586813942">
    <w:abstractNumId w:val="21"/>
  </w:num>
  <w:num w:numId="32" w16cid:durableId="1160383642">
    <w:abstractNumId w:val="22"/>
  </w:num>
  <w:num w:numId="33" w16cid:durableId="1565221667">
    <w:abstractNumId w:val="21"/>
  </w:num>
  <w:num w:numId="34" w16cid:durableId="724840558">
    <w:abstractNumId w:val="18"/>
  </w:num>
  <w:num w:numId="35" w16cid:durableId="2003466279">
    <w:abstractNumId w:val="18"/>
    <w:lvlOverride w:ilvl="0">
      <w:startOverride w:val="1"/>
    </w:lvlOverride>
  </w:num>
  <w:num w:numId="36" w16cid:durableId="583295950">
    <w:abstractNumId w:val="19"/>
  </w:num>
  <w:num w:numId="37" w16cid:durableId="899635404">
    <w:abstractNumId w:val="18"/>
    <w:lvlOverride w:ilvl="0">
      <w:startOverride w:val="1"/>
    </w:lvlOverride>
  </w:num>
  <w:num w:numId="38" w16cid:durableId="385646282">
    <w:abstractNumId w:val="13"/>
  </w:num>
  <w:num w:numId="39" w16cid:durableId="1874533479">
    <w:abstractNumId w:val="10"/>
  </w:num>
  <w:num w:numId="40" w16cid:durableId="11478194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D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0A"/>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D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D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B0"/>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9CE45C"/>
  <w15:chartTrackingRefBased/>
  <w15:docId w15:val="{5D40ABFE-19DA-4758-A467-3277748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4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BEC4EF80D46C6A105CC97E3BDCADF"/>
        <w:category>
          <w:name w:val="Allmänt"/>
          <w:gallery w:val="placeholder"/>
        </w:category>
        <w:types>
          <w:type w:val="bbPlcHdr"/>
        </w:types>
        <w:behaviors>
          <w:behavior w:val="content"/>
        </w:behaviors>
        <w:guid w:val="{8050FAE3-E9CA-4400-827A-2E47EB1261CD}"/>
      </w:docPartPr>
      <w:docPartBody>
        <w:p w:rsidR="00001FE8" w:rsidRDefault="00001FE8">
          <w:pPr>
            <w:pStyle w:val="3EEBEC4EF80D46C6A105CC97E3BDCADF"/>
          </w:pPr>
          <w:r w:rsidRPr="005A0A93">
            <w:rPr>
              <w:rStyle w:val="Platshllartext"/>
            </w:rPr>
            <w:t>Förslag till riksdagsbeslut</w:t>
          </w:r>
        </w:p>
      </w:docPartBody>
    </w:docPart>
    <w:docPart>
      <w:docPartPr>
        <w:name w:val="65D5FF74C26445CCB2CBC4E7291E5FFA"/>
        <w:category>
          <w:name w:val="Allmänt"/>
          <w:gallery w:val="placeholder"/>
        </w:category>
        <w:types>
          <w:type w:val="bbPlcHdr"/>
        </w:types>
        <w:behaviors>
          <w:behavior w:val="content"/>
        </w:behaviors>
        <w:guid w:val="{AB4096AF-F4B8-4829-9997-A018979EA001}"/>
      </w:docPartPr>
      <w:docPartBody>
        <w:p w:rsidR="00001FE8" w:rsidRDefault="00001FE8">
          <w:pPr>
            <w:pStyle w:val="65D5FF74C26445CCB2CBC4E7291E5FFA"/>
          </w:pPr>
          <w:r w:rsidRPr="005A0A93">
            <w:rPr>
              <w:rStyle w:val="Platshllartext"/>
            </w:rPr>
            <w:t>Motivering</w:t>
          </w:r>
        </w:p>
      </w:docPartBody>
    </w:docPart>
    <w:docPart>
      <w:docPartPr>
        <w:name w:val="B02D48F0C5DF4A2E81245A491E24FA68"/>
        <w:category>
          <w:name w:val="Allmänt"/>
          <w:gallery w:val="placeholder"/>
        </w:category>
        <w:types>
          <w:type w:val="bbPlcHdr"/>
        </w:types>
        <w:behaviors>
          <w:behavior w:val="content"/>
        </w:behaviors>
        <w:guid w:val="{1FA78673-1B46-41AE-A846-800A7E260F5E}"/>
      </w:docPartPr>
      <w:docPartBody>
        <w:p w:rsidR="00001FE8" w:rsidRDefault="00001FE8">
          <w:pPr>
            <w:pStyle w:val="B02D48F0C5DF4A2E81245A491E24FA68"/>
          </w:pPr>
          <w:r>
            <w:rPr>
              <w:rStyle w:val="Platshllartext"/>
            </w:rPr>
            <w:t xml:space="preserve"> </w:t>
          </w:r>
        </w:p>
      </w:docPartBody>
    </w:docPart>
    <w:docPart>
      <w:docPartPr>
        <w:name w:val="BB71718ACB344BCEAFF2984F1CD01791"/>
        <w:category>
          <w:name w:val="Allmänt"/>
          <w:gallery w:val="placeholder"/>
        </w:category>
        <w:types>
          <w:type w:val="bbPlcHdr"/>
        </w:types>
        <w:behaviors>
          <w:behavior w:val="content"/>
        </w:behaviors>
        <w:guid w:val="{A8839740-7E45-47D5-9642-8935A6A527C8}"/>
      </w:docPartPr>
      <w:docPartBody>
        <w:p w:rsidR="00001FE8" w:rsidRDefault="00001FE8">
          <w:pPr>
            <w:pStyle w:val="BB71718ACB344BCEAFF2984F1CD01791"/>
          </w:pPr>
          <w:r>
            <w:t xml:space="preserve"> </w:t>
          </w:r>
        </w:p>
      </w:docPartBody>
    </w:docPart>
    <w:docPart>
      <w:docPartPr>
        <w:name w:val="9FB145EE5FD6477399ACEBAAE8254DE1"/>
        <w:category>
          <w:name w:val="Allmänt"/>
          <w:gallery w:val="placeholder"/>
        </w:category>
        <w:types>
          <w:type w:val="bbPlcHdr"/>
        </w:types>
        <w:behaviors>
          <w:behavior w:val="content"/>
        </w:behaviors>
        <w:guid w:val="{D545ACBF-1875-4F59-9D6F-383FF3A155B4}"/>
      </w:docPartPr>
      <w:docPartBody>
        <w:p w:rsidR="0082698F" w:rsidRDefault="008269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E8"/>
    <w:rsid w:val="00001FE8"/>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EBEC4EF80D46C6A105CC97E3BDCADF">
    <w:name w:val="3EEBEC4EF80D46C6A105CC97E3BDCADF"/>
  </w:style>
  <w:style w:type="paragraph" w:customStyle="1" w:styleId="3C1368CABEA1424E94D2F2FAAAF6E925">
    <w:name w:val="3C1368CABEA1424E94D2F2FAAAF6E925"/>
  </w:style>
  <w:style w:type="paragraph" w:customStyle="1" w:styleId="65D5FF74C26445CCB2CBC4E7291E5FFA">
    <w:name w:val="65D5FF74C26445CCB2CBC4E7291E5FFA"/>
  </w:style>
  <w:style w:type="paragraph" w:customStyle="1" w:styleId="3C15A566A66C4CBBA6CDE0D2FD3CA6E1">
    <w:name w:val="3C15A566A66C4CBBA6CDE0D2FD3CA6E1"/>
  </w:style>
  <w:style w:type="paragraph" w:customStyle="1" w:styleId="B02D48F0C5DF4A2E81245A491E24FA68">
    <w:name w:val="B02D48F0C5DF4A2E81245A491E24FA68"/>
  </w:style>
  <w:style w:type="paragraph" w:customStyle="1" w:styleId="BB71718ACB344BCEAFF2984F1CD01791">
    <w:name w:val="BB71718ACB344BCEAFF2984F1CD01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D0F46-8714-40CF-9C59-47399CB90D88}"/>
</file>

<file path=customXml/itemProps2.xml><?xml version="1.0" encoding="utf-8"?>
<ds:datastoreItem xmlns:ds="http://schemas.openxmlformats.org/officeDocument/2006/customXml" ds:itemID="{2C285468-D680-40EE-AC18-E7319AD1846A}"/>
</file>

<file path=customXml/itemProps3.xml><?xml version="1.0" encoding="utf-8"?>
<ds:datastoreItem xmlns:ds="http://schemas.openxmlformats.org/officeDocument/2006/customXml" ds:itemID="{1D3A8537-86FE-47A8-A0F8-B9341D625529}"/>
</file>

<file path=docProps/app.xml><?xml version="1.0" encoding="utf-8"?>
<Properties xmlns="http://schemas.openxmlformats.org/officeDocument/2006/extended-properties" xmlns:vt="http://schemas.openxmlformats.org/officeDocument/2006/docPropsVTypes">
  <Template>Normal</Template>
  <TotalTime>9</TotalTime>
  <Pages>2</Pages>
  <Words>347</Words>
  <Characters>2105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