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B10" w:rsidRPr="00A61EA5" w:rsidRDefault="00145B10" w:rsidP="00194DD6">
      <w:pPr>
        <w:pStyle w:val="Hemstlrubrik"/>
      </w:pPr>
      <w:r w:rsidRPr="00A61EA5">
        <w:t>Förslag till riksdagsbeslut</w:t>
      </w:r>
    </w:p>
    <w:p w:rsidR="00145B10" w:rsidRPr="00A61EA5" w:rsidRDefault="00145B10" w:rsidP="001A625D">
      <w:pPr>
        <w:pStyle w:val="Hemstlatt"/>
      </w:pPr>
      <w:r w:rsidRPr="00A61EA5">
        <w:t>Riksdagen tillkännager för regeringen som sin mening vad</w:t>
      </w:r>
      <w:r w:rsidR="002F7BAE" w:rsidRPr="00A61EA5">
        <w:t xml:space="preserve"> </w:t>
      </w:r>
      <w:r w:rsidR="00974BD0" w:rsidRPr="00A61EA5">
        <w:t xml:space="preserve">i </w:t>
      </w:r>
      <w:r w:rsidRPr="00A61EA5">
        <w:t>motionen anförs om arkitektutbildningen.</w:t>
      </w:r>
    </w:p>
    <w:p w:rsidR="00E84F25" w:rsidRPr="00A61EA5" w:rsidRDefault="007C6092" w:rsidP="00E22893">
      <w:pPr>
        <w:pStyle w:val="Rubrik1"/>
      </w:pPr>
      <w:r w:rsidRPr="00A61EA5">
        <w:t>Motivering</w:t>
      </w:r>
    </w:p>
    <w:p w:rsidR="00145B10" w:rsidRPr="00A61EA5" w:rsidRDefault="00145B10" w:rsidP="001A625D">
      <w:pPr>
        <w:rPr>
          <w:i/>
        </w:rPr>
      </w:pPr>
      <w:r w:rsidRPr="00A61EA5">
        <w:t>Idag vinner utländska arkitekter arkitekturtävlingar i Sverige, medan svenska arkitekter har mycket svårt att hävda sig i utlandet. Sveriges konkurrenskraft genom arkitektur måste stärkas då svenska arkitekter är viktiga såväl för n</w:t>
      </w:r>
      <w:r w:rsidRPr="00A61EA5">
        <w:t>a</w:t>
      </w:r>
      <w:r w:rsidRPr="00A61EA5">
        <w:t>tionell byggindustri som för den nationella bostadsproduktionen.</w:t>
      </w:r>
    </w:p>
    <w:p w:rsidR="00145B10" w:rsidRPr="00A61EA5" w:rsidRDefault="00145B10" w:rsidP="00D77010">
      <w:pPr>
        <w:pStyle w:val="Normaltindrag"/>
      </w:pPr>
      <w:r w:rsidRPr="00A61EA5">
        <w:t>År 2005 är av regeringen utsett till designår med syfte att lyfta fram svensk arkitektur, form och design. Utbildningen</w:t>
      </w:r>
      <w:r w:rsidR="00194DD6" w:rsidRPr="00A61EA5">
        <w:t xml:space="preserve"> inom dessa områden är likartad</w:t>
      </w:r>
      <w:r w:rsidRPr="00A61EA5">
        <w:t xml:space="preserve"> men det är stor skillnad i tilldelning av resurser. Design- och formutbildning klas</w:t>
      </w:r>
      <w:r w:rsidR="00D77010" w:rsidRPr="00A61EA5">
        <w:t>sas som konstutbildning medan arkitektutbildning klassa</w:t>
      </w:r>
      <w:r w:rsidR="00194DD6" w:rsidRPr="00A61EA5">
        <w:t>s</w:t>
      </w:r>
      <w:r w:rsidR="00D77010" w:rsidRPr="00A61EA5">
        <w:t xml:space="preserve"> som en teknisk utbildning</w:t>
      </w:r>
      <w:r w:rsidR="003C18D5" w:rsidRPr="00A61EA5">
        <w:t>, trots att båd</w:t>
      </w:r>
      <w:r w:rsidR="00194DD6" w:rsidRPr="00A61EA5">
        <w:t>e</w:t>
      </w:r>
      <w:r w:rsidR="003C18D5" w:rsidRPr="00A61EA5">
        <w:t xml:space="preserve"> pedagog</w:t>
      </w:r>
      <w:r w:rsidR="00CF3207" w:rsidRPr="00A61EA5">
        <w:t>ik och undervisningsform är jäm</w:t>
      </w:r>
      <w:r w:rsidR="003C18D5" w:rsidRPr="00A61EA5">
        <w:t>förbara</w:t>
      </w:r>
      <w:r w:rsidRPr="00A61EA5">
        <w:t>. Arkitektur behandlar relationen mellan teknik, människa och form, där g</w:t>
      </w:r>
      <w:r w:rsidRPr="00A61EA5">
        <w:t>e</w:t>
      </w:r>
      <w:r w:rsidRPr="00A61EA5">
        <w:t>staltning är nyckelbegreppet. Genom att jämföra arkitektutbildningen med en teknisk utbildning bortser man från de konstnärliga aspekterna i utbildningen. Att arkitektutbildningen till stora delar</w:t>
      </w:r>
      <w:r w:rsidR="00194DD6" w:rsidRPr="00A61EA5">
        <w:t xml:space="preserve"> uppfyller</w:t>
      </w:r>
      <w:r w:rsidRPr="00A61EA5">
        <w:t xml:space="preserve"> kriterierna för en konstnärlig utbildning bekräftas i flera utredningar, HSV 1999, HSV 2003.</w:t>
      </w:r>
    </w:p>
    <w:p w:rsidR="00145B10" w:rsidRPr="00A61EA5" w:rsidRDefault="00145B10" w:rsidP="00194DD6">
      <w:pPr>
        <w:pStyle w:val="Normaltindrag"/>
      </w:pPr>
      <w:r w:rsidRPr="00A61EA5">
        <w:t>Inom båda utbildningarna sker en stor del av arbetet under samtliga årsku</w:t>
      </w:r>
      <w:r w:rsidRPr="00A61EA5">
        <w:t>r</w:t>
      </w:r>
      <w:r w:rsidRPr="00A61EA5">
        <w:t>ser/projekt i ritsal under lärarhandledning</w:t>
      </w:r>
      <w:r w:rsidR="00194DD6" w:rsidRPr="00A61EA5">
        <w:t>,</w:t>
      </w:r>
      <w:r w:rsidRPr="00A61EA5">
        <w:t xml:space="preserve"> och verkstäder används av samtliga studenter i alla årskurser/projekt.</w:t>
      </w:r>
    </w:p>
    <w:p w:rsidR="00145B10" w:rsidRPr="00A61EA5" w:rsidRDefault="00145B10" w:rsidP="003C18D5">
      <w:pPr>
        <w:pStyle w:val="Normaltindrag"/>
      </w:pPr>
      <w:r w:rsidRPr="00A61EA5">
        <w:t>Internationellt är arkitektutbildningar knutna till antingen tekniska högsk</w:t>
      </w:r>
      <w:r w:rsidRPr="00A61EA5">
        <w:t>o</w:t>
      </w:r>
      <w:r w:rsidRPr="00A61EA5">
        <w:t>lor eller konsthögskolor. Styrkan i att vara knuten till en teknisk högskola är att arkitektutbildningen har tillgång till och kan dra nytta av den kompetens som finns där. Nackdelen är att man i Sverige får betydligt lägre anslag än om utbildningen är knuten till en konsthögskola.</w:t>
      </w:r>
      <w:r w:rsidR="003C18D5" w:rsidRPr="00A61EA5">
        <w:t xml:space="preserve"> </w:t>
      </w:r>
      <w:r w:rsidRPr="00A61EA5">
        <w:t>Arkitektutbildningen är mer lik den konstnärliga utbildninge</w:t>
      </w:r>
      <w:r w:rsidR="003C18D5" w:rsidRPr="00A61EA5">
        <w:t>n än den tekniska</w:t>
      </w:r>
      <w:r w:rsidR="00194DD6" w:rsidRPr="00A61EA5">
        <w:t>.</w:t>
      </w:r>
      <w:r w:rsidR="003C18D5" w:rsidRPr="00A61EA5">
        <w:t xml:space="preserve"> </w:t>
      </w:r>
      <w:r w:rsidR="00194DD6" w:rsidRPr="00A61EA5">
        <w:t xml:space="preserve">Trots </w:t>
      </w:r>
      <w:r w:rsidR="003C18D5" w:rsidRPr="00A61EA5">
        <w:t xml:space="preserve">det får </w:t>
      </w:r>
      <w:r w:rsidRPr="00A61EA5">
        <w:t>arkitektstudenter min</w:t>
      </w:r>
      <w:r w:rsidR="007601FE" w:rsidRPr="00A61EA5">
        <w:t>dre än halva anslaget</w:t>
      </w:r>
      <w:r w:rsidRPr="00A61EA5">
        <w:t xml:space="preserve"> i jämförelse med vad en student på en design- och formutbildning får.</w:t>
      </w:r>
    </w:p>
    <w:p w:rsidR="00145B10" w:rsidRPr="00A61EA5" w:rsidRDefault="00145B10" w:rsidP="003C18D5">
      <w:pPr>
        <w:pStyle w:val="Normaltindrag"/>
      </w:pPr>
      <w:r w:rsidRPr="00A61EA5">
        <w:lastRenderedPageBreak/>
        <w:t>Ett stort antal utredningar har konstaterat att det finns en stor potential i a</w:t>
      </w:r>
      <w:r w:rsidRPr="00A61EA5">
        <w:t>r</w:t>
      </w:r>
      <w:r w:rsidRPr="00A61EA5">
        <w:t>kitektur men att resursbrist hotar att rasera denna. Det behövs en seriös up</w:t>
      </w:r>
      <w:r w:rsidRPr="00A61EA5">
        <w:t>p</w:t>
      </w:r>
      <w:r w:rsidRPr="00A61EA5">
        <w:t>följning av vad som skett sedan förra utredningen av den svenska a</w:t>
      </w:r>
      <w:r w:rsidR="007601FE" w:rsidRPr="00A61EA5">
        <w:t>rkitektu</w:t>
      </w:r>
      <w:r w:rsidR="007601FE" w:rsidRPr="00A61EA5">
        <w:t>t</w:t>
      </w:r>
      <w:r w:rsidR="007601FE" w:rsidRPr="00A61EA5">
        <w:t xml:space="preserve">bildningen, </w:t>
      </w:r>
      <w:r w:rsidR="00194DD6" w:rsidRPr="00A61EA5">
        <w:t>(</w:t>
      </w:r>
      <w:r w:rsidR="007601FE" w:rsidRPr="00A61EA5">
        <w:t>HSV 2003</w:t>
      </w:r>
      <w:r w:rsidR="00194DD6" w:rsidRPr="00A61EA5">
        <w:t>)</w:t>
      </w:r>
      <w:r w:rsidR="007601FE" w:rsidRPr="00A61EA5">
        <w:t xml:space="preserve"> inte minst vad gäller konsekvenserna av det låga anslaget per studerande som gäller på utbildningen</w:t>
      </w:r>
      <w:r w:rsidR="002F7BAE" w:rsidRPr="00A61EA5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94DD6" w:rsidRPr="00A61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94DD6" w:rsidRPr="00A61EA5" w:rsidRDefault="00194DD6" w:rsidP="00194DD6">
            <w:pPr>
              <w:pStyle w:val="UnderskriftDatum"/>
              <w:spacing w:before="240"/>
            </w:pPr>
            <w:r w:rsidRPr="00A61EA5">
              <w:t>Stockholm den 30 september 2005</w:t>
            </w:r>
          </w:p>
        </w:tc>
        <w:tc>
          <w:tcPr>
            <w:tcW w:w="3047" w:type="dxa"/>
          </w:tcPr>
          <w:p w:rsidR="00194DD6" w:rsidRPr="00A61EA5" w:rsidRDefault="00194DD6" w:rsidP="00194DD6">
            <w:pPr>
              <w:pStyle w:val="Underskrifter"/>
              <w:spacing w:before="240"/>
            </w:pPr>
          </w:p>
        </w:tc>
      </w:tr>
      <w:tr w:rsidR="00194DD6" w:rsidRPr="00A61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94DD6" w:rsidRPr="00A61EA5" w:rsidRDefault="00194DD6" w:rsidP="00194DD6">
            <w:pPr>
              <w:pStyle w:val="Underskrifter"/>
            </w:pPr>
            <w:r w:rsidRPr="00A61EA5">
              <w:t>Eva Arvidsson (s)</w:t>
            </w:r>
          </w:p>
        </w:tc>
        <w:tc>
          <w:tcPr>
            <w:tcW w:w="3047" w:type="dxa"/>
          </w:tcPr>
          <w:p w:rsidR="00194DD6" w:rsidRPr="00A61EA5" w:rsidRDefault="00194DD6" w:rsidP="00194DD6">
            <w:pPr>
              <w:pStyle w:val="Underskrifter"/>
            </w:pPr>
            <w:r w:rsidRPr="00A61EA5">
              <w:t>Berndt Ekholm (s)</w:t>
            </w:r>
          </w:p>
        </w:tc>
      </w:tr>
    </w:tbl>
    <w:p w:rsidR="00145B10" w:rsidRPr="00A61EA5" w:rsidRDefault="00145B10" w:rsidP="00194DD6">
      <w:pPr>
        <w:pStyle w:val="Normaltindrag"/>
      </w:pPr>
    </w:p>
    <w:sectPr w:rsidR="00145B10" w:rsidRPr="00A61EA5" w:rsidSect="00194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65A" w:rsidRPr="00A61EA5" w:rsidRDefault="00D8565A">
      <w:r w:rsidRPr="00A61EA5">
        <w:separator/>
      </w:r>
    </w:p>
  </w:endnote>
  <w:endnote w:type="continuationSeparator" w:id="0">
    <w:p w:rsidR="00D8565A" w:rsidRPr="00A61EA5" w:rsidRDefault="00D8565A">
      <w:r w:rsidRPr="00A61EA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BF7" w:rsidRPr="00A61EA5" w:rsidRDefault="00A61EA5" w:rsidP="00194DD6">
    <w:pPr>
      <w:pStyle w:val="Sidfot"/>
    </w:pPr>
    <w:r w:rsidRPr="00A61EA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5301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DD6" w:rsidRDefault="00194DD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1D4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4DD6" w:rsidRDefault="00194DD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1D4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BAE" w:rsidRPr="00A61EA5" w:rsidRDefault="00A61EA5" w:rsidP="00194DD6">
    <w:pPr>
      <w:pStyle w:val="Sidfot"/>
    </w:pPr>
    <w:r w:rsidRPr="00A61EA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77088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DD6" w:rsidRDefault="00194D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1D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4DD6" w:rsidRDefault="00194D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1D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BAE" w:rsidRPr="00A61EA5" w:rsidRDefault="00A61EA5" w:rsidP="00194DD6">
    <w:pPr>
      <w:pStyle w:val="Sidfot"/>
    </w:pPr>
    <w:r w:rsidRPr="00A61EA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60873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DD6" w:rsidRDefault="00194DD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A1D4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4DD6" w:rsidRDefault="00194DD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EA1D4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65A" w:rsidRPr="00A61EA5" w:rsidRDefault="00D8565A">
      <w:r w:rsidRPr="00A61EA5">
        <w:separator/>
      </w:r>
    </w:p>
  </w:footnote>
  <w:footnote w:type="continuationSeparator" w:id="0">
    <w:p w:rsidR="00D8565A" w:rsidRPr="00A61EA5" w:rsidRDefault="00D8565A">
      <w:r w:rsidRPr="00A61EA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BF7" w:rsidRPr="00A61EA5" w:rsidRDefault="00A61EA5" w:rsidP="00194DD6">
    <w:pPr>
      <w:pStyle w:val="Sidhuvud"/>
    </w:pPr>
    <w:r w:rsidRPr="00A61EA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75759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DD6" w:rsidRDefault="00194DD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1D4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1D45">
                            <w:t>Ub568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4DD6" w:rsidRDefault="00194DD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1D4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1D45">
                      <w:t>Ub568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7BAE" w:rsidRPr="00A61EA5" w:rsidRDefault="00A61EA5" w:rsidP="00194DD6">
    <w:pPr>
      <w:pStyle w:val="Sidhuvud"/>
    </w:pPr>
    <w:r w:rsidRPr="00A61EA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40669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4DD6" w:rsidRDefault="00194DD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A1D4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A1D45">
                            <w:t>Ub568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4DD6" w:rsidRDefault="00194DD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A1D4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A1D45">
                      <w:t>Ub568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4DD6" w:rsidRPr="00A61EA5" w:rsidRDefault="00194DD6">
    <w:pPr>
      <w:pStyle w:val="FSHNormal"/>
      <w:tabs>
        <w:tab w:val="right" w:pos="5840"/>
      </w:tabs>
    </w:pPr>
    <w:r w:rsidRPr="00A61EA5">
      <w:br/>
    </w:r>
    <w:r w:rsidRPr="00A61EA5">
      <w:fldChar w:fldCharType="begin" w:fldLock="1"/>
    </w:r>
    <w:r w:rsidRPr="00A61EA5">
      <w:instrText xml:space="preserve"> DOCPROPERTY</w:instrText>
    </w:r>
    <w:r w:rsidRPr="00A61EA5">
      <w:rPr>
        <w:sz w:val="18"/>
      </w:rPr>
      <w:instrText xml:space="preserve"> "YearUser" *\charformat </w:instrText>
    </w:r>
    <w:r w:rsidRPr="00A61EA5">
      <w:fldChar w:fldCharType="separate"/>
    </w:r>
    <w:r w:rsidR="00EA1D45" w:rsidRPr="00A61EA5">
      <w:t>2005/06</w:t>
    </w:r>
    <w:r w:rsidRPr="00A61EA5">
      <w:fldChar w:fldCharType="end"/>
    </w:r>
    <w:r w:rsidRPr="00A61EA5">
      <w:t xml:space="preserve"> </w:t>
    </w:r>
    <w:r w:rsidRPr="00A61EA5">
      <w:tab/>
      <w:t xml:space="preserve">mnr: </w:t>
    </w:r>
    <w:r w:rsidRPr="00A61EA5">
      <w:fldChar w:fldCharType="begin" w:fldLock="1"/>
    </w:r>
    <w:r w:rsidRPr="00A61EA5">
      <w:instrText xml:space="preserve"> DOCPROPERTY</w:instrText>
    </w:r>
    <w:r w:rsidRPr="00A61EA5">
      <w:rPr>
        <w:sz w:val="18"/>
      </w:rPr>
      <w:instrText xml:space="preserve"> "Motionsnummer" *\charformat </w:instrText>
    </w:r>
    <w:r w:rsidRPr="00A61EA5">
      <w:fldChar w:fldCharType="separate"/>
    </w:r>
    <w:r w:rsidR="00EA1D45" w:rsidRPr="00A61EA5">
      <w:t>Ub568</w:t>
    </w:r>
    <w:r w:rsidRPr="00A61EA5">
      <w:fldChar w:fldCharType="end"/>
    </w:r>
    <w:r w:rsidRPr="00A61EA5">
      <w:br/>
    </w:r>
    <w:r w:rsidRPr="00A61EA5">
      <w:fldChar w:fldCharType="begin" w:fldLock="1"/>
    </w:r>
    <w:r w:rsidRPr="00A61EA5">
      <w:instrText xml:space="preserve"> DOCPROPERTY</w:instrText>
    </w:r>
    <w:r w:rsidRPr="00A61EA5">
      <w:rPr>
        <w:sz w:val="18"/>
      </w:rPr>
      <w:instrText xml:space="preserve"> "Samling" *\charformat </w:instrText>
    </w:r>
    <w:r w:rsidRPr="00A61EA5">
      <w:fldChar w:fldCharType="end"/>
    </w:r>
    <w:r w:rsidRPr="00A61EA5">
      <w:tab/>
      <w:t xml:space="preserve">pnr: </w:t>
    </w:r>
    <w:r w:rsidRPr="00A61EA5">
      <w:fldChar w:fldCharType="begin" w:fldLock="1"/>
    </w:r>
    <w:r w:rsidRPr="00A61EA5">
      <w:instrText xml:space="preserve"> DOCPROPERTY</w:instrText>
    </w:r>
    <w:r w:rsidRPr="00A61EA5">
      <w:rPr>
        <w:sz w:val="18"/>
      </w:rPr>
      <w:instrText xml:space="preserve"> "Partinummer" *\charformat </w:instrText>
    </w:r>
    <w:r w:rsidRPr="00A61EA5">
      <w:fldChar w:fldCharType="separate"/>
    </w:r>
    <w:r w:rsidR="00EA1D45" w:rsidRPr="00A61EA5">
      <w:t>s14020</w:t>
    </w:r>
    <w:r w:rsidRPr="00A61EA5">
      <w:fldChar w:fldCharType="end"/>
    </w:r>
  </w:p>
  <w:p w:rsidR="00194DD6" w:rsidRPr="00A61EA5" w:rsidRDefault="00194DD6">
    <w:pPr>
      <w:pStyle w:val="FSHRub1"/>
    </w:pPr>
    <w:r w:rsidRPr="00A61EA5">
      <w:t>Motion till riksdagen</w:t>
    </w:r>
    <w:r w:rsidRPr="00A61EA5">
      <w:br/>
    </w:r>
    <w:r w:rsidRPr="00A61EA5">
      <w:fldChar w:fldCharType="begin" w:fldLock="1"/>
    </w:r>
    <w:r w:rsidRPr="00A61EA5">
      <w:instrText xml:space="preserve"> DOCPROPERTY "YearUser" *\charformat </w:instrText>
    </w:r>
    <w:r w:rsidRPr="00A61EA5">
      <w:fldChar w:fldCharType="separate"/>
    </w:r>
    <w:r w:rsidR="00EA1D45" w:rsidRPr="00A61EA5">
      <w:t>2005/06</w:t>
    </w:r>
    <w:r w:rsidRPr="00A61EA5">
      <w:fldChar w:fldCharType="end"/>
    </w:r>
    <w:r w:rsidRPr="00A61EA5">
      <w:t>:</w:t>
    </w:r>
    <w:r w:rsidRPr="00A61EA5">
      <w:fldChar w:fldCharType="begin" w:fldLock="1"/>
    </w:r>
    <w:r w:rsidRPr="00A61EA5">
      <w:instrText xml:space="preserve"> DOCPROPERTY "Motionsnummer" *\charformat </w:instrText>
    </w:r>
    <w:r w:rsidRPr="00A61EA5">
      <w:fldChar w:fldCharType="separate"/>
    </w:r>
    <w:r w:rsidR="00EA1D45" w:rsidRPr="00A61EA5">
      <w:t>Ub568</w:t>
    </w:r>
    <w:r w:rsidRPr="00A61EA5">
      <w:fldChar w:fldCharType="end"/>
    </w:r>
  </w:p>
  <w:p w:rsidR="00194DD6" w:rsidRPr="00A61EA5" w:rsidRDefault="00194DD6">
    <w:pPr>
      <w:pStyle w:val="FSHNormalS5"/>
    </w:pPr>
    <w:r w:rsidRPr="00A61EA5">
      <w:fldChar w:fldCharType="begin" w:fldLock="1"/>
    </w:r>
    <w:r w:rsidRPr="00A61EA5">
      <w:instrText xml:space="preserve"> DOCPROPERTY "MotionarText" *\charformat </w:instrText>
    </w:r>
    <w:r w:rsidRPr="00A61EA5">
      <w:fldChar w:fldCharType="separate"/>
    </w:r>
    <w:r w:rsidR="00EA1D45" w:rsidRPr="00A61EA5">
      <w:t>av Eva Arvidsson och Berndt Ekholm (s)</w:t>
    </w:r>
    <w:r w:rsidRPr="00A61EA5">
      <w:fldChar w:fldCharType="end"/>
    </w:r>
    <w:r w:rsidRPr="00A61EA5">
      <w:br/>
    </w:r>
    <w:r w:rsidRPr="00A61EA5">
      <w:fldChar w:fldCharType="begin" w:fldLock="1"/>
    </w:r>
    <w:r w:rsidRPr="00A61EA5">
      <w:instrText xml:space="preserve"> DOCPROPERTY "SvarFrasKort" *\charformat </w:instrText>
    </w:r>
    <w:r w:rsidRPr="00A61EA5">
      <w:fldChar w:fldCharType="end"/>
    </w:r>
  </w:p>
  <w:p w:rsidR="00194DD6" w:rsidRPr="00A61EA5" w:rsidRDefault="00194DD6">
    <w:pPr>
      <w:pStyle w:val="FSHTitel"/>
    </w:pPr>
    <w:r w:rsidRPr="00A61EA5">
      <w:fldChar w:fldCharType="begin" w:fldLock="1"/>
    </w:r>
    <w:r w:rsidRPr="00A61EA5">
      <w:instrText xml:space="preserve"> DOCPROPERTY</w:instrText>
    </w:r>
    <w:r w:rsidRPr="00A61EA5">
      <w:rPr>
        <w:sz w:val="18"/>
      </w:rPr>
      <w:instrText xml:space="preserve"> "RubrikSvar" *\charformat </w:instrText>
    </w:r>
    <w:r w:rsidRPr="00A61EA5">
      <w:fldChar w:fldCharType="separate"/>
    </w:r>
    <w:r w:rsidR="00EA1D45" w:rsidRPr="00A61EA5">
      <w:t>Förbättrad arkitektutbildning</w:t>
    </w:r>
    <w:r w:rsidRPr="00A61EA5">
      <w:fldChar w:fldCharType="end"/>
    </w:r>
  </w:p>
  <w:p w:rsidR="00194DD6" w:rsidRPr="00A61EA5" w:rsidRDefault="00194DD6" w:rsidP="00194DD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2551650">
    <w:abstractNumId w:val="13"/>
  </w:num>
  <w:num w:numId="2" w16cid:durableId="270746419">
    <w:abstractNumId w:val="10"/>
  </w:num>
  <w:num w:numId="3" w16cid:durableId="905803182">
    <w:abstractNumId w:val="11"/>
  </w:num>
  <w:num w:numId="4" w16cid:durableId="1669748424">
    <w:abstractNumId w:val="12"/>
  </w:num>
  <w:num w:numId="5" w16cid:durableId="1843545846">
    <w:abstractNumId w:val="8"/>
  </w:num>
  <w:num w:numId="6" w16cid:durableId="58409056">
    <w:abstractNumId w:val="3"/>
  </w:num>
  <w:num w:numId="7" w16cid:durableId="1382636259">
    <w:abstractNumId w:val="2"/>
  </w:num>
  <w:num w:numId="8" w16cid:durableId="119685700">
    <w:abstractNumId w:val="1"/>
  </w:num>
  <w:num w:numId="9" w16cid:durableId="1606112824">
    <w:abstractNumId w:val="0"/>
  </w:num>
  <w:num w:numId="10" w16cid:durableId="1984890006">
    <w:abstractNumId w:val="9"/>
  </w:num>
  <w:num w:numId="11" w16cid:durableId="310643353">
    <w:abstractNumId w:val="7"/>
  </w:num>
  <w:num w:numId="12" w16cid:durableId="824711320">
    <w:abstractNumId w:val="6"/>
  </w:num>
  <w:num w:numId="13" w16cid:durableId="569779291">
    <w:abstractNumId w:val="5"/>
  </w:num>
  <w:num w:numId="14" w16cid:durableId="2031494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D77010"/>
    <w:rsid w:val="0004381F"/>
    <w:rsid w:val="00064BC3"/>
    <w:rsid w:val="00066775"/>
    <w:rsid w:val="00072FB9"/>
    <w:rsid w:val="00100531"/>
    <w:rsid w:val="00145B10"/>
    <w:rsid w:val="00194DD6"/>
    <w:rsid w:val="001A625D"/>
    <w:rsid w:val="00201DFB"/>
    <w:rsid w:val="00204A63"/>
    <w:rsid w:val="00212FF1"/>
    <w:rsid w:val="00230193"/>
    <w:rsid w:val="0025068A"/>
    <w:rsid w:val="002818D3"/>
    <w:rsid w:val="002C5189"/>
    <w:rsid w:val="002D11A8"/>
    <w:rsid w:val="002F7BAE"/>
    <w:rsid w:val="003C18D5"/>
    <w:rsid w:val="00445271"/>
    <w:rsid w:val="00460BF7"/>
    <w:rsid w:val="004A0504"/>
    <w:rsid w:val="004E38D9"/>
    <w:rsid w:val="005B145B"/>
    <w:rsid w:val="00740D6D"/>
    <w:rsid w:val="007601FE"/>
    <w:rsid w:val="00794149"/>
    <w:rsid w:val="007B67A7"/>
    <w:rsid w:val="007C6092"/>
    <w:rsid w:val="00895715"/>
    <w:rsid w:val="00974BD0"/>
    <w:rsid w:val="00A053C6"/>
    <w:rsid w:val="00A61EA5"/>
    <w:rsid w:val="00B13BF0"/>
    <w:rsid w:val="00C1285C"/>
    <w:rsid w:val="00C27B7D"/>
    <w:rsid w:val="00CF3207"/>
    <w:rsid w:val="00CF7A43"/>
    <w:rsid w:val="00D1174F"/>
    <w:rsid w:val="00D77010"/>
    <w:rsid w:val="00D8565A"/>
    <w:rsid w:val="00DC6C70"/>
    <w:rsid w:val="00E22893"/>
    <w:rsid w:val="00E360DE"/>
    <w:rsid w:val="00E75D28"/>
    <w:rsid w:val="00E84F25"/>
    <w:rsid w:val="00EA1D45"/>
    <w:rsid w:val="00EA62B1"/>
    <w:rsid w:val="00EF4552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F7941BE-D0B3-4569-9215-264ABF2D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EA62B1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194DD6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329</Words>
  <Characters>2043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Ub568</vt:lpstr>
    </vt:vector>
  </TitlesOfParts>
  <Company>Riksdagen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Ub568</dc:title>
  <dc:subject>Ub568</dc:subject>
  <dc:creator>Riksdagen</dc:creator>
  <cp:keywords>Riksdagen</cp:keywords>
  <dc:description/>
  <cp:lastModifiedBy>Lars Brink</cp:lastModifiedBy>
  <cp:revision>2</cp:revision>
  <cp:lastPrinted>2006-01-17T14:20:00Z</cp:lastPrinted>
  <dcterms:created xsi:type="dcterms:W3CDTF">2025-12-16T22:11:00Z</dcterms:created>
  <dcterms:modified xsi:type="dcterms:W3CDTF">2025-12-16T22:11:00Z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Förbättrad arkitektutbildning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Förbättrad arkitektutbildning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s14020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Arvidsson och Berndt Ekholm (s)</vt:lpwstr>
  </property>
  <property fmtid="{D5CDD505-2E9C-101B-9397-08002B2CF9AE}" pid="26" name="MotionarLista">
    <vt:lpwstr>Arvidsson, Eva (s)\Ekholm, Berndt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Arvidsson (s), Berndt Ekholm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20052006000000000115000140200069</vt:lpwstr>
  </property>
  <property fmtid="{D5CDD505-2E9C-101B-9397-08002B2CF9AE}" pid="47" name="datum">
    <vt:lpwstr>050930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20052006000000000115000140200069</vt:lpwstr>
  </property>
  <property fmtid="{D5CDD505-2E9C-101B-9397-08002B2CF9AE}" pid="50" name="nummer">
    <vt:lpwstr>568</vt:lpwstr>
  </property>
  <property fmtid="{D5CDD505-2E9C-101B-9397-08002B2CF9AE}" pid="51" name="utskottsbeteckning">
    <vt:lpwstr>Ub</vt:lpwstr>
  </property>
</Properties>
</file>