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EF5" w:rsidRPr="00172EF5" w:rsidRDefault="00172EF5">
      <w:pPr>
        <w:pStyle w:val="Hemstlrubrik"/>
      </w:pPr>
      <w:r w:rsidRPr="00172EF5">
        <w:t>Förslag till riksdagsbeslut</w:t>
      </w:r>
    </w:p>
    <w:p w:rsidR="00172EF5" w:rsidRPr="00172EF5" w:rsidRDefault="00172EF5">
      <w:pPr>
        <w:pStyle w:val="Hemstlatt"/>
        <w:ind w:left="0"/>
      </w:pPr>
      <w:r w:rsidRPr="00172EF5">
        <w:t>Riksdagen tillkännager för regeringen som sin mening vad som anförs i motionen om tonnageskattelagstif</w:t>
      </w:r>
      <w:r w:rsidRPr="00172EF5">
        <w:t>t</w:t>
      </w:r>
      <w:r w:rsidRPr="00172EF5">
        <w:t>ning.</w:t>
      </w:r>
    </w:p>
    <w:p w:rsidR="00172EF5" w:rsidRPr="00172EF5" w:rsidRDefault="00172EF5">
      <w:pPr>
        <w:pStyle w:val="Rubrik1"/>
        <w:rPr>
          <w:szCs w:val="24"/>
        </w:rPr>
      </w:pPr>
      <w:r w:rsidRPr="00172EF5">
        <w:t>Motivering</w:t>
      </w:r>
    </w:p>
    <w:p w:rsidR="00172EF5" w:rsidRPr="00172EF5" w:rsidRDefault="00172EF5">
      <w:pPr>
        <w:autoSpaceDE w:val="0"/>
        <w:autoSpaceDN w:val="0"/>
        <w:adjustRightInd w:val="0"/>
        <w:rPr>
          <w:color w:val="000000"/>
          <w:szCs w:val="24"/>
        </w:rPr>
      </w:pPr>
      <w:r w:rsidRPr="00172EF5">
        <w:rPr>
          <w:color w:val="000000"/>
          <w:szCs w:val="28"/>
        </w:rPr>
        <w:t>Sjöfartsnäringen är en viktig näring för Sverige. Med rederier, varv, logisti</w:t>
      </w:r>
      <w:r w:rsidRPr="00172EF5">
        <w:rPr>
          <w:color w:val="000000"/>
          <w:szCs w:val="28"/>
        </w:rPr>
        <w:t>k</w:t>
      </w:r>
      <w:r w:rsidRPr="00172EF5">
        <w:rPr>
          <w:color w:val="000000"/>
          <w:szCs w:val="28"/>
        </w:rPr>
        <w:t>företag och underleverantörer av fartygsutrustning m.m. arbetar mer än 200 000 personer i den maritima sektorn. För Sverige, som till mer än 90 pr</w:t>
      </w:r>
      <w:r w:rsidRPr="00172EF5">
        <w:rPr>
          <w:color w:val="000000"/>
          <w:szCs w:val="28"/>
        </w:rPr>
        <w:t>o</w:t>
      </w:r>
      <w:r w:rsidRPr="00172EF5">
        <w:rPr>
          <w:color w:val="000000"/>
          <w:szCs w:val="28"/>
        </w:rPr>
        <w:t>cent är beroende av sjöfart för import-export, är det viktigt att det finns starka nationella aktörer.</w:t>
      </w:r>
    </w:p>
    <w:p w:rsidR="00172EF5" w:rsidRPr="00172EF5" w:rsidRDefault="00172EF5">
      <w:pPr>
        <w:pStyle w:val="Normaltindrag"/>
        <w:rPr>
          <w:szCs w:val="24"/>
        </w:rPr>
      </w:pPr>
      <w:r w:rsidRPr="00172EF5">
        <w:t>Svenska rederier äger eller kontrollerar omkring 600 fartyg, varav mindre än hälften idag seglar under svensk flagg. Huvuddelen av den svenskägda handelsflottan är således registrerad i andra länder.</w:t>
      </w:r>
    </w:p>
    <w:p w:rsidR="00172EF5" w:rsidRPr="00172EF5" w:rsidRDefault="00172EF5">
      <w:pPr>
        <w:pStyle w:val="Normaltindrag"/>
        <w:rPr>
          <w:szCs w:val="24"/>
        </w:rPr>
      </w:pPr>
      <w:r w:rsidRPr="00172EF5">
        <w:t>Genom EU-beslut har en ram för gemensam EU-politik i syfte att stärka den gemensamma sjöfartens konkurrenskraft tagits fram. Sverige har aktivt verkat för dessa EU-beslut. I EU-politiken ingår införandet av tonnageskatt</w:t>
      </w:r>
      <w:r w:rsidRPr="00172EF5">
        <w:t>e</w:t>
      </w:r>
      <w:r w:rsidRPr="00172EF5">
        <w:t>lagstiftning. Samtliga sjöfartsländer av någon betydelse inom EU har nu en genomförd lagstiftning. Sverige är undantaget.</w:t>
      </w:r>
    </w:p>
    <w:p w:rsidR="00172EF5" w:rsidRPr="00172EF5" w:rsidRDefault="00172EF5">
      <w:pPr>
        <w:pStyle w:val="Normaltindrag"/>
        <w:rPr>
          <w:szCs w:val="24"/>
        </w:rPr>
      </w:pPr>
      <w:r w:rsidRPr="00172EF5">
        <w:t>För svensk sjöfartsnäring är det viktigt att det råder samma konkurrensfö</w:t>
      </w:r>
      <w:r w:rsidRPr="00172EF5">
        <w:t>r</w:t>
      </w:r>
      <w:r w:rsidRPr="00172EF5">
        <w:t>utsättningar för att investeringar i nya fartyg ska kunna ske under svensk flagg. Den situation som nu råder i frågan medför att investeringar i nya fa</w:t>
      </w:r>
      <w:r w:rsidRPr="00172EF5">
        <w:t>r</w:t>
      </w:r>
      <w:r w:rsidRPr="00172EF5">
        <w:t>tyg går till andra flaggor och det finns en uppenbar risk att idag svenskflagg</w:t>
      </w:r>
      <w:r w:rsidRPr="00172EF5">
        <w:t>a</w:t>
      </w:r>
      <w:r w:rsidRPr="00172EF5">
        <w:t>de fartyg kommer att flaggas ut. I förlängningen hotas då också sysselsättning i det maritima klustret i stort.</w:t>
      </w:r>
    </w:p>
    <w:p w:rsidR="00172EF5" w:rsidRPr="00172EF5" w:rsidRDefault="00172EF5">
      <w:pPr>
        <w:pStyle w:val="Normaltindrag"/>
        <w:rPr>
          <w:szCs w:val="24"/>
        </w:rPr>
      </w:pPr>
      <w:r w:rsidRPr="00172EF5">
        <w:t xml:space="preserve">Riksdagen har uttalat som sin mening att en tonnageskattelagstiftning ska införas. Frågan har utretts och det finns ett konkret utredningsförslag som </w:t>
      </w:r>
      <w:r w:rsidRPr="00172EF5">
        <w:lastRenderedPageBreak/>
        <w:t xml:space="preserve">grund för en proposition. </w:t>
      </w:r>
      <w:r w:rsidRPr="00172EF5">
        <w:rPr>
          <w:szCs w:val="24"/>
        </w:rPr>
        <w:t>Ett införande av tonnageskattelagstiftning bör ske snarast för att stärka svensk sjöfarts konkurrenskraft.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72EF5">
        <w:trPr>
          <w:cantSplit/>
        </w:trPr>
        <w:tc>
          <w:tcPr>
            <w:tcW w:w="3046" w:type="dxa"/>
          </w:tcPr>
          <w:p w:rsidR="00172EF5" w:rsidRPr="00172EF5" w:rsidRDefault="00172EF5">
            <w:pPr>
              <w:pStyle w:val="UnderskriftDatum"/>
              <w:spacing w:before="240"/>
            </w:pPr>
            <w:r w:rsidRPr="00172EF5">
              <w:t>Stockholm den 7 oktober 2008</w:t>
            </w:r>
          </w:p>
        </w:tc>
        <w:tc>
          <w:tcPr>
            <w:tcW w:w="3047" w:type="dxa"/>
          </w:tcPr>
          <w:p w:rsidR="00172EF5" w:rsidRPr="00172EF5" w:rsidRDefault="00172EF5">
            <w:pPr>
              <w:pStyle w:val="Underskrifter"/>
              <w:spacing w:before="240"/>
            </w:pPr>
          </w:p>
        </w:tc>
      </w:tr>
      <w:tr w:rsidR="00000000" w:rsidRPr="00172EF5">
        <w:trPr>
          <w:cantSplit/>
        </w:trPr>
        <w:tc>
          <w:tcPr>
            <w:tcW w:w="3046" w:type="dxa"/>
          </w:tcPr>
          <w:p w:rsidR="00172EF5" w:rsidRPr="00172EF5" w:rsidRDefault="00172EF5">
            <w:pPr>
              <w:pStyle w:val="Underskrifter"/>
            </w:pPr>
            <w:r w:rsidRPr="00172EF5">
              <w:t>Maria Kornevik Jakobsson (c)</w:t>
            </w:r>
          </w:p>
        </w:tc>
        <w:tc>
          <w:tcPr>
            <w:tcW w:w="3046" w:type="dxa"/>
          </w:tcPr>
          <w:p w:rsidR="00172EF5" w:rsidRPr="00172EF5" w:rsidRDefault="00172EF5">
            <w:pPr>
              <w:pStyle w:val="Underskrifter"/>
            </w:pPr>
            <w:r w:rsidRPr="00172EF5">
              <w:t>Eva Selin Lindgren (c)</w:t>
            </w:r>
          </w:p>
        </w:tc>
      </w:tr>
    </w:tbl>
    <w:p w:rsidR="00172EF5" w:rsidRPr="00172EF5" w:rsidRDefault="00172EF5">
      <w:pPr>
        <w:pStyle w:val="Normaltindrag"/>
      </w:pPr>
    </w:p>
    <w:sectPr w:rsidR="00000000" w:rsidRPr="00172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EF5" w:rsidRPr="00172EF5" w:rsidRDefault="00172EF5">
      <w:r w:rsidRPr="00172EF5">
        <w:separator/>
      </w:r>
    </w:p>
  </w:endnote>
  <w:endnote w:type="continuationSeparator" w:id="0">
    <w:p w:rsidR="00172EF5" w:rsidRPr="00172EF5" w:rsidRDefault="00172EF5">
      <w:r w:rsidRPr="00172E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EF5" w:rsidRPr="00172EF5" w:rsidRDefault="00172EF5">
    <w:pPr>
      <w:pStyle w:val="Sidfot"/>
    </w:pPr>
    <w:r w:rsidRPr="00172E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639680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EF5" w:rsidRDefault="00172E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2EF5" w:rsidRDefault="00172E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EF5" w:rsidRPr="00172EF5" w:rsidRDefault="00172EF5">
    <w:pPr>
      <w:pStyle w:val="Sidfot"/>
    </w:pPr>
    <w:r w:rsidRPr="00172E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503309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EF5" w:rsidRDefault="00172E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2EF5" w:rsidRDefault="00172E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EF5" w:rsidRPr="00172EF5" w:rsidRDefault="00172EF5">
    <w:pPr>
      <w:pStyle w:val="Sidfot"/>
    </w:pPr>
    <w:r w:rsidRPr="00172E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67868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EF5" w:rsidRDefault="00172E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2EF5" w:rsidRDefault="00172E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EF5" w:rsidRPr="00172EF5" w:rsidRDefault="00172EF5">
      <w:r w:rsidRPr="00172EF5">
        <w:separator/>
      </w:r>
    </w:p>
  </w:footnote>
  <w:footnote w:type="continuationSeparator" w:id="0">
    <w:p w:rsidR="00172EF5" w:rsidRPr="00172EF5" w:rsidRDefault="00172EF5">
      <w:r w:rsidRPr="00172E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EF5" w:rsidRPr="00172EF5" w:rsidRDefault="00172EF5">
    <w:pPr>
      <w:pStyle w:val="Sidhuvud"/>
    </w:pPr>
    <w:r w:rsidRPr="00172E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6053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EF5" w:rsidRDefault="00172E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2EF5" w:rsidRDefault="00172E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EF5" w:rsidRPr="00172EF5" w:rsidRDefault="00172EF5">
    <w:pPr>
      <w:pStyle w:val="Sidhuvud"/>
    </w:pPr>
    <w:r w:rsidRPr="00172E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96399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EF5" w:rsidRDefault="00172E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2EF5" w:rsidRDefault="00172E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EF5" w:rsidRPr="00172EF5" w:rsidRDefault="00172EF5">
    <w:pPr>
      <w:pStyle w:val="FSHNormal"/>
      <w:tabs>
        <w:tab w:val="right" w:pos="5840"/>
      </w:tabs>
    </w:pPr>
    <w:r w:rsidRPr="00172EF5">
      <w:br/>
    </w:r>
    <w:r w:rsidRPr="00172EF5">
      <w:fldChar w:fldCharType="begin" w:fldLock="1"/>
    </w:r>
    <w:r w:rsidRPr="00172EF5">
      <w:instrText xml:space="preserve"> DOCPROPERTY</w:instrText>
    </w:r>
    <w:r w:rsidRPr="00172EF5">
      <w:rPr>
        <w:sz w:val="18"/>
      </w:rPr>
      <w:instrText xml:space="preserve"> "YearUser" *\charformat </w:instrText>
    </w:r>
    <w:r w:rsidRPr="00172EF5">
      <w:fldChar w:fldCharType="separate"/>
    </w:r>
    <w:r w:rsidRPr="00172EF5">
      <w:t>2008/09</w:t>
    </w:r>
    <w:r w:rsidRPr="00172EF5">
      <w:fldChar w:fldCharType="end"/>
    </w:r>
    <w:r w:rsidRPr="00172EF5">
      <w:t xml:space="preserve"> </w:t>
    </w:r>
    <w:r w:rsidRPr="00172EF5">
      <w:tab/>
      <w:t xml:space="preserve">mnr: </w:t>
    </w:r>
    <w:r w:rsidRPr="00172EF5">
      <w:fldChar w:fldCharType="begin" w:fldLock="1"/>
    </w:r>
    <w:r w:rsidRPr="00172EF5">
      <w:instrText xml:space="preserve"> DOCPROPERTY</w:instrText>
    </w:r>
    <w:r w:rsidRPr="00172EF5">
      <w:rPr>
        <w:sz w:val="18"/>
      </w:rPr>
      <w:instrText xml:space="preserve"> "Motionsnummer" *\charformat </w:instrText>
    </w:r>
    <w:r w:rsidRPr="00172EF5">
      <w:fldChar w:fldCharType="separate"/>
    </w:r>
    <w:r w:rsidRPr="00172EF5">
      <w:t>Sk481</w:t>
    </w:r>
    <w:r w:rsidRPr="00172EF5">
      <w:fldChar w:fldCharType="end"/>
    </w:r>
    <w:r w:rsidRPr="00172EF5">
      <w:br/>
    </w:r>
    <w:r w:rsidRPr="00172EF5">
      <w:fldChar w:fldCharType="begin" w:fldLock="1"/>
    </w:r>
    <w:r w:rsidRPr="00172EF5">
      <w:instrText xml:space="preserve"> DOCPROPERTY</w:instrText>
    </w:r>
    <w:r w:rsidRPr="00172EF5">
      <w:rPr>
        <w:sz w:val="18"/>
      </w:rPr>
      <w:instrText xml:space="preserve"> "Samling" *\charformat </w:instrText>
    </w:r>
    <w:r w:rsidRPr="00172EF5">
      <w:fldChar w:fldCharType="end"/>
    </w:r>
    <w:r w:rsidRPr="00172EF5">
      <w:tab/>
      <w:t xml:space="preserve">pnr: </w:t>
    </w:r>
    <w:r w:rsidRPr="00172EF5">
      <w:fldChar w:fldCharType="begin" w:fldLock="1"/>
    </w:r>
    <w:r w:rsidRPr="00172EF5">
      <w:instrText xml:space="preserve"> DOCPROPERTY</w:instrText>
    </w:r>
    <w:r w:rsidRPr="00172EF5">
      <w:rPr>
        <w:sz w:val="18"/>
      </w:rPr>
      <w:instrText xml:space="preserve"> "Partinummer" *\charformat </w:instrText>
    </w:r>
    <w:r w:rsidRPr="00172EF5">
      <w:fldChar w:fldCharType="separate"/>
    </w:r>
    <w:r w:rsidRPr="00172EF5">
      <w:t>c525</w:t>
    </w:r>
    <w:r w:rsidRPr="00172EF5">
      <w:fldChar w:fldCharType="end"/>
    </w:r>
  </w:p>
  <w:p w:rsidR="00172EF5" w:rsidRPr="00172EF5" w:rsidRDefault="00172EF5">
    <w:pPr>
      <w:pStyle w:val="FSHRub1"/>
    </w:pPr>
    <w:r w:rsidRPr="00172EF5">
      <w:t>Motion till riksdagen</w:t>
    </w:r>
    <w:r w:rsidRPr="00172EF5">
      <w:br/>
    </w:r>
    <w:r w:rsidRPr="00172EF5">
      <w:fldChar w:fldCharType="begin" w:fldLock="1"/>
    </w:r>
    <w:r w:rsidRPr="00172EF5">
      <w:instrText xml:space="preserve"> DOCPROPERTY "YearUser" *\charformat </w:instrText>
    </w:r>
    <w:r w:rsidRPr="00172EF5">
      <w:fldChar w:fldCharType="separate"/>
    </w:r>
    <w:r w:rsidRPr="00172EF5">
      <w:t>2008/09</w:t>
    </w:r>
    <w:r w:rsidRPr="00172EF5">
      <w:fldChar w:fldCharType="end"/>
    </w:r>
    <w:r w:rsidRPr="00172EF5">
      <w:t>:</w:t>
    </w:r>
    <w:r w:rsidRPr="00172EF5">
      <w:fldChar w:fldCharType="begin" w:fldLock="1"/>
    </w:r>
    <w:r w:rsidRPr="00172EF5">
      <w:instrText xml:space="preserve"> DOCPROPERTY "Motionsnummer" *\charformat </w:instrText>
    </w:r>
    <w:r w:rsidRPr="00172EF5">
      <w:fldChar w:fldCharType="separate"/>
    </w:r>
    <w:r w:rsidRPr="00172EF5">
      <w:t>Sk481</w:t>
    </w:r>
    <w:r w:rsidRPr="00172EF5">
      <w:fldChar w:fldCharType="end"/>
    </w:r>
  </w:p>
  <w:p w:rsidR="00172EF5" w:rsidRPr="00172EF5" w:rsidRDefault="00172EF5">
    <w:pPr>
      <w:pStyle w:val="FSHNormalS5"/>
    </w:pPr>
    <w:r w:rsidRPr="00172EF5">
      <w:fldChar w:fldCharType="begin" w:fldLock="1"/>
    </w:r>
    <w:r w:rsidRPr="00172EF5">
      <w:instrText xml:space="preserve"> DOCPROPERTY "MotionarText" *\charformat </w:instrText>
    </w:r>
    <w:r w:rsidRPr="00172EF5">
      <w:fldChar w:fldCharType="separate"/>
    </w:r>
    <w:r w:rsidRPr="00172EF5">
      <w:t>av Maria Kornevik Jakobsson och Eva Selin Lindgren (c)</w:t>
    </w:r>
    <w:r w:rsidRPr="00172EF5">
      <w:fldChar w:fldCharType="end"/>
    </w:r>
    <w:r w:rsidRPr="00172EF5">
      <w:br/>
    </w:r>
    <w:r w:rsidRPr="00172EF5">
      <w:fldChar w:fldCharType="begin" w:fldLock="1"/>
    </w:r>
    <w:r w:rsidRPr="00172EF5">
      <w:instrText xml:space="preserve"> DOCPROPERTY "SvarFrasKort" *\charformat </w:instrText>
    </w:r>
    <w:r w:rsidRPr="00172EF5">
      <w:fldChar w:fldCharType="end"/>
    </w:r>
  </w:p>
  <w:p w:rsidR="00172EF5" w:rsidRPr="00172EF5" w:rsidRDefault="00172EF5">
    <w:pPr>
      <w:pStyle w:val="FSHTitel"/>
    </w:pPr>
    <w:r w:rsidRPr="00172EF5">
      <w:fldChar w:fldCharType="begin" w:fldLock="1"/>
    </w:r>
    <w:r w:rsidRPr="00172EF5">
      <w:instrText xml:space="preserve"> DOCPROPERTY</w:instrText>
    </w:r>
    <w:r w:rsidRPr="00172EF5">
      <w:rPr>
        <w:sz w:val="18"/>
      </w:rPr>
      <w:instrText xml:space="preserve"> "RubrikSvar" *\charformat </w:instrText>
    </w:r>
    <w:r w:rsidRPr="00172EF5">
      <w:fldChar w:fldCharType="separate"/>
    </w:r>
    <w:r w:rsidRPr="00172EF5">
      <w:t>Införande av tonnageskattelagstiftning</w:t>
    </w:r>
    <w:r w:rsidRPr="00172EF5">
      <w:fldChar w:fldCharType="end"/>
    </w:r>
  </w:p>
  <w:p w:rsidR="00172EF5" w:rsidRPr="00172EF5" w:rsidRDefault="00172EF5">
    <w:pPr>
      <w:pStyle w:val="Normal00"/>
    </w:pPr>
  </w:p>
  <w:p w:rsidR="00172EF5" w:rsidRPr="00172EF5" w:rsidRDefault="00172E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5227343">
    <w:abstractNumId w:val="8"/>
  </w:num>
  <w:num w:numId="2" w16cid:durableId="1141116047">
    <w:abstractNumId w:val="9"/>
  </w:num>
  <w:num w:numId="3" w16cid:durableId="1803225769">
    <w:abstractNumId w:val="8"/>
  </w:num>
  <w:num w:numId="4" w16cid:durableId="781194465">
    <w:abstractNumId w:val="9"/>
  </w:num>
  <w:num w:numId="5" w16cid:durableId="897933647">
    <w:abstractNumId w:val="13"/>
  </w:num>
  <w:num w:numId="6" w16cid:durableId="1862545606">
    <w:abstractNumId w:val="10"/>
  </w:num>
  <w:num w:numId="7" w16cid:durableId="1521620510">
    <w:abstractNumId w:val="11"/>
  </w:num>
  <w:num w:numId="8" w16cid:durableId="762067138">
    <w:abstractNumId w:val="12"/>
  </w:num>
  <w:num w:numId="9" w16cid:durableId="479158608">
    <w:abstractNumId w:val="8"/>
  </w:num>
  <w:num w:numId="10" w16cid:durableId="342821114">
    <w:abstractNumId w:val="3"/>
  </w:num>
  <w:num w:numId="11" w16cid:durableId="2132627144">
    <w:abstractNumId w:val="2"/>
  </w:num>
  <w:num w:numId="12" w16cid:durableId="140080101">
    <w:abstractNumId w:val="1"/>
  </w:num>
  <w:num w:numId="13" w16cid:durableId="1640111350">
    <w:abstractNumId w:val="0"/>
  </w:num>
  <w:num w:numId="14" w16cid:durableId="895319228">
    <w:abstractNumId w:val="9"/>
  </w:num>
  <w:num w:numId="15" w16cid:durableId="164786527">
    <w:abstractNumId w:val="7"/>
  </w:num>
  <w:num w:numId="16" w16cid:durableId="574167322">
    <w:abstractNumId w:val="6"/>
  </w:num>
  <w:num w:numId="17" w16cid:durableId="529338042">
    <w:abstractNumId w:val="5"/>
  </w:num>
  <w:num w:numId="18" w16cid:durableId="491675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7"/>
    <w:docVar w:name="PersonGUIDs" w:val="{942708D0-6DD8-4EC7-A146-85C434612242},{23A8DBBF-7B83-4F34-8502-26B77A9F3894}"/>
  </w:docVars>
  <w:rsids>
    <w:rsidRoot w:val="000504F9"/>
    <w:rsid w:val="000504F9"/>
    <w:rsid w:val="0017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C67043D4-D738-462C-AAD5-B58DA192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1545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c525</vt:lpstr>
    </vt:vector>
  </TitlesOfParts>
  <Company>Riksdagen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c525</dc:title>
  <dc:subject>c525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2009-01-26T11:56:00Z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mot2000_495_2008-10-07</vt:lpwstr>
  </property>
  <property fmtid="{D5CDD505-2E9C-101B-9397-08002B2CF9AE}" pid="3" name="version">
    <vt:lpwstr>mot2000_495_2008-10-07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Införande av tonnageskattelagstiftning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tonnageskattelagstiftning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c525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Kornevik Jakobsson och Eva Selin Lindgren (c)</vt:lpwstr>
  </property>
  <property fmtid="{D5CDD505-2E9C-101B-9397-08002B2CF9AE}" pid="26" name="MotionarLista">
    <vt:lpwstr>Kornevik Jakobsson, Maria (c)\Selin Lindgren, Eva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Kornevik Jakobsson (c), Eva Selin Lindgren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20082009000000000099000005250069</vt:lpwstr>
  </property>
  <property fmtid="{D5CDD505-2E9C-101B-9397-08002B2CF9AE}" pid="47" name="datum">
    <vt:lpwstr>081007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20082009000000000099000005250069</vt:lpwstr>
  </property>
  <property fmtid="{D5CDD505-2E9C-101B-9397-08002B2CF9AE}" pid="50" name="nummer">
    <vt:lpwstr>481</vt:lpwstr>
  </property>
  <property fmtid="{D5CDD505-2E9C-101B-9397-08002B2CF9AE}" pid="51" name="utskottsbeteckning">
    <vt:lpwstr>Sk</vt:lpwstr>
  </property>
  <property fmtid="{D5CDD505-2E9C-101B-9397-08002B2CF9AE}" pid="52" name="GlobalUID">
    <vt:lpwstr>{D76F9883-D20B-45A6-9CE3-6971613ACE6E}</vt:lpwstr>
  </property>
  <property fmtid="{D5CDD505-2E9C-101B-9397-08002B2CF9AE}" pid="53" name="Överföringar">
    <vt:i4>0</vt:i4>
  </property>
  <property fmtid="{D5CDD505-2E9C-101B-9397-08002B2CF9AE}" pid="54" name="Checksum">
    <vt:lpwstr>*1002056602954*</vt:lpwstr>
  </property>
  <property fmtid="{D5CDD505-2E9C-101B-9397-08002B2CF9AE}" pid="55" name="skuggnummer">
    <vt:lpwstr>3312</vt:lpwstr>
  </property>
  <property fmtid="{D5CDD505-2E9C-101B-9397-08002B2CF9AE}" pid="56" name="urixVersion">
    <vt:lpwstr>3.2.0.8</vt:lpwstr>
  </property>
  <property fmtid="{D5CDD505-2E9C-101B-9397-08002B2CF9AE}" pid="57" name="urixOrigin">
    <vt:lpwstr>090402 10:44:10.828</vt:lpwstr>
  </property>
  <property fmtid="{D5CDD505-2E9C-101B-9397-08002B2CF9AE}" pid="58" name="urixGuid">
    <vt:lpwstr>{13209DA1-3878-48EA-B771-7355953DD669}</vt:lpwstr>
  </property>
</Properties>
</file>