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FF7" w:rsidRPr="00803582" w:rsidRDefault="00121FF7" w:rsidP="00DB5C23">
      <w:pPr>
        <w:pStyle w:val="RubrikSammanf"/>
      </w:pPr>
      <w:bookmarkStart w:id="0" w:name="_Toc83719064"/>
      <w:bookmarkStart w:id="1" w:name="_Toc84133686"/>
      <w:bookmarkStart w:id="2" w:name="_Toc115495168"/>
      <w:bookmarkStart w:id="3" w:name="_Toc115500541"/>
      <w:bookmarkStart w:id="4" w:name="_Toc115500571"/>
      <w:bookmarkStart w:id="5" w:name="_Toc115847624"/>
      <w:bookmarkStart w:id="6" w:name="_Toc116106881"/>
      <w:bookmarkStart w:id="7" w:name="_Toc119996431"/>
      <w:r w:rsidRPr="00803582">
        <w:t>Sammanfattning</w:t>
      </w:r>
      <w:bookmarkEnd w:id="0"/>
      <w:bookmarkEnd w:id="1"/>
      <w:bookmarkEnd w:id="2"/>
      <w:bookmarkEnd w:id="3"/>
      <w:bookmarkEnd w:id="4"/>
      <w:bookmarkEnd w:id="5"/>
      <w:bookmarkEnd w:id="6"/>
      <w:bookmarkEnd w:id="7"/>
    </w:p>
    <w:p w:rsidR="00143D8D" w:rsidRPr="00803582" w:rsidRDefault="00A51EF3" w:rsidP="00C953DA">
      <w:pPr>
        <w:rPr>
          <w:snapToGrid w:val="0"/>
        </w:rPr>
      </w:pPr>
      <w:r w:rsidRPr="00803582">
        <w:rPr>
          <w:snapToGrid w:val="0"/>
        </w:rPr>
        <w:t>Sverige behöver en modern landsbygdspolitik</w:t>
      </w:r>
      <w:r w:rsidR="008849A4" w:rsidRPr="00803582">
        <w:rPr>
          <w:snapToGrid w:val="0"/>
        </w:rPr>
        <w:t xml:space="preserve">. </w:t>
      </w:r>
      <w:r w:rsidR="00121FF7" w:rsidRPr="00803582">
        <w:rPr>
          <w:snapToGrid w:val="0"/>
        </w:rPr>
        <w:t>Målet för den liberala land</w:t>
      </w:r>
      <w:r w:rsidR="00121FF7" w:rsidRPr="00803582">
        <w:rPr>
          <w:snapToGrid w:val="0"/>
        </w:rPr>
        <w:t>s</w:t>
      </w:r>
      <w:r w:rsidR="00121FF7" w:rsidRPr="00803582">
        <w:rPr>
          <w:snapToGrid w:val="0"/>
        </w:rPr>
        <w:t>bygdspo</w:t>
      </w:r>
      <w:r w:rsidR="000051E0" w:rsidRPr="00803582">
        <w:rPr>
          <w:snapToGrid w:val="0"/>
        </w:rPr>
        <w:t>litiken är att öka männ</w:t>
      </w:r>
      <w:r w:rsidR="00232244" w:rsidRPr="00803582">
        <w:rPr>
          <w:snapToGrid w:val="0"/>
        </w:rPr>
        <w:t>i</w:t>
      </w:r>
      <w:r w:rsidR="000051E0" w:rsidRPr="00803582">
        <w:rPr>
          <w:snapToGrid w:val="0"/>
        </w:rPr>
        <w:t>s</w:t>
      </w:r>
      <w:r w:rsidR="00232244" w:rsidRPr="00803582">
        <w:rPr>
          <w:snapToGrid w:val="0"/>
        </w:rPr>
        <w:t>kors</w:t>
      </w:r>
      <w:r w:rsidR="00121FF7" w:rsidRPr="00803582">
        <w:rPr>
          <w:snapToGrid w:val="0"/>
        </w:rPr>
        <w:t xml:space="preserve"> möjligheter att fritt kunna välja arbete och bostadsort. Landsbygdspolitikens </w:t>
      </w:r>
      <w:r w:rsidR="008849A4" w:rsidRPr="00803582">
        <w:rPr>
          <w:snapToGrid w:val="0"/>
        </w:rPr>
        <w:t xml:space="preserve">syfte måste </w:t>
      </w:r>
      <w:r w:rsidR="00143D8D" w:rsidRPr="00803582">
        <w:rPr>
          <w:snapToGrid w:val="0"/>
        </w:rPr>
        <w:t>vara att tillvarata hela Sv</w:t>
      </w:r>
      <w:r w:rsidR="00143D8D" w:rsidRPr="00803582">
        <w:rPr>
          <w:snapToGrid w:val="0"/>
        </w:rPr>
        <w:t>e</w:t>
      </w:r>
      <w:r w:rsidR="00143D8D" w:rsidRPr="00803582">
        <w:rPr>
          <w:snapToGrid w:val="0"/>
        </w:rPr>
        <w:t>riges</w:t>
      </w:r>
      <w:r w:rsidR="008849A4" w:rsidRPr="00803582">
        <w:rPr>
          <w:snapToGrid w:val="0"/>
        </w:rPr>
        <w:t xml:space="preserve"> tillväxtmöjligheter. </w:t>
      </w:r>
    </w:p>
    <w:p w:rsidR="000051E0" w:rsidRPr="00803582" w:rsidRDefault="00143D8D" w:rsidP="000051E0">
      <w:pPr>
        <w:pStyle w:val="Normaltindrag"/>
        <w:rPr>
          <w:snapToGrid w:val="0"/>
        </w:rPr>
      </w:pPr>
      <w:r w:rsidRPr="00803582">
        <w:t>De</w:t>
      </w:r>
      <w:r w:rsidR="00121FF7" w:rsidRPr="00803582">
        <w:t xml:space="preserve"> viktigas</w:t>
      </w:r>
      <w:r w:rsidR="008849A4" w:rsidRPr="00803582">
        <w:t xml:space="preserve">te förutsättningarna för </w:t>
      </w:r>
      <w:r w:rsidR="00121FF7" w:rsidRPr="00803582">
        <w:t>en levande landsbygd är goda komm</w:t>
      </w:r>
      <w:r w:rsidR="00121FF7" w:rsidRPr="00803582">
        <w:t>u</w:t>
      </w:r>
      <w:r w:rsidR="00121FF7" w:rsidRPr="00803582">
        <w:t>nikationer och livskraftigt småföretagande. På landsbygden finns många sm</w:t>
      </w:r>
      <w:r w:rsidR="00121FF7" w:rsidRPr="00803582">
        <w:t>å</w:t>
      </w:r>
      <w:r w:rsidR="00121FF7" w:rsidRPr="00803582">
        <w:t>företag som kompletterar och förädlar varor från jord- och skogsbruksföret</w:t>
      </w:r>
      <w:r w:rsidR="00121FF7" w:rsidRPr="00803582">
        <w:t>a</w:t>
      </w:r>
      <w:r w:rsidR="00121FF7" w:rsidRPr="00803582">
        <w:t>gen</w:t>
      </w:r>
      <w:r w:rsidR="008849A4" w:rsidRPr="00803582">
        <w:t xml:space="preserve">, </w:t>
      </w:r>
      <w:r w:rsidR="00121FF7" w:rsidRPr="00803582">
        <w:t>men också</w:t>
      </w:r>
      <w:r w:rsidR="008849A4" w:rsidRPr="00803582">
        <w:t xml:space="preserve"> ett stort antal </w:t>
      </w:r>
      <w:r w:rsidRPr="00803582">
        <w:t>andra</w:t>
      </w:r>
      <w:r w:rsidR="008849A4" w:rsidRPr="00803582">
        <w:t xml:space="preserve"> företag,</w:t>
      </w:r>
      <w:r w:rsidR="00121FF7" w:rsidRPr="00803582">
        <w:t xml:space="preserve"> int</w:t>
      </w:r>
      <w:r w:rsidR="008849A4" w:rsidRPr="00803582">
        <w:t xml:space="preserve">e minst underleverantörer, </w:t>
      </w:r>
      <w:r w:rsidR="00121FF7" w:rsidRPr="00803582">
        <w:t xml:space="preserve">inom en mängd olika branscher.  </w:t>
      </w:r>
      <w:r w:rsidR="008849A4" w:rsidRPr="00803582">
        <w:t xml:space="preserve">Folkpartiets landsbygdspolitik fokuserar på reformer som gör det enklare och mer attraktivt att starta, </w:t>
      </w:r>
      <w:r w:rsidR="00121FF7" w:rsidRPr="00803582">
        <w:t>driva</w:t>
      </w:r>
      <w:r w:rsidR="008849A4" w:rsidRPr="00803582">
        <w:t xml:space="preserve"> och äga för</w:t>
      </w:r>
      <w:r w:rsidR="008849A4" w:rsidRPr="00803582">
        <w:t>e</w:t>
      </w:r>
      <w:r w:rsidR="008849A4" w:rsidRPr="00803582">
        <w:t xml:space="preserve">tag. Det gäller både arbetsrätten och skattelagstiftningen. </w:t>
      </w:r>
    </w:p>
    <w:p w:rsidR="00121FF7" w:rsidRPr="00803582" w:rsidRDefault="00143D8D" w:rsidP="000051E0">
      <w:pPr>
        <w:pStyle w:val="Normaltindrag"/>
        <w:rPr>
          <w:snapToGrid w:val="0"/>
        </w:rPr>
      </w:pPr>
      <w:r w:rsidRPr="00803582">
        <w:rPr>
          <w:snapToGrid w:val="0"/>
        </w:rPr>
        <w:t xml:space="preserve">En </w:t>
      </w:r>
      <w:r w:rsidR="00121FF7" w:rsidRPr="00803582">
        <w:rPr>
          <w:snapToGrid w:val="0"/>
        </w:rPr>
        <w:t xml:space="preserve">viktig fråga för </w:t>
      </w:r>
      <w:r w:rsidR="007E6C8F" w:rsidRPr="00803582">
        <w:rPr>
          <w:snapToGrid w:val="0"/>
        </w:rPr>
        <w:t>både det lokala företagandet och</w:t>
      </w:r>
      <w:r w:rsidR="00121FF7" w:rsidRPr="00803582">
        <w:rPr>
          <w:snapToGrid w:val="0"/>
        </w:rPr>
        <w:t xml:space="preserve"> för kommuner och landsting är ti</w:t>
      </w:r>
      <w:r w:rsidR="00121FF7" w:rsidRPr="00803582">
        <w:t>llgång</w:t>
      </w:r>
      <w:r w:rsidR="008849A4" w:rsidRPr="00803582">
        <w:t>en</w:t>
      </w:r>
      <w:r w:rsidR="00121FF7" w:rsidRPr="00803582">
        <w:t xml:space="preserve"> till arbetskraft. En fungerande arbetsmarknad som säkrar landsbygdens behov av </w:t>
      </w:r>
      <w:r w:rsidR="00A51EF3" w:rsidRPr="00803582">
        <w:t>t.ex.</w:t>
      </w:r>
      <w:r w:rsidR="007E6C8F" w:rsidRPr="00803582">
        <w:t xml:space="preserve"> välutbildad personal </w:t>
      </w:r>
      <w:r w:rsidR="00121FF7" w:rsidRPr="00803582">
        <w:t xml:space="preserve">är därför viktig. Dessutom </w:t>
      </w:r>
      <w:r w:rsidR="007E6C8F" w:rsidRPr="00803582">
        <w:t>bör</w:t>
      </w:r>
      <w:r w:rsidR="00121FF7" w:rsidRPr="00803582">
        <w:t xml:space="preserve"> lagstiftning</w:t>
      </w:r>
      <w:r w:rsidR="007E6C8F" w:rsidRPr="00803582">
        <w:t>en</w:t>
      </w:r>
      <w:r w:rsidR="00121FF7" w:rsidRPr="00803582">
        <w:t xml:space="preserve"> </w:t>
      </w:r>
      <w:r w:rsidR="007E6C8F" w:rsidRPr="00803582">
        <w:t>ta hänsyn till</w:t>
      </w:r>
      <w:r w:rsidR="00121FF7" w:rsidRPr="00803582">
        <w:t xml:space="preserve"> landsbygdens behov av säsongsa</w:t>
      </w:r>
      <w:r w:rsidR="00121FF7" w:rsidRPr="00803582">
        <w:t>r</w:t>
      </w:r>
      <w:r w:rsidR="00121FF7" w:rsidRPr="00803582">
        <w:t>bete och</w:t>
      </w:r>
      <w:r w:rsidR="007E6C8F" w:rsidRPr="00803582">
        <w:t xml:space="preserve"> mindre grad av specialisering</w:t>
      </w:r>
      <w:r w:rsidR="00121FF7" w:rsidRPr="00803582">
        <w:t>. Folkpartiet anser därför att arbet</w:t>
      </w:r>
      <w:r w:rsidR="00121FF7" w:rsidRPr="00803582">
        <w:t>s</w:t>
      </w:r>
      <w:r w:rsidR="00121FF7" w:rsidRPr="00803582">
        <w:t>marknadslagstiftningen skall ses över och at</w:t>
      </w:r>
      <w:r w:rsidR="00B70C12" w:rsidRPr="00803582">
        <w:t>t ett landsbygdsperspektiv ska finnas</w:t>
      </w:r>
      <w:r w:rsidR="00121FF7" w:rsidRPr="00803582">
        <w:t xml:space="preserve"> med i en sådan översyn</w:t>
      </w:r>
      <w:r w:rsidR="00782C9A" w:rsidRPr="00803582">
        <w:t>.</w:t>
      </w:r>
    </w:p>
    <w:p w:rsidR="00121FF7" w:rsidRPr="00803582" w:rsidRDefault="00121FF7">
      <w:pPr>
        <w:pStyle w:val="Normaltindrag"/>
      </w:pPr>
      <w:r w:rsidRPr="00803582">
        <w:t>För</w:t>
      </w:r>
      <w:r w:rsidR="008849A4" w:rsidRPr="00803582">
        <w:t xml:space="preserve"> att säkra en positiv landsbygdsutveckling </w:t>
      </w:r>
      <w:r w:rsidRPr="00803582">
        <w:t>behövs fungerande service och kommunikationer. Vägnätet måste hålla en rimlig standard i hela landet och därför måste vägunderhåll, tjälsäkring, bärighetsförstärkning och nyinv</w:t>
      </w:r>
      <w:r w:rsidRPr="00803582">
        <w:t>e</w:t>
      </w:r>
      <w:r w:rsidRPr="00803582">
        <w:t>steringar på landsbygden öka.</w:t>
      </w:r>
    </w:p>
    <w:p w:rsidR="00121FF7" w:rsidRPr="00803582" w:rsidRDefault="00121FF7">
      <w:pPr>
        <w:pStyle w:val="Normaltindrag"/>
      </w:pPr>
      <w:r w:rsidRPr="00803582">
        <w:t>Naturen och landskapet är en bas för mycket av landsbygdens speciella värden. Det brukade landskapet ger miljöer för många av våra sällsynta växter och djur. Det är viktigt att tillvarata lokalt engagemang i miljövården både vad gäller frivilligorganisationer och enskilda personer. Folkpartiet anser att pengar för arbetet med biologisk mångfald så väl som pengar inom EU:s landsbygdsutvecklingsprogram nu i större utsträckning än tidigare bör anvä</w:t>
      </w:r>
      <w:r w:rsidRPr="00803582">
        <w:t>n</w:t>
      </w:r>
      <w:r w:rsidRPr="00803582">
        <w:t>das i lokala försöksprojekt.</w:t>
      </w:r>
    </w:p>
    <w:p w:rsidR="00121FF7" w:rsidRPr="00803582" w:rsidRDefault="00BA3C38">
      <w:pPr>
        <w:pStyle w:val="Normaltindrag"/>
      </w:pPr>
      <w:r w:rsidRPr="00803582">
        <w:lastRenderedPageBreak/>
        <w:t>Eftersom F</w:t>
      </w:r>
      <w:r w:rsidR="00121FF7" w:rsidRPr="00803582">
        <w:t>olkpartiet vill ha en sammanhängande landsbygdspolitik vill vi också samla landsbygdens viktiga närin</w:t>
      </w:r>
      <w:r w:rsidR="008849A4" w:rsidRPr="00803582">
        <w:t xml:space="preserve">gar under ett landsbygdsverk. </w:t>
      </w:r>
      <w:r w:rsidR="00121FF7" w:rsidRPr="00803582">
        <w:t>De funktioner inom Jor</w:t>
      </w:r>
      <w:r w:rsidR="00E0561F" w:rsidRPr="00803582">
        <w:t xml:space="preserve">dbruksverket, Fiskeriverket, </w:t>
      </w:r>
      <w:r w:rsidR="00121FF7" w:rsidRPr="00803582">
        <w:t>Skogstyrelsen</w:t>
      </w:r>
      <w:r w:rsidR="001E26E6" w:rsidRPr="00803582">
        <w:t xml:space="preserve"> och Gle</w:t>
      </w:r>
      <w:r w:rsidR="001E26E6" w:rsidRPr="00803582">
        <w:t>s</w:t>
      </w:r>
      <w:r w:rsidR="001E26E6" w:rsidRPr="00803582">
        <w:t>bygdsverket</w:t>
      </w:r>
      <w:r w:rsidR="00121FF7" w:rsidRPr="00803582">
        <w:t xml:space="preserve"> som är viktiga ur ett näringspoliti</w:t>
      </w:r>
      <w:r w:rsidR="001E26E6" w:rsidRPr="00803582">
        <w:t>skt perspektiv vill vi inordna i det nya Verket för landsbygden och de areella näringarna, LAN.</w:t>
      </w:r>
      <w:r w:rsidR="00121FF7" w:rsidRPr="00803582">
        <w:t xml:space="preserve"> </w:t>
      </w:r>
      <w:r w:rsidR="001E26E6" w:rsidRPr="00803582">
        <w:t>Detta ligger</w:t>
      </w:r>
      <w:r w:rsidR="00A51EF3" w:rsidRPr="00803582">
        <w:t xml:space="preserve"> också </w:t>
      </w:r>
      <w:r w:rsidR="001E26E6" w:rsidRPr="00803582">
        <w:t xml:space="preserve">i linje med </w:t>
      </w:r>
      <w:r w:rsidR="00A51EF3" w:rsidRPr="00803582">
        <w:t>vår strävan att inom EU ersätta den gemensamma jor</w:t>
      </w:r>
      <w:r w:rsidR="00A51EF3" w:rsidRPr="00803582">
        <w:t>d</w:t>
      </w:r>
      <w:r w:rsidR="00A51EF3" w:rsidRPr="00803582">
        <w:t>brukspolitiken med en livsmedels- och landsbygdspolitik som tar hänsyn till landsbygdens samtliga ekonomiska sektorer.</w:t>
      </w:r>
    </w:p>
    <w:p w:rsidR="00121FF7" w:rsidRPr="00803582" w:rsidRDefault="00121FF7" w:rsidP="00EF0555">
      <w:pPr>
        <w:pStyle w:val="Rubrik1"/>
        <w:pageBreakBefore/>
        <w:spacing w:before="0"/>
      </w:pPr>
      <w:bookmarkStart w:id="8" w:name="_Toc77927189"/>
      <w:bookmarkStart w:id="9" w:name="_Toc83719065"/>
      <w:bookmarkStart w:id="10" w:name="_Toc84133687"/>
      <w:bookmarkStart w:id="11" w:name="_Toc115495169"/>
      <w:bookmarkStart w:id="12" w:name="_Toc115500542"/>
      <w:bookmarkStart w:id="13" w:name="_Toc115500572"/>
      <w:bookmarkStart w:id="14" w:name="_Toc115847625"/>
      <w:bookmarkStart w:id="15" w:name="_Toc116106882"/>
      <w:bookmarkStart w:id="16" w:name="_Toc119996432"/>
      <w:r w:rsidRPr="00803582">
        <w:t>Innehållsförteckning</w:t>
      </w:r>
      <w:bookmarkEnd w:id="9"/>
      <w:bookmarkEnd w:id="10"/>
      <w:bookmarkEnd w:id="11"/>
      <w:bookmarkEnd w:id="12"/>
      <w:bookmarkEnd w:id="13"/>
      <w:bookmarkEnd w:id="14"/>
      <w:bookmarkEnd w:id="15"/>
      <w:bookmarkEnd w:id="16"/>
    </w:p>
    <w:bookmarkStart w:id="17" w:name="_Toc83719066"/>
    <w:bookmarkStart w:id="18" w:name="_Toc84133688"/>
    <w:bookmarkStart w:id="19" w:name="_Toc115495170"/>
    <w:bookmarkStart w:id="20" w:name="_Toc115500543"/>
    <w:bookmarkStart w:id="21" w:name="_Toc115500573"/>
    <w:bookmarkStart w:id="22" w:name="_Toc115847626"/>
    <w:bookmarkStart w:id="23" w:name="_Toc116106883"/>
    <w:p w:rsidR="007E6F04" w:rsidRPr="00803582" w:rsidRDefault="00DB5C23">
      <w:pPr>
        <w:pStyle w:val="Innehll1"/>
        <w:rPr>
          <w:sz w:val="24"/>
          <w:szCs w:val="24"/>
        </w:rPr>
      </w:pPr>
      <w:r w:rsidRPr="00803582">
        <w:fldChar w:fldCharType="begin" w:fldLock="1"/>
      </w:r>
      <w:r w:rsidRPr="00803582">
        <w:instrText xml:space="preserve"> TOC \o "1-3" \t "HEMSTL_RUBRIK" </w:instrText>
      </w:r>
      <w:r w:rsidRPr="00803582">
        <w:fldChar w:fldCharType="separate"/>
      </w:r>
      <w:r w:rsidR="007E6F04" w:rsidRPr="00803582">
        <w:t>Sammanfattning</w:t>
      </w:r>
      <w:r w:rsidR="007E6F04" w:rsidRPr="00803582">
        <w:tab/>
      </w:r>
      <w:r w:rsidR="007E6F04" w:rsidRPr="00803582">
        <w:fldChar w:fldCharType="begin" w:fldLock="1"/>
      </w:r>
      <w:r w:rsidR="007E6F04" w:rsidRPr="00803582">
        <w:instrText xml:space="preserve"> PAGEREF _Toc119996431 \h </w:instrText>
      </w:r>
      <w:r w:rsidR="007E6F04" w:rsidRPr="00803582">
        <w:fldChar w:fldCharType="separate"/>
      </w:r>
      <w:r w:rsidR="00A57406" w:rsidRPr="00803582">
        <w:t>1</w:t>
      </w:r>
      <w:r w:rsidR="007E6F04" w:rsidRPr="00803582">
        <w:fldChar w:fldCharType="end"/>
      </w:r>
    </w:p>
    <w:p w:rsidR="007E6F04" w:rsidRPr="00803582" w:rsidRDefault="007E6F04">
      <w:pPr>
        <w:pStyle w:val="Innehll1"/>
        <w:rPr>
          <w:sz w:val="24"/>
          <w:szCs w:val="24"/>
        </w:rPr>
      </w:pPr>
      <w:r w:rsidRPr="00803582">
        <w:t>Innehållsförteckning</w:t>
      </w:r>
      <w:r w:rsidRPr="00803582">
        <w:tab/>
      </w:r>
      <w:r w:rsidRPr="00803582">
        <w:fldChar w:fldCharType="begin" w:fldLock="1"/>
      </w:r>
      <w:r w:rsidRPr="00803582">
        <w:instrText xml:space="preserve"> PAGEREF _Toc119996432 \h </w:instrText>
      </w:r>
      <w:r w:rsidRPr="00803582">
        <w:fldChar w:fldCharType="separate"/>
      </w:r>
      <w:r w:rsidR="00A57406" w:rsidRPr="00803582">
        <w:t>3</w:t>
      </w:r>
      <w:r w:rsidRPr="00803582">
        <w:fldChar w:fldCharType="end"/>
      </w:r>
    </w:p>
    <w:p w:rsidR="007E6F04" w:rsidRPr="00803582" w:rsidRDefault="007E6F04">
      <w:pPr>
        <w:pStyle w:val="Innehll1"/>
        <w:rPr>
          <w:sz w:val="24"/>
          <w:szCs w:val="24"/>
        </w:rPr>
      </w:pPr>
      <w:r w:rsidRPr="00803582">
        <w:t>Förslag till riksdagsbeslut</w:t>
      </w:r>
      <w:r w:rsidRPr="00803582">
        <w:tab/>
      </w:r>
      <w:r w:rsidRPr="00803582">
        <w:fldChar w:fldCharType="begin" w:fldLock="1"/>
      </w:r>
      <w:r w:rsidRPr="00803582">
        <w:instrText xml:space="preserve"> PAGEREF _Toc119996433 \h </w:instrText>
      </w:r>
      <w:r w:rsidRPr="00803582">
        <w:fldChar w:fldCharType="separate"/>
      </w:r>
      <w:r w:rsidR="00A57406" w:rsidRPr="00803582">
        <w:t>4</w:t>
      </w:r>
      <w:r w:rsidRPr="00803582">
        <w:fldChar w:fldCharType="end"/>
      </w:r>
    </w:p>
    <w:p w:rsidR="007E6F04" w:rsidRPr="00803582" w:rsidRDefault="007E6F04">
      <w:pPr>
        <w:pStyle w:val="Innehll1"/>
        <w:rPr>
          <w:sz w:val="24"/>
          <w:szCs w:val="24"/>
        </w:rPr>
      </w:pPr>
      <w:r w:rsidRPr="00803582">
        <w:t>Inledning</w:t>
      </w:r>
      <w:r w:rsidRPr="00803582">
        <w:tab/>
      </w:r>
      <w:r w:rsidRPr="00803582">
        <w:fldChar w:fldCharType="begin" w:fldLock="1"/>
      </w:r>
      <w:r w:rsidRPr="00803582">
        <w:instrText xml:space="preserve"> PAGEREF _Toc119996434 \h </w:instrText>
      </w:r>
      <w:r w:rsidRPr="00803582">
        <w:fldChar w:fldCharType="separate"/>
      </w:r>
      <w:r w:rsidR="00A57406" w:rsidRPr="00803582">
        <w:t>6</w:t>
      </w:r>
      <w:r w:rsidRPr="00803582">
        <w:fldChar w:fldCharType="end"/>
      </w:r>
    </w:p>
    <w:p w:rsidR="007E6F04" w:rsidRPr="00803582" w:rsidRDefault="007E6F04">
      <w:pPr>
        <w:pStyle w:val="Innehll1"/>
        <w:rPr>
          <w:sz w:val="24"/>
          <w:szCs w:val="24"/>
        </w:rPr>
      </w:pPr>
      <w:r w:rsidRPr="00803582">
        <w:t>Grunderna för en liberal landsbygds- och glesbygdspolitik</w:t>
      </w:r>
      <w:r w:rsidRPr="00803582">
        <w:tab/>
      </w:r>
      <w:r w:rsidRPr="00803582">
        <w:fldChar w:fldCharType="begin" w:fldLock="1"/>
      </w:r>
      <w:r w:rsidRPr="00803582">
        <w:instrText xml:space="preserve"> PAGEREF _Toc119996435 \h </w:instrText>
      </w:r>
      <w:r w:rsidRPr="00803582">
        <w:fldChar w:fldCharType="separate"/>
      </w:r>
      <w:r w:rsidR="00A57406" w:rsidRPr="00803582">
        <w:t>6</w:t>
      </w:r>
      <w:r w:rsidRPr="00803582">
        <w:fldChar w:fldCharType="end"/>
      </w:r>
    </w:p>
    <w:p w:rsidR="007E6F04" w:rsidRPr="00803582" w:rsidRDefault="007E6F04">
      <w:pPr>
        <w:pStyle w:val="Innehll1"/>
        <w:rPr>
          <w:sz w:val="24"/>
          <w:szCs w:val="24"/>
        </w:rPr>
      </w:pPr>
      <w:r w:rsidRPr="00803582">
        <w:t>En separering av delmålen inom regionalpolitiken</w:t>
      </w:r>
      <w:r w:rsidRPr="00803582">
        <w:tab/>
      </w:r>
      <w:r w:rsidRPr="00803582">
        <w:fldChar w:fldCharType="begin" w:fldLock="1"/>
      </w:r>
      <w:r w:rsidRPr="00803582">
        <w:instrText xml:space="preserve"> PAGEREF _Toc119996436 \h </w:instrText>
      </w:r>
      <w:r w:rsidRPr="00803582">
        <w:fldChar w:fldCharType="separate"/>
      </w:r>
      <w:r w:rsidR="00A57406" w:rsidRPr="00803582">
        <w:t>7</w:t>
      </w:r>
      <w:r w:rsidRPr="00803582">
        <w:fldChar w:fldCharType="end"/>
      </w:r>
    </w:p>
    <w:p w:rsidR="007E6F04" w:rsidRPr="00803582" w:rsidRDefault="007E6F04">
      <w:pPr>
        <w:pStyle w:val="Innehll1"/>
        <w:rPr>
          <w:sz w:val="24"/>
          <w:szCs w:val="24"/>
        </w:rPr>
      </w:pPr>
      <w:r w:rsidRPr="00803582">
        <w:rPr>
          <w:snapToGrid w:val="0"/>
        </w:rPr>
        <w:t>En nationell politik för landsbygdens småföretag</w:t>
      </w:r>
      <w:r w:rsidRPr="00803582">
        <w:tab/>
      </w:r>
      <w:r w:rsidRPr="00803582">
        <w:fldChar w:fldCharType="begin" w:fldLock="1"/>
      </w:r>
      <w:r w:rsidRPr="00803582">
        <w:instrText xml:space="preserve"> PAGEREF _Toc119996437 \h </w:instrText>
      </w:r>
      <w:r w:rsidRPr="00803582">
        <w:fldChar w:fldCharType="separate"/>
      </w:r>
      <w:r w:rsidR="00A57406" w:rsidRPr="00803582">
        <w:t>8</w:t>
      </w:r>
      <w:r w:rsidRPr="00803582">
        <w:fldChar w:fldCharType="end"/>
      </w:r>
    </w:p>
    <w:p w:rsidR="007E6F04" w:rsidRPr="00803582" w:rsidRDefault="007E6F04">
      <w:pPr>
        <w:pStyle w:val="Innehll1"/>
        <w:rPr>
          <w:sz w:val="24"/>
          <w:szCs w:val="24"/>
        </w:rPr>
      </w:pPr>
      <w:r w:rsidRPr="00803582">
        <w:rPr>
          <w:highlight w:val="yellow"/>
        </w:rPr>
        <w:t>Behovet av rätt kompetens</w:t>
      </w:r>
      <w:r w:rsidRPr="00803582">
        <w:tab/>
      </w:r>
      <w:r w:rsidRPr="00803582">
        <w:fldChar w:fldCharType="begin" w:fldLock="1"/>
      </w:r>
      <w:r w:rsidRPr="00803582">
        <w:instrText xml:space="preserve"> PAGEREF _Toc119996438 \h </w:instrText>
      </w:r>
      <w:r w:rsidRPr="00803582">
        <w:fldChar w:fldCharType="separate"/>
      </w:r>
      <w:r w:rsidR="00A57406" w:rsidRPr="00803582">
        <w:t>9</w:t>
      </w:r>
      <w:r w:rsidRPr="00803582">
        <w:fldChar w:fldCharType="end"/>
      </w:r>
    </w:p>
    <w:p w:rsidR="007E6F04" w:rsidRPr="00803582" w:rsidRDefault="007E6F04">
      <w:pPr>
        <w:pStyle w:val="Innehll1"/>
        <w:rPr>
          <w:sz w:val="24"/>
          <w:szCs w:val="24"/>
        </w:rPr>
      </w:pPr>
      <w:r w:rsidRPr="00803582">
        <w:rPr>
          <w:snapToGrid w:val="0"/>
          <w:highlight w:val="yellow"/>
        </w:rPr>
        <w:t>Fria entreprenörer räddar landsbygdens vård och omsorg</w:t>
      </w:r>
      <w:r w:rsidRPr="00803582">
        <w:tab/>
      </w:r>
      <w:r w:rsidRPr="00803582">
        <w:fldChar w:fldCharType="begin" w:fldLock="1"/>
      </w:r>
      <w:r w:rsidRPr="00803582">
        <w:instrText xml:space="preserve"> PAGEREF _Toc119996439 \h </w:instrText>
      </w:r>
      <w:r w:rsidRPr="00803582">
        <w:fldChar w:fldCharType="separate"/>
      </w:r>
      <w:r w:rsidR="00A57406" w:rsidRPr="00803582">
        <w:t>9</w:t>
      </w:r>
      <w:r w:rsidRPr="00803582">
        <w:fldChar w:fldCharType="end"/>
      </w:r>
    </w:p>
    <w:p w:rsidR="007E6F04" w:rsidRPr="00803582" w:rsidRDefault="007E6F04">
      <w:pPr>
        <w:pStyle w:val="Innehll1"/>
        <w:rPr>
          <w:sz w:val="24"/>
          <w:szCs w:val="24"/>
        </w:rPr>
      </w:pPr>
      <w:r w:rsidRPr="00803582">
        <w:rPr>
          <w:snapToGrid w:val="0"/>
        </w:rPr>
        <w:t>Regional- och landsbygdspolitik för företagande</w:t>
      </w:r>
      <w:r w:rsidRPr="00803582">
        <w:tab/>
      </w:r>
      <w:r w:rsidRPr="00803582">
        <w:fldChar w:fldCharType="begin" w:fldLock="1"/>
      </w:r>
      <w:r w:rsidRPr="00803582">
        <w:instrText xml:space="preserve"> PAGEREF _Toc119996440 \h </w:instrText>
      </w:r>
      <w:r w:rsidRPr="00803582">
        <w:fldChar w:fldCharType="separate"/>
      </w:r>
      <w:r w:rsidR="00A57406" w:rsidRPr="00803582">
        <w:t>9</w:t>
      </w:r>
      <w:r w:rsidRPr="00803582">
        <w:fldChar w:fldCharType="end"/>
      </w:r>
    </w:p>
    <w:p w:rsidR="007E6F04" w:rsidRPr="00803582" w:rsidRDefault="007E6F04">
      <w:pPr>
        <w:pStyle w:val="Innehll1"/>
        <w:rPr>
          <w:sz w:val="24"/>
          <w:szCs w:val="24"/>
        </w:rPr>
      </w:pPr>
      <w:r w:rsidRPr="00803582">
        <w:t>Regionalstöd och landbygdsutvecklingspengar måste ha tydliga fokus</w:t>
      </w:r>
      <w:r w:rsidRPr="00803582">
        <w:tab/>
      </w:r>
      <w:r w:rsidRPr="00803582">
        <w:fldChar w:fldCharType="begin" w:fldLock="1"/>
      </w:r>
      <w:r w:rsidRPr="00803582">
        <w:instrText xml:space="preserve"> PAGEREF _Toc119996441 \h </w:instrText>
      </w:r>
      <w:r w:rsidRPr="00803582">
        <w:fldChar w:fldCharType="separate"/>
      </w:r>
      <w:r w:rsidR="00A57406" w:rsidRPr="00803582">
        <w:t>10</w:t>
      </w:r>
      <w:r w:rsidRPr="00803582">
        <w:fldChar w:fldCharType="end"/>
      </w:r>
    </w:p>
    <w:p w:rsidR="007E6F04" w:rsidRPr="00803582" w:rsidRDefault="007E6F04">
      <w:pPr>
        <w:pStyle w:val="Innehll1"/>
        <w:rPr>
          <w:sz w:val="24"/>
          <w:szCs w:val="24"/>
        </w:rPr>
      </w:pPr>
      <w:r w:rsidRPr="00803582">
        <w:t>Stödområden och EU:s regionalpolitiska stöd</w:t>
      </w:r>
      <w:r w:rsidRPr="00803582">
        <w:tab/>
      </w:r>
      <w:r w:rsidRPr="00803582">
        <w:fldChar w:fldCharType="begin" w:fldLock="1"/>
      </w:r>
      <w:r w:rsidRPr="00803582">
        <w:instrText xml:space="preserve"> PAGEREF _Toc119996442 \h </w:instrText>
      </w:r>
      <w:r w:rsidRPr="00803582">
        <w:fldChar w:fldCharType="separate"/>
      </w:r>
      <w:r w:rsidR="00A57406" w:rsidRPr="00803582">
        <w:t>10</w:t>
      </w:r>
      <w:r w:rsidRPr="00803582">
        <w:fldChar w:fldCharType="end"/>
      </w:r>
    </w:p>
    <w:p w:rsidR="007E6F04" w:rsidRPr="00803582" w:rsidRDefault="007E6F04">
      <w:pPr>
        <w:pStyle w:val="Innehll1"/>
        <w:rPr>
          <w:sz w:val="24"/>
          <w:szCs w:val="24"/>
        </w:rPr>
      </w:pPr>
      <w:r w:rsidRPr="00803582">
        <w:t>Åtgärder mot strukturella problem</w:t>
      </w:r>
      <w:r w:rsidRPr="00803582">
        <w:tab/>
      </w:r>
      <w:r w:rsidRPr="00803582">
        <w:fldChar w:fldCharType="begin" w:fldLock="1"/>
      </w:r>
      <w:r w:rsidRPr="00803582">
        <w:instrText xml:space="preserve"> PAGEREF _Toc119996443 \h </w:instrText>
      </w:r>
      <w:r w:rsidRPr="00803582">
        <w:fldChar w:fldCharType="separate"/>
      </w:r>
      <w:r w:rsidR="00A57406" w:rsidRPr="00803582">
        <w:t>11</w:t>
      </w:r>
      <w:r w:rsidRPr="00803582">
        <w:fldChar w:fldCharType="end"/>
      </w:r>
    </w:p>
    <w:p w:rsidR="007E6F04" w:rsidRPr="00803582" w:rsidRDefault="007E6F04">
      <w:pPr>
        <w:pStyle w:val="Innehll1"/>
        <w:rPr>
          <w:sz w:val="24"/>
          <w:szCs w:val="24"/>
        </w:rPr>
      </w:pPr>
      <w:r w:rsidRPr="00803582">
        <w:t>Riskvilligt kapital</w:t>
      </w:r>
      <w:r w:rsidRPr="00803582">
        <w:tab/>
      </w:r>
      <w:r w:rsidRPr="00803582">
        <w:fldChar w:fldCharType="begin" w:fldLock="1"/>
      </w:r>
      <w:r w:rsidRPr="00803582">
        <w:instrText xml:space="preserve"> PAGEREF _Toc119996444 \h </w:instrText>
      </w:r>
      <w:r w:rsidRPr="00803582">
        <w:fldChar w:fldCharType="separate"/>
      </w:r>
      <w:r w:rsidR="00A57406" w:rsidRPr="00803582">
        <w:t>11</w:t>
      </w:r>
      <w:r w:rsidRPr="00803582">
        <w:fldChar w:fldCharType="end"/>
      </w:r>
    </w:p>
    <w:p w:rsidR="007E6F04" w:rsidRPr="00803582" w:rsidRDefault="007E6F04">
      <w:pPr>
        <w:pStyle w:val="Innehll1"/>
        <w:rPr>
          <w:sz w:val="24"/>
          <w:szCs w:val="24"/>
        </w:rPr>
      </w:pPr>
      <w:r w:rsidRPr="00803582">
        <w:t>God infrastruktur för starkare regioner och kommuner</w:t>
      </w:r>
      <w:r w:rsidRPr="00803582">
        <w:tab/>
      </w:r>
      <w:r w:rsidRPr="00803582">
        <w:fldChar w:fldCharType="begin" w:fldLock="1"/>
      </w:r>
      <w:r w:rsidRPr="00803582">
        <w:instrText xml:space="preserve"> PAGEREF _Toc119996445 \h </w:instrText>
      </w:r>
      <w:r w:rsidRPr="00803582">
        <w:fldChar w:fldCharType="separate"/>
      </w:r>
      <w:r w:rsidR="00A57406" w:rsidRPr="00803582">
        <w:t>12</w:t>
      </w:r>
      <w:r w:rsidRPr="00803582">
        <w:fldChar w:fldCharType="end"/>
      </w:r>
    </w:p>
    <w:p w:rsidR="007E6F04" w:rsidRPr="00803582" w:rsidRDefault="007E6F04">
      <w:pPr>
        <w:pStyle w:val="Innehll1"/>
        <w:rPr>
          <w:sz w:val="24"/>
          <w:szCs w:val="24"/>
        </w:rPr>
      </w:pPr>
      <w:r w:rsidRPr="00803582">
        <w:t>Persontransportstöd och rikstrafiken</w:t>
      </w:r>
      <w:r w:rsidRPr="00803582">
        <w:tab/>
      </w:r>
      <w:r w:rsidRPr="00803582">
        <w:fldChar w:fldCharType="begin" w:fldLock="1"/>
      </w:r>
      <w:r w:rsidRPr="00803582">
        <w:instrText xml:space="preserve"> PAGEREF _Toc119996446 \h </w:instrText>
      </w:r>
      <w:r w:rsidRPr="00803582">
        <w:fldChar w:fldCharType="separate"/>
      </w:r>
      <w:r w:rsidR="00A57406" w:rsidRPr="00803582">
        <w:t>13</w:t>
      </w:r>
      <w:r w:rsidRPr="00803582">
        <w:fldChar w:fldCharType="end"/>
      </w:r>
    </w:p>
    <w:p w:rsidR="007E6F04" w:rsidRPr="00803582" w:rsidRDefault="007E6F04">
      <w:pPr>
        <w:pStyle w:val="Innehll1"/>
        <w:rPr>
          <w:sz w:val="24"/>
          <w:szCs w:val="24"/>
        </w:rPr>
      </w:pPr>
      <w:r w:rsidRPr="00803582">
        <w:rPr>
          <w:highlight w:val="yellow"/>
        </w:rPr>
        <w:t>Norrlandsflyget</w:t>
      </w:r>
      <w:r w:rsidRPr="00803582">
        <w:tab/>
      </w:r>
      <w:r w:rsidRPr="00803582">
        <w:fldChar w:fldCharType="begin" w:fldLock="1"/>
      </w:r>
      <w:r w:rsidRPr="00803582">
        <w:instrText xml:space="preserve"> PAGEREF _Toc119996447 \h </w:instrText>
      </w:r>
      <w:r w:rsidRPr="00803582">
        <w:fldChar w:fldCharType="separate"/>
      </w:r>
      <w:r w:rsidR="00A57406" w:rsidRPr="00803582">
        <w:t>14</w:t>
      </w:r>
      <w:r w:rsidRPr="00803582">
        <w:fldChar w:fldCharType="end"/>
      </w:r>
    </w:p>
    <w:p w:rsidR="007E6F04" w:rsidRPr="00803582" w:rsidRDefault="007E6F04">
      <w:pPr>
        <w:pStyle w:val="Innehll1"/>
        <w:rPr>
          <w:sz w:val="24"/>
          <w:szCs w:val="24"/>
        </w:rPr>
      </w:pPr>
      <w:r w:rsidRPr="00803582">
        <w:t>Bilkostnader</w:t>
      </w:r>
      <w:r w:rsidRPr="00803582">
        <w:tab/>
      </w:r>
      <w:r w:rsidRPr="00803582">
        <w:fldChar w:fldCharType="begin" w:fldLock="1"/>
      </w:r>
      <w:r w:rsidRPr="00803582">
        <w:instrText xml:space="preserve"> PAGEREF _Toc119996448 \h </w:instrText>
      </w:r>
      <w:r w:rsidRPr="00803582">
        <w:fldChar w:fldCharType="separate"/>
      </w:r>
      <w:r w:rsidR="00A57406" w:rsidRPr="00803582">
        <w:t>14</w:t>
      </w:r>
      <w:r w:rsidRPr="00803582">
        <w:fldChar w:fldCharType="end"/>
      </w:r>
    </w:p>
    <w:p w:rsidR="007E6F04" w:rsidRPr="00803582" w:rsidRDefault="007E6F04">
      <w:pPr>
        <w:pStyle w:val="Innehll1"/>
        <w:rPr>
          <w:sz w:val="24"/>
          <w:szCs w:val="24"/>
        </w:rPr>
      </w:pPr>
      <w:r w:rsidRPr="00803582">
        <w:t>En arbetsmarknadspolitik för landsbygden</w:t>
      </w:r>
      <w:r w:rsidRPr="00803582">
        <w:tab/>
      </w:r>
      <w:r w:rsidRPr="00803582">
        <w:fldChar w:fldCharType="begin" w:fldLock="1"/>
      </w:r>
      <w:r w:rsidRPr="00803582">
        <w:instrText xml:space="preserve"> PAGEREF _Toc119996449 \h </w:instrText>
      </w:r>
      <w:r w:rsidRPr="00803582">
        <w:fldChar w:fldCharType="separate"/>
      </w:r>
      <w:r w:rsidR="00A57406" w:rsidRPr="00803582">
        <w:t>14</w:t>
      </w:r>
      <w:r w:rsidRPr="00803582">
        <w:fldChar w:fldCharType="end"/>
      </w:r>
    </w:p>
    <w:p w:rsidR="007E6F04" w:rsidRPr="00803582" w:rsidRDefault="007E6F04">
      <w:pPr>
        <w:pStyle w:val="Innehll1"/>
        <w:rPr>
          <w:sz w:val="24"/>
          <w:szCs w:val="24"/>
        </w:rPr>
      </w:pPr>
      <w:r w:rsidRPr="00803582">
        <w:t>Utbildning och forskning – en bas för tillväxten i hela landet</w:t>
      </w:r>
      <w:r w:rsidRPr="00803582">
        <w:tab/>
      </w:r>
      <w:r w:rsidRPr="00803582">
        <w:fldChar w:fldCharType="begin" w:fldLock="1"/>
      </w:r>
      <w:r w:rsidRPr="00803582">
        <w:instrText xml:space="preserve"> PAGEREF _Toc119996450 \h </w:instrText>
      </w:r>
      <w:r w:rsidRPr="00803582">
        <w:fldChar w:fldCharType="separate"/>
      </w:r>
      <w:r w:rsidR="00A57406" w:rsidRPr="00803582">
        <w:t>15</w:t>
      </w:r>
      <w:r w:rsidRPr="00803582">
        <w:fldChar w:fldCharType="end"/>
      </w:r>
    </w:p>
    <w:p w:rsidR="007E6F04" w:rsidRPr="00803582" w:rsidRDefault="007E6F04">
      <w:pPr>
        <w:pStyle w:val="Innehll1"/>
        <w:rPr>
          <w:sz w:val="24"/>
          <w:szCs w:val="24"/>
        </w:rPr>
      </w:pPr>
      <w:r w:rsidRPr="00803582">
        <w:rPr>
          <w:snapToGrid w:val="0"/>
        </w:rPr>
        <w:t>En mer jämställd landsbygd</w:t>
      </w:r>
      <w:r w:rsidRPr="00803582">
        <w:tab/>
      </w:r>
      <w:r w:rsidRPr="00803582">
        <w:fldChar w:fldCharType="begin" w:fldLock="1"/>
      </w:r>
      <w:r w:rsidRPr="00803582">
        <w:instrText xml:space="preserve"> PAGEREF _Toc119996451 \h </w:instrText>
      </w:r>
      <w:r w:rsidRPr="00803582">
        <w:fldChar w:fldCharType="separate"/>
      </w:r>
      <w:r w:rsidR="00A57406" w:rsidRPr="00803582">
        <w:t>17</w:t>
      </w:r>
      <w:r w:rsidRPr="00803582">
        <w:fldChar w:fldCharType="end"/>
      </w:r>
    </w:p>
    <w:p w:rsidR="007E6F04" w:rsidRPr="00803582" w:rsidRDefault="007E6F04">
      <w:pPr>
        <w:pStyle w:val="Innehll1"/>
        <w:rPr>
          <w:sz w:val="24"/>
          <w:szCs w:val="24"/>
        </w:rPr>
      </w:pPr>
      <w:r w:rsidRPr="00803582">
        <w:t>Naturen och det brukade landskapet en av landsbygdens största tillgångar</w:t>
      </w:r>
      <w:r w:rsidRPr="00803582">
        <w:tab/>
      </w:r>
      <w:r w:rsidRPr="00803582">
        <w:fldChar w:fldCharType="begin" w:fldLock="1"/>
      </w:r>
      <w:r w:rsidRPr="00803582">
        <w:instrText xml:space="preserve"> PAGEREF _Toc119996452 \h </w:instrText>
      </w:r>
      <w:r w:rsidRPr="00803582">
        <w:fldChar w:fldCharType="separate"/>
      </w:r>
      <w:r w:rsidR="00A57406" w:rsidRPr="00803582">
        <w:t>18</w:t>
      </w:r>
      <w:r w:rsidRPr="00803582">
        <w:fldChar w:fldCharType="end"/>
      </w:r>
    </w:p>
    <w:p w:rsidR="007E6F04" w:rsidRPr="00803582" w:rsidRDefault="007E6F04">
      <w:pPr>
        <w:pStyle w:val="Innehll2"/>
        <w:rPr>
          <w:sz w:val="24"/>
          <w:szCs w:val="24"/>
        </w:rPr>
      </w:pPr>
      <w:r w:rsidRPr="00803582">
        <w:t>Utveckla landskapet</w:t>
      </w:r>
      <w:r w:rsidRPr="00803582">
        <w:tab/>
      </w:r>
      <w:r w:rsidRPr="00803582">
        <w:fldChar w:fldCharType="begin" w:fldLock="1"/>
      </w:r>
      <w:r w:rsidRPr="00803582">
        <w:instrText xml:space="preserve"> PAGEREF _Toc119996453 \h </w:instrText>
      </w:r>
      <w:r w:rsidRPr="00803582">
        <w:fldChar w:fldCharType="separate"/>
      </w:r>
      <w:r w:rsidR="00A57406" w:rsidRPr="00803582">
        <w:t>18</w:t>
      </w:r>
      <w:r w:rsidRPr="00803582">
        <w:fldChar w:fldCharType="end"/>
      </w:r>
    </w:p>
    <w:p w:rsidR="007E6F04" w:rsidRPr="00803582" w:rsidRDefault="007E6F04">
      <w:pPr>
        <w:pStyle w:val="Innehll1"/>
        <w:rPr>
          <w:sz w:val="24"/>
          <w:szCs w:val="24"/>
        </w:rPr>
      </w:pPr>
      <w:r w:rsidRPr="00803582">
        <w:t>Folkpartiet vill</w:t>
      </w:r>
      <w:r w:rsidRPr="00803582">
        <w:tab/>
      </w:r>
      <w:r w:rsidRPr="00803582">
        <w:fldChar w:fldCharType="begin" w:fldLock="1"/>
      </w:r>
      <w:r w:rsidRPr="00803582">
        <w:instrText xml:space="preserve"> PAGEREF _Toc119996454 \h </w:instrText>
      </w:r>
      <w:r w:rsidRPr="00803582">
        <w:fldChar w:fldCharType="separate"/>
      </w:r>
      <w:r w:rsidR="00A57406" w:rsidRPr="00803582">
        <w:t>18</w:t>
      </w:r>
      <w:r w:rsidRPr="00803582">
        <w:fldChar w:fldCharType="end"/>
      </w:r>
    </w:p>
    <w:p w:rsidR="007E6F04" w:rsidRPr="00803582" w:rsidRDefault="007E6F04">
      <w:pPr>
        <w:pStyle w:val="Innehll1"/>
        <w:rPr>
          <w:sz w:val="24"/>
          <w:szCs w:val="24"/>
        </w:rPr>
      </w:pPr>
      <w:r w:rsidRPr="00803582">
        <w:t>Skydda den biologiska mångfalden</w:t>
      </w:r>
      <w:r w:rsidRPr="00803582">
        <w:tab/>
      </w:r>
      <w:r w:rsidRPr="00803582">
        <w:fldChar w:fldCharType="begin" w:fldLock="1"/>
      </w:r>
      <w:r w:rsidRPr="00803582">
        <w:instrText xml:space="preserve"> PAGEREF _Toc119996455 \h </w:instrText>
      </w:r>
      <w:r w:rsidRPr="00803582">
        <w:fldChar w:fldCharType="separate"/>
      </w:r>
      <w:r w:rsidR="00A57406" w:rsidRPr="00803582">
        <w:t>19</w:t>
      </w:r>
      <w:r w:rsidRPr="00803582">
        <w:fldChar w:fldCharType="end"/>
      </w:r>
    </w:p>
    <w:p w:rsidR="007E6F04" w:rsidRPr="00803582" w:rsidRDefault="007E6F04">
      <w:pPr>
        <w:pStyle w:val="Innehll1"/>
        <w:rPr>
          <w:sz w:val="24"/>
          <w:szCs w:val="24"/>
        </w:rPr>
      </w:pPr>
      <w:r w:rsidRPr="00803582">
        <w:t>Jordbruk, fiske skogsbruk och turism; näringar i nära samspel med naturen</w:t>
      </w:r>
      <w:r w:rsidRPr="00803582">
        <w:tab/>
      </w:r>
      <w:r w:rsidRPr="00803582">
        <w:fldChar w:fldCharType="begin" w:fldLock="1"/>
      </w:r>
      <w:r w:rsidRPr="00803582">
        <w:instrText xml:space="preserve"> PAGEREF _Toc119996456 \h </w:instrText>
      </w:r>
      <w:r w:rsidRPr="00803582">
        <w:fldChar w:fldCharType="separate"/>
      </w:r>
      <w:r w:rsidR="00A57406" w:rsidRPr="00803582">
        <w:t>19</w:t>
      </w:r>
      <w:r w:rsidRPr="00803582">
        <w:fldChar w:fldCharType="end"/>
      </w:r>
    </w:p>
    <w:p w:rsidR="007E6F04" w:rsidRPr="00803582" w:rsidRDefault="007E6F04">
      <w:pPr>
        <w:pStyle w:val="Innehll1"/>
        <w:rPr>
          <w:sz w:val="24"/>
          <w:szCs w:val="24"/>
        </w:rPr>
      </w:pPr>
      <w:r w:rsidRPr="00803582">
        <w:t>En politik för bra boendeförhållanden i hela landet</w:t>
      </w:r>
      <w:r w:rsidRPr="00803582">
        <w:tab/>
      </w:r>
      <w:r w:rsidRPr="00803582">
        <w:fldChar w:fldCharType="begin" w:fldLock="1"/>
      </w:r>
      <w:r w:rsidRPr="00803582">
        <w:instrText xml:space="preserve"> PAGEREF _Toc119996457 \h </w:instrText>
      </w:r>
      <w:r w:rsidRPr="00803582">
        <w:fldChar w:fldCharType="separate"/>
      </w:r>
      <w:r w:rsidR="00A57406" w:rsidRPr="00803582">
        <w:t>21</w:t>
      </w:r>
      <w:r w:rsidRPr="00803582">
        <w:fldChar w:fldCharType="end"/>
      </w:r>
    </w:p>
    <w:p w:rsidR="007E6F04" w:rsidRPr="00803582" w:rsidRDefault="007E6F04">
      <w:pPr>
        <w:pStyle w:val="Innehll2"/>
        <w:rPr>
          <w:sz w:val="24"/>
          <w:szCs w:val="24"/>
        </w:rPr>
      </w:pPr>
      <w:r w:rsidRPr="00803582">
        <w:t>Bostadsfinansiering</w:t>
      </w:r>
      <w:r w:rsidRPr="00803582">
        <w:tab/>
      </w:r>
      <w:r w:rsidRPr="00803582">
        <w:fldChar w:fldCharType="begin" w:fldLock="1"/>
      </w:r>
      <w:r w:rsidRPr="00803582">
        <w:instrText xml:space="preserve"> PAGEREF _Toc119996458 \h </w:instrText>
      </w:r>
      <w:r w:rsidRPr="00803582">
        <w:fldChar w:fldCharType="separate"/>
      </w:r>
      <w:r w:rsidR="00A57406" w:rsidRPr="00803582">
        <w:t>21</w:t>
      </w:r>
      <w:r w:rsidRPr="00803582">
        <w:fldChar w:fldCharType="end"/>
      </w:r>
    </w:p>
    <w:p w:rsidR="007E6F04" w:rsidRPr="00803582" w:rsidRDefault="007E6F04">
      <w:pPr>
        <w:pStyle w:val="Innehll2"/>
        <w:rPr>
          <w:sz w:val="24"/>
          <w:szCs w:val="24"/>
        </w:rPr>
      </w:pPr>
      <w:r w:rsidRPr="00803582">
        <w:t>Strandskydd</w:t>
      </w:r>
      <w:r w:rsidRPr="00803582">
        <w:tab/>
      </w:r>
      <w:r w:rsidRPr="00803582">
        <w:fldChar w:fldCharType="begin" w:fldLock="1"/>
      </w:r>
      <w:r w:rsidRPr="00803582">
        <w:instrText xml:space="preserve"> PAGEREF _Toc119996459 \h </w:instrText>
      </w:r>
      <w:r w:rsidRPr="00803582">
        <w:fldChar w:fldCharType="separate"/>
      </w:r>
      <w:r w:rsidR="00A57406" w:rsidRPr="00803582">
        <w:t>21</w:t>
      </w:r>
      <w:r w:rsidRPr="00803582">
        <w:fldChar w:fldCharType="end"/>
      </w:r>
    </w:p>
    <w:p w:rsidR="007E6F04" w:rsidRPr="00803582" w:rsidRDefault="007E6F04">
      <w:pPr>
        <w:pStyle w:val="Innehll1"/>
        <w:rPr>
          <w:sz w:val="24"/>
          <w:szCs w:val="24"/>
        </w:rPr>
      </w:pPr>
      <w:r w:rsidRPr="00803582">
        <w:t>Tillgång till social service, kultur och fritidsaktiviteter</w:t>
      </w:r>
      <w:r w:rsidRPr="00803582">
        <w:tab/>
      </w:r>
      <w:r w:rsidRPr="00803582">
        <w:fldChar w:fldCharType="begin" w:fldLock="1"/>
      </w:r>
      <w:r w:rsidRPr="00803582">
        <w:instrText xml:space="preserve"> PAGEREF _Toc119996460 \h </w:instrText>
      </w:r>
      <w:r w:rsidRPr="00803582">
        <w:fldChar w:fldCharType="separate"/>
      </w:r>
      <w:r w:rsidR="00A57406" w:rsidRPr="00803582">
        <w:t>21</w:t>
      </w:r>
      <w:r w:rsidRPr="00803582">
        <w:fldChar w:fldCharType="end"/>
      </w:r>
    </w:p>
    <w:p w:rsidR="007E6F04" w:rsidRPr="00803582" w:rsidRDefault="007E6F04">
      <w:pPr>
        <w:pStyle w:val="Innehll2"/>
        <w:rPr>
          <w:sz w:val="24"/>
          <w:szCs w:val="24"/>
        </w:rPr>
      </w:pPr>
      <w:r w:rsidRPr="00803582">
        <w:t>Ett gemensamt ansvar för kärnverksamheten i hela Sverige</w:t>
      </w:r>
      <w:r w:rsidRPr="00803582">
        <w:tab/>
      </w:r>
      <w:r w:rsidRPr="00803582">
        <w:fldChar w:fldCharType="begin" w:fldLock="1"/>
      </w:r>
      <w:r w:rsidRPr="00803582">
        <w:instrText xml:space="preserve"> PAGEREF _Toc119996461 \h </w:instrText>
      </w:r>
      <w:r w:rsidRPr="00803582">
        <w:fldChar w:fldCharType="separate"/>
      </w:r>
      <w:r w:rsidR="00A57406" w:rsidRPr="00803582">
        <w:t>22</w:t>
      </w:r>
      <w:r w:rsidRPr="00803582">
        <w:fldChar w:fldCharType="end"/>
      </w:r>
    </w:p>
    <w:p w:rsidR="007E6F04" w:rsidRPr="00803582" w:rsidRDefault="007E6F04">
      <w:pPr>
        <w:pStyle w:val="Innehll1"/>
        <w:rPr>
          <w:sz w:val="24"/>
          <w:szCs w:val="24"/>
        </w:rPr>
      </w:pPr>
      <w:r w:rsidRPr="00803582">
        <w:t>Öppna för alternativen</w:t>
      </w:r>
      <w:r w:rsidRPr="00803582">
        <w:tab/>
      </w:r>
      <w:r w:rsidRPr="00803582">
        <w:fldChar w:fldCharType="begin" w:fldLock="1"/>
      </w:r>
      <w:r w:rsidRPr="00803582">
        <w:instrText xml:space="preserve"> PAGEREF _Toc119996462 \h </w:instrText>
      </w:r>
      <w:r w:rsidRPr="00803582">
        <w:fldChar w:fldCharType="separate"/>
      </w:r>
      <w:r w:rsidR="00A57406" w:rsidRPr="00803582">
        <w:t>22</w:t>
      </w:r>
      <w:r w:rsidRPr="00803582">
        <w:fldChar w:fldCharType="end"/>
      </w:r>
    </w:p>
    <w:p w:rsidR="007E6F04" w:rsidRPr="00803582" w:rsidRDefault="007E6F04">
      <w:pPr>
        <w:pStyle w:val="Innehll1"/>
        <w:rPr>
          <w:sz w:val="24"/>
          <w:szCs w:val="24"/>
        </w:rPr>
      </w:pPr>
      <w:r w:rsidRPr="00803582">
        <w:t>Förstärk det regionala kulturella ansvaret</w:t>
      </w:r>
      <w:r w:rsidRPr="00803582">
        <w:tab/>
      </w:r>
      <w:r w:rsidRPr="00803582">
        <w:fldChar w:fldCharType="begin" w:fldLock="1"/>
      </w:r>
      <w:r w:rsidRPr="00803582">
        <w:instrText xml:space="preserve"> PAGEREF _Toc119996463 \h </w:instrText>
      </w:r>
      <w:r w:rsidRPr="00803582">
        <w:fldChar w:fldCharType="separate"/>
      </w:r>
      <w:r w:rsidR="00A57406" w:rsidRPr="00803582">
        <w:t>23</w:t>
      </w:r>
      <w:r w:rsidRPr="00803582">
        <w:fldChar w:fldCharType="end"/>
      </w:r>
    </w:p>
    <w:p w:rsidR="007E6F04" w:rsidRPr="00803582" w:rsidRDefault="007E6F04">
      <w:pPr>
        <w:pStyle w:val="Innehll1"/>
        <w:rPr>
          <w:sz w:val="24"/>
          <w:szCs w:val="24"/>
        </w:rPr>
      </w:pPr>
      <w:r w:rsidRPr="00803582">
        <w:t>Samverkan för lokal utveckling och tryggad grundservice</w:t>
      </w:r>
      <w:r w:rsidRPr="00803582">
        <w:tab/>
      </w:r>
      <w:r w:rsidRPr="00803582">
        <w:fldChar w:fldCharType="begin" w:fldLock="1"/>
      </w:r>
      <w:r w:rsidRPr="00803582">
        <w:instrText xml:space="preserve"> PAGEREF _Toc119996464 \h </w:instrText>
      </w:r>
      <w:r w:rsidRPr="00803582">
        <w:fldChar w:fldCharType="separate"/>
      </w:r>
      <w:r w:rsidR="00A57406" w:rsidRPr="00803582">
        <w:t>24</w:t>
      </w:r>
      <w:r w:rsidRPr="00803582">
        <w:fldChar w:fldCharType="end"/>
      </w:r>
    </w:p>
    <w:p w:rsidR="007E6F04" w:rsidRPr="00803582" w:rsidRDefault="007E6F04">
      <w:pPr>
        <w:pStyle w:val="Innehll1"/>
        <w:rPr>
          <w:sz w:val="24"/>
          <w:szCs w:val="24"/>
        </w:rPr>
      </w:pPr>
      <w:r w:rsidRPr="00803582">
        <w:t>Myndigheter som förstår landsbygdens villkor</w:t>
      </w:r>
      <w:r w:rsidRPr="00803582">
        <w:tab/>
      </w:r>
      <w:r w:rsidRPr="00803582">
        <w:fldChar w:fldCharType="begin" w:fldLock="1"/>
      </w:r>
      <w:r w:rsidRPr="00803582">
        <w:instrText xml:space="preserve"> PAGEREF _Toc119996465 \h </w:instrText>
      </w:r>
      <w:r w:rsidRPr="00803582">
        <w:fldChar w:fldCharType="separate"/>
      </w:r>
      <w:r w:rsidR="00A57406" w:rsidRPr="00803582">
        <w:t>25</w:t>
      </w:r>
      <w:r w:rsidRPr="00803582">
        <w:fldChar w:fldCharType="end"/>
      </w:r>
    </w:p>
    <w:p w:rsidR="007E6F04" w:rsidRPr="00803582" w:rsidRDefault="007E6F04">
      <w:pPr>
        <w:pStyle w:val="Innehll1"/>
        <w:rPr>
          <w:sz w:val="24"/>
          <w:szCs w:val="24"/>
        </w:rPr>
      </w:pPr>
      <w:r w:rsidRPr="00803582">
        <w:t>Ett samlat landsbygdsverk som värnar landsbygdsutvecklingen</w:t>
      </w:r>
      <w:r w:rsidRPr="00803582">
        <w:tab/>
      </w:r>
      <w:r w:rsidRPr="00803582">
        <w:fldChar w:fldCharType="begin" w:fldLock="1"/>
      </w:r>
      <w:r w:rsidRPr="00803582">
        <w:instrText xml:space="preserve"> PAGEREF _Toc119996466 \h </w:instrText>
      </w:r>
      <w:r w:rsidRPr="00803582">
        <w:fldChar w:fldCharType="separate"/>
      </w:r>
      <w:r w:rsidR="00A57406" w:rsidRPr="00803582">
        <w:t>25</w:t>
      </w:r>
      <w:r w:rsidRPr="00803582">
        <w:fldChar w:fldCharType="end"/>
      </w:r>
    </w:p>
    <w:p w:rsidR="007E6F04" w:rsidRPr="00803582" w:rsidRDefault="007E6F04">
      <w:pPr>
        <w:pStyle w:val="Innehll1"/>
        <w:rPr>
          <w:sz w:val="24"/>
          <w:szCs w:val="24"/>
        </w:rPr>
      </w:pPr>
      <w:r w:rsidRPr="00803582">
        <w:t>Statliga myndigheters lokalisering</w:t>
      </w:r>
      <w:r w:rsidRPr="00803582">
        <w:tab/>
      </w:r>
      <w:r w:rsidRPr="00803582">
        <w:fldChar w:fldCharType="begin" w:fldLock="1"/>
      </w:r>
      <w:r w:rsidRPr="00803582">
        <w:instrText xml:space="preserve"> PAGEREF _Toc119996467 \h </w:instrText>
      </w:r>
      <w:r w:rsidRPr="00803582">
        <w:fldChar w:fldCharType="separate"/>
      </w:r>
      <w:r w:rsidR="00A57406" w:rsidRPr="00803582">
        <w:t>26</w:t>
      </w:r>
      <w:r w:rsidRPr="00803582">
        <w:fldChar w:fldCharType="end"/>
      </w:r>
    </w:p>
    <w:p w:rsidR="007E6F04" w:rsidRPr="00803582" w:rsidRDefault="007E6F04">
      <w:pPr>
        <w:pStyle w:val="Innehll1"/>
        <w:rPr>
          <w:sz w:val="24"/>
          <w:szCs w:val="24"/>
        </w:rPr>
      </w:pPr>
      <w:r w:rsidRPr="00803582">
        <w:t>En bred syn på landsbygdsutvecklingsprogrammen</w:t>
      </w:r>
      <w:r w:rsidRPr="00803582">
        <w:tab/>
      </w:r>
      <w:r w:rsidRPr="00803582">
        <w:fldChar w:fldCharType="begin" w:fldLock="1"/>
      </w:r>
      <w:r w:rsidRPr="00803582">
        <w:instrText xml:space="preserve"> PAGEREF _Toc119996468 \h </w:instrText>
      </w:r>
      <w:r w:rsidRPr="00803582">
        <w:fldChar w:fldCharType="separate"/>
      </w:r>
      <w:r w:rsidR="00A57406" w:rsidRPr="00803582">
        <w:t>26</w:t>
      </w:r>
      <w:r w:rsidRPr="00803582">
        <w:fldChar w:fldCharType="end"/>
      </w:r>
    </w:p>
    <w:p w:rsidR="00121FF7" w:rsidRPr="00803582" w:rsidRDefault="00DB5C23" w:rsidP="00EF0555">
      <w:pPr>
        <w:pStyle w:val="Hemstlrubrik"/>
        <w:pageBreakBefore/>
        <w:spacing w:before="0"/>
      </w:pPr>
      <w:r w:rsidRPr="00803582">
        <w:fldChar w:fldCharType="end"/>
      </w:r>
      <w:bookmarkStart w:id="24" w:name="_Toc119996433"/>
      <w:r w:rsidR="00121FF7" w:rsidRPr="00803582">
        <w:t>Förslag till riksdagsbeslut</w:t>
      </w:r>
      <w:bookmarkEnd w:id="8"/>
      <w:bookmarkEnd w:id="17"/>
      <w:bookmarkEnd w:id="18"/>
      <w:bookmarkEnd w:id="19"/>
      <w:bookmarkEnd w:id="20"/>
      <w:bookmarkEnd w:id="21"/>
      <w:bookmarkEnd w:id="22"/>
      <w:bookmarkEnd w:id="23"/>
      <w:bookmarkEnd w:id="24"/>
    </w:p>
    <w:p w:rsidR="00782C9A" w:rsidRPr="00803582" w:rsidRDefault="00121FF7" w:rsidP="00A51EF3">
      <w:pPr>
        <w:pStyle w:val="Hemstlatt"/>
      </w:pPr>
      <w:r w:rsidRPr="00803582">
        <w:t>Riksdagen tillkännager för regeringen som sin mening vad i motionen anförs om en politik som tar sin utgångspunkt i en lokal mobilisering av resurser.</w:t>
      </w:r>
    </w:p>
    <w:p w:rsidR="00782C9A" w:rsidRPr="00803582" w:rsidRDefault="00121FF7" w:rsidP="00A51EF3">
      <w:pPr>
        <w:pStyle w:val="Hemstlatt"/>
      </w:pPr>
      <w:r w:rsidRPr="00803582">
        <w:t xml:space="preserve">Riksdagen tillkännager för regeringen </w:t>
      </w:r>
      <w:r w:rsidR="00C953DA" w:rsidRPr="00803582">
        <w:t xml:space="preserve">som sin mening </w:t>
      </w:r>
      <w:r w:rsidRPr="00803582">
        <w:t>vad i motionen anförs om grunderna för en ny landsbygdspolitik.</w:t>
      </w:r>
    </w:p>
    <w:p w:rsidR="00782C9A" w:rsidRPr="00803582" w:rsidRDefault="00121FF7" w:rsidP="00A51EF3">
      <w:pPr>
        <w:pStyle w:val="Hemstlatt"/>
      </w:pPr>
      <w:r w:rsidRPr="00803582">
        <w:t xml:space="preserve">Riksdagen tillkännager för regeringen som sin mening vad i motionen anförs om förbättrad </w:t>
      </w:r>
      <w:r w:rsidR="00C953DA" w:rsidRPr="00803582">
        <w:t>service till företagare via one</w:t>
      </w:r>
      <w:r w:rsidRPr="00803582">
        <w:t>stop</w:t>
      </w:r>
      <w:r w:rsidR="00C953DA" w:rsidRPr="00803582">
        <w:t>-</w:t>
      </w:r>
      <w:r w:rsidRPr="00803582">
        <w:t>shops.</w:t>
      </w:r>
    </w:p>
    <w:p w:rsidR="00782C9A" w:rsidRPr="00803582" w:rsidRDefault="00121FF7" w:rsidP="00A51EF3">
      <w:pPr>
        <w:pStyle w:val="Hemstlatt"/>
      </w:pPr>
      <w:r w:rsidRPr="00803582">
        <w:t xml:space="preserve">Riksdagen tillkännager för regeringen som sin mening vad i motionen anförs om förbättrad </w:t>
      </w:r>
      <w:r w:rsidR="00A51EF3" w:rsidRPr="00803582">
        <w:t>service</w:t>
      </w:r>
      <w:r w:rsidR="008B0D4D" w:rsidRPr="00803582">
        <w:t xml:space="preserve"> till</w:t>
      </w:r>
      <w:r w:rsidR="00C953DA" w:rsidRPr="00803582">
        <w:t xml:space="preserve"> </w:t>
      </w:r>
      <w:r w:rsidR="008B0D4D" w:rsidRPr="00803582">
        <w:t>företagare via en företags</w:t>
      </w:r>
      <w:r w:rsidRPr="00803582">
        <w:t>webportal.</w:t>
      </w:r>
    </w:p>
    <w:p w:rsidR="00782C9A" w:rsidRPr="00803582" w:rsidRDefault="00121FF7" w:rsidP="00A51EF3">
      <w:pPr>
        <w:pStyle w:val="Hemstlatt"/>
      </w:pPr>
      <w:r w:rsidRPr="00803582">
        <w:t>Riksdagen tillkännager för regeringen som sin mening vad i motionen anförs om tillgången på riskkapital.</w:t>
      </w:r>
    </w:p>
    <w:p w:rsidR="00782C9A" w:rsidRPr="00803582" w:rsidRDefault="00121FF7" w:rsidP="00A51EF3">
      <w:pPr>
        <w:pStyle w:val="Hemstlatt"/>
      </w:pPr>
      <w:r w:rsidRPr="00803582">
        <w:t xml:space="preserve">Riksdagen tillkännager för regeringen som sin mening vad i motionen </w:t>
      </w:r>
      <w:r w:rsidR="00C953DA" w:rsidRPr="00803582">
        <w:t>anförs om</w:t>
      </w:r>
      <w:r w:rsidRPr="00803582">
        <w:t xml:space="preserve"> behovet </w:t>
      </w:r>
      <w:r w:rsidR="00C953DA" w:rsidRPr="00803582">
        <w:t xml:space="preserve">av </w:t>
      </w:r>
      <w:r w:rsidRPr="00803582">
        <w:t>att skapa lokala och internationella nätverk.</w:t>
      </w:r>
    </w:p>
    <w:p w:rsidR="00782C9A" w:rsidRPr="00803582" w:rsidRDefault="00121FF7" w:rsidP="00A51EF3">
      <w:pPr>
        <w:pStyle w:val="Hemstlatt"/>
      </w:pPr>
      <w:r w:rsidRPr="00803582">
        <w:t>Riksdagen tillkännager för regeringen som sin mening vad i motionen anförs om tjälsäkring av vägnätet.</w:t>
      </w:r>
      <w:r w:rsidR="00C953DA" w:rsidRPr="00803582">
        <w:rPr>
          <w:vertAlign w:val="superscript"/>
        </w:rPr>
        <w:t>1</w:t>
      </w:r>
    </w:p>
    <w:p w:rsidR="00782C9A" w:rsidRPr="00803582" w:rsidRDefault="00121FF7" w:rsidP="00A51EF3">
      <w:pPr>
        <w:pStyle w:val="Hemstlatt"/>
      </w:pPr>
      <w:r w:rsidRPr="00803582">
        <w:t>Riksdagen tillkännager för regeringen som sin mening vad i motionen anförs om målsättningen att samtliga vägar i landet skall hållas öppna och farbara under alla delar av året.</w:t>
      </w:r>
      <w:r w:rsidR="00C953DA" w:rsidRPr="00803582">
        <w:rPr>
          <w:vertAlign w:val="superscript"/>
        </w:rPr>
        <w:t>1</w:t>
      </w:r>
    </w:p>
    <w:p w:rsidR="00121FF7" w:rsidRPr="00803582" w:rsidRDefault="00121FF7" w:rsidP="00A51EF3">
      <w:pPr>
        <w:pStyle w:val="Hemstlatt"/>
      </w:pPr>
      <w:r w:rsidRPr="00803582">
        <w:t>Riksdagen tillkännager för regeringen som sin mening vad i motionen anförs om IT-kommunikationer.</w:t>
      </w:r>
      <w:r w:rsidR="00C953DA" w:rsidRPr="00803582">
        <w:rPr>
          <w:vertAlign w:val="superscript"/>
        </w:rPr>
        <w:t>1</w:t>
      </w:r>
    </w:p>
    <w:p w:rsidR="00121FF7" w:rsidRPr="00803582" w:rsidRDefault="00121FF7" w:rsidP="00A51EF3">
      <w:pPr>
        <w:pStyle w:val="Hemstlatt"/>
      </w:pPr>
      <w:r w:rsidRPr="00803582">
        <w:t>Riksdagen tillkännager för regeringen som sin mening vad i motionen anförs om telefoni och mobiltelefontäckning.</w:t>
      </w:r>
      <w:r w:rsidR="00C953DA" w:rsidRPr="00803582">
        <w:rPr>
          <w:vertAlign w:val="superscript"/>
        </w:rPr>
        <w:t>1</w:t>
      </w:r>
    </w:p>
    <w:p w:rsidR="00121FF7" w:rsidRPr="00803582" w:rsidRDefault="00121FF7" w:rsidP="00A51EF3">
      <w:pPr>
        <w:pStyle w:val="Hemstlatt"/>
      </w:pPr>
      <w:r w:rsidRPr="00803582">
        <w:t>Riksdagen tillkännager för regeringen som sin mening vad i motionen anförs om persontransportstöd.</w:t>
      </w:r>
    </w:p>
    <w:p w:rsidR="00CE50D2" w:rsidRPr="00803582" w:rsidRDefault="00CE50D2" w:rsidP="00CE50D2">
      <w:pPr>
        <w:pStyle w:val="Hemstlatt"/>
      </w:pPr>
      <w:r w:rsidRPr="00803582">
        <w:t>Riksdagen tillkännager för regeringen som sin mening vad i motionen anförs om kompensation för flygskatten vad avser Norrland och Go</w:t>
      </w:r>
      <w:r w:rsidRPr="00803582">
        <w:t>t</w:t>
      </w:r>
      <w:r w:rsidRPr="00803582">
        <w:t>land.</w:t>
      </w:r>
      <w:r w:rsidR="00C953DA" w:rsidRPr="00803582">
        <w:rPr>
          <w:vertAlign w:val="superscript"/>
        </w:rPr>
        <w:t>2</w:t>
      </w:r>
    </w:p>
    <w:p w:rsidR="00121FF7" w:rsidRPr="00803582" w:rsidRDefault="00121FF7" w:rsidP="00A51EF3">
      <w:pPr>
        <w:pStyle w:val="Hemstlatt"/>
      </w:pPr>
      <w:r w:rsidRPr="00803582">
        <w:t>Riksdagen tillkännager för regeringen som sin mening vad i motionen anförs om en översyn av arbetsmarknadslagstiftningen och att ett land</w:t>
      </w:r>
      <w:r w:rsidRPr="00803582">
        <w:t>s</w:t>
      </w:r>
      <w:r w:rsidRPr="00803582">
        <w:t>bygd</w:t>
      </w:r>
      <w:r w:rsidRPr="00803582">
        <w:t>s</w:t>
      </w:r>
      <w:r w:rsidRPr="00803582">
        <w:t xml:space="preserve">perspektiv </w:t>
      </w:r>
      <w:r w:rsidR="008B0D4D" w:rsidRPr="00803582">
        <w:t>ska</w:t>
      </w:r>
      <w:r w:rsidR="00C953DA" w:rsidRPr="00803582">
        <w:t>ll</w:t>
      </w:r>
      <w:r w:rsidR="008B0D4D" w:rsidRPr="00803582">
        <w:t xml:space="preserve"> </w:t>
      </w:r>
      <w:r w:rsidRPr="00803582">
        <w:t>finn</w:t>
      </w:r>
      <w:r w:rsidR="008B0D4D" w:rsidRPr="00803582">
        <w:t>a</w:t>
      </w:r>
      <w:r w:rsidRPr="00803582">
        <w:t>s med på ett tydligt sätt i en sådan översyn.</w:t>
      </w:r>
      <w:r w:rsidR="00C953DA" w:rsidRPr="00803582">
        <w:rPr>
          <w:vertAlign w:val="superscript"/>
        </w:rPr>
        <w:t>3</w:t>
      </w:r>
    </w:p>
    <w:p w:rsidR="00121FF7" w:rsidRPr="00803582" w:rsidRDefault="00121FF7" w:rsidP="00A51EF3">
      <w:pPr>
        <w:pStyle w:val="Hemstlatt"/>
      </w:pPr>
      <w:r w:rsidRPr="00803582">
        <w:t>Riksdagen tillkännager för regeringen som sin mening vad i motionen anförs om att ta till</w:t>
      </w:r>
      <w:r w:rsidR="00C953DA" w:rsidRPr="00803582">
        <w:t xml:space="preserve"> </w:t>
      </w:r>
      <w:r w:rsidRPr="00803582">
        <w:t>vara det lokala engagemanget vid arbete med biol</w:t>
      </w:r>
      <w:r w:rsidRPr="00803582">
        <w:t>o</w:t>
      </w:r>
      <w:r w:rsidRPr="00803582">
        <w:t>gisk mångfald.</w:t>
      </w:r>
      <w:r w:rsidR="00C953DA" w:rsidRPr="00803582">
        <w:rPr>
          <w:vertAlign w:val="superscript"/>
        </w:rPr>
        <w:t>4</w:t>
      </w:r>
    </w:p>
    <w:p w:rsidR="00121FF7" w:rsidRPr="00803582" w:rsidRDefault="00121FF7" w:rsidP="00A51EF3">
      <w:pPr>
        <w:pStyle w:val="Hemstlatt"/>
      </w:pPr>
      <w:r w:rsidRPr="00803582">
        <w:t xml:space="preserve">Riksdagen tillkännager för regeringen </w:t>
      </w:r>
      <w:r w:rsidR="00C953DA" w:rsidRPr="00803582">
        <w:t xml:space="preserve">som sin mening </w:t>
      </w:r>
      <w:r w:rsidRPr="00803582">
        <w:t xml:space="preserve">vad i motionen anförs om en utredning </w:t>
      </w:r>
      <w:r w:rsidR="00FE2584" w:rsidRPr="00803582">
        <w:t>av</w:t>
      </w:r>
      <w:r w:rsidRPr="00803582">
        <w:t xml:space="preserve"> landskapets förändring.</w:t>
      </w:r>
      <w:r w:rsidR="00FE2584" w:rsidRPr="00803582">
        <w:rPr>
          <w:vertAlign w:val="superscript"/>
        </w:rPr>
        <w:t>4</w:t>
      </w:r>
    </w:p>
    <w:p w:rsidR="00121FF7" w:rsidRPr="00803582" w:rsidRDefault="00121FF7" w:rsidP="00A51EF3">
      <w:pPr>
        <w:pStyle w:val="Hemstlatt"/>
      </w:pPr>
      <w:r w:rsidRPr="00803582">
        <w:t>Riksdagen tillkännager för regeringen som sin mening vad i motionen anförs om upphandling av grundläggande samhällsservice i regionalpol</w:t>
      </w:r>
      <w:r w:rsidRPr="00803582">
        <w:t>i</w:t>
      </w:r>
      <w:r w:rsidRPr="00803582">
        <w:t>tiskt utsatta områden.</w:t>
      </w:r>
    </w:p>
    <w:p w:rsidR="00121FF7" w:rsidRPr="00803582" w:rsidRDefault="00121FF7" w:rsidP="00A51EF3">
      <w:pPr>
        <w:pStyle w:val="Hemstlatt"/>
      </w:pPr>
      <w:r w:rsidRPr="00803582">
        <w:t>Riksdagen tillkännager för regeringen som sin mening vad i motionen anförs om att den grundläggande samhällsservicen bör tryggas i lag.</w:t>
      </w:r>
    </w:p>
    <w:p w:rsidR="00121FF7" w:rsidRPr="00803582" w:rsidRDefault="00121FF7" w:rsidP="00A51EF3">
      <w:pPr>
        <w:pStyle w:val="Hemstlatt"/>
      </w:pPr>
      <w:r w:rsidRPr="00803582">
        <w:t>Riksdagen tillkännager för regeringen som sin mening vad i motionen anförs om kultur</w:t>
      </w:r>
      <w:r w:rsidR="00254072" w:rsidRPr="00803582">
        <w:t>-</w:t>
      </w:r>
      <w:r w:rsidRPr="00803582">
        <w:t xml:space="preserve"> och fritidsaktiviteter på landsbygden.</w:t>
      </w:r>
      <w:r w:rsidR="00C953DA" w:rsidRPr="00803582">
        <w:rPr>
          <w:vertAlign w:val="superscript"/>
        </w:rPr>
        <w:t>5</w:t>
      </w:r>
    </w:p>
    <w:p w:rsidR="00C953DA" w:rsidRPr="00803582" w:rsidRDefault="00121FF7" w:rsidP="00911B5E">
      <w:pPr>
        <w:pStyle w:val="Hemstlatt"/>
        <w:pageBreakBefore/>
      </w:pPr>
      <w:r w:rsidRPr="00803582">
        <w:t>Riksdagen tillkännager för regeringen som sin mening vad i motionen anförs om stödområdena.</w:t>
      </w: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FE2584" w:rsidRPr="00803582" w:rsidRDefault="00FE2584" w:rsidP="00FE2584">
      <w:pPr>
        <w:pStyle w:val="Normaltindrag"/>
      </w:pPr>
    </w:p>
    <w:p w:rsidR="00C579A9" w:rsidRPr="00803582" w:rsidRDefault="00C579A9" w:rsidP="00FE2584">
      <w:pPr>
        <w:pStyle w:val="Normaltindrag"/>
      </w:pPr>
    </w:p>
    <w:p w:rsidR="00FE2584" w:rsidRPr="00803582" w:rsidRDefault="00FE2584" w:rsidP="00FE2584">
      <w:pPr>
        <w:pStyle w:val="Normaltindrag"/>
      </w:pPr>
    </w:p>
    <w:p w:rsidR="00C953DA" w:rsidRPr="00803582" w:rsidRDefault="00C953DA" w:rsidP="0017315E">
      <w:pPr>
        <w:spacing w:before="0"/>
        <w:rPr>
          <w:sz w:val="16"/>
          <w:szCs w:val="16"/>
        </w:rPr>
      </w:pPr>
      <w:r w:rsidRPr="00803582">
        <w:rPr>
          <w:sz w:val="18"/>
          <w:szCs w:val="18"/>
          <w:vertAlign w:val="superscript"/>
        </w:rPr>
        <w:t>1</w:t>
      </w:r>
      <w:r w:rsidRPr="00803582">
        <w:rPr>
          <w:sz w:val="16"/>
          <w:szCs w:val="16"/>
        </w:rPr>
        <w:t>Yrkandena 7–10 hänvisade till TU.</w:t>
      </w:r>
    </w:p>
    <w:p w:rsidR="00C953DA" w:rsidRPr="00803582" w:rsidRDefault="00C953DA" w:rsidP="0017315E">
      <w:pPr>
        <w:spacing w:before="0"/>
        <w:rPr>
          <w:sz w:val="16"/>
          <w:szCs w:val="16"/>
        </w:rPr>
      </w:pPr>
      <w:r w:rsidRPr="00803582">
        <w:rPr>
          <w:sz w:val="18"/>
          <w:szCs w:val="18"/>
          <w:vertAlign w:val="superscript"/>
        </w:rPr>
        <w:t>2</w:t>
      </w:r>
      <w:r w:rsidRPr="00803582">
        <w:rPr>
          <w:sz w:val="16"/>
          <w:szCs w:val="16"/>
        </w:rPr>
        <w:t>Yrkande 12 hänvisat till SkU.</w:t>
      </w:r>
    </w:p>
    <w:p w:rsidR="00C953DA" w:rsidRPr="00803582" w:rsidRDefault="00C953DA" w:rsidP="0017315E">
      <w:pPr>
        <w:spacing w:before="0"/>
        <w:rPr>
          <w:sz w:val="16"/>
          <w:szCs w:val="16"/>
        </w:rPr>
      </w:pPr>
      <w:r w:rsidRPr="00803582">
        <w:rPr>
          <w:sz w:val="18"/>
          <w:szCs w:val="18"/>
          <w:vertAlign w:val="superscript"/>
        </w:rPr>
        <w:t>3</w:t>
      </w:r>
      <w:r w:rsidRPr="00803582">
        <w:rPr>
          <w:sz w:val="16"/>
          <w:szCs w:val="16"/>
        </w:rPr>
        <w:t>Yrkande 13 hänvisat till AU.</w:t>
      </w:r>
    </w:p>
    <w:p w:rsidR="00C953DA" w:rsidRPr="00803582" w:rsidRDefault="00C953DA" w:rsidP="0017315E">
      <w:pPr>
        <w:spacing w:before="0"/>
        <w:rPr>
          <w:sz w:val="16"/>
          <w:szCs w:val="16"/>
        </w:rPr>
      </w:pPr>
      <w:r w:rsidRPr="00803582">
        <w:rPr>
          <w:sz w:val="18"/>
          <w:szCs w:val="18"/>
          <w:vertAlign w:val="superscript"/>
        </w:rPr>
        <w:t>4</w:t>
      </w:r>
      <w:r w:rsidRPr="00803582">
        <w:rPr>
          <w:sz w:val="16"/>
          <w:szCs w:val="16"/>
        </w:rPr>
        <w:t>Yrkandena 14 och 15 hänvisade till MJU.</w:t>
      </w:r>
    </w:p>
    <w:p w:rsidR="00C953DA" w:rsidRPr="00803582" w:rsidRDefault="00C953DA" w:rsidP="0017315E">
      <w:pPr>
        <w:spacing w:before="0"/>
        <w:rPr>
          <w:sz w:val="16"/>
          <w:szCs w:val="16"/>
        </w:rPr>
      </w:pPr>
      <w:r w:rsidRPr="00803582">
        <w:rPr>
          <w:sz w:val="18"/>
          <w:szCs w:val="18"/>
          <w:vertAlign w:val="superscript"/>
        </w:rPr>
        <w:t>5</w:t>
      </w:r>
      <w:r w:rsidRPr="00803582">
        <w:rPr>
          <w:sz w:val="16"/>
          <w:szCs w:val="16"/>
        </w:rPr>
        <w:t>Yrkande 18 hänvisat till KrU.</w:t>
      </w:r>
    </w:p>
    <w:p w:rsidR="00121FF7" w:rsidRPr="00803582" w:rsidRDefault="00121FF7" w:rsidP="0017315E">
      <w:pPr>
        <w:pStyle w:val="Rubrik1"/>
        <w:pageBreakBefore/>
        <w:spacing w:before="0"/>
      </w:pPr>
      <w:bookmarkStart w:id="25" w:name="_Toc77927190"/>
      <w:bookmarkStart w:id="26" w:name="_Toc83719067"/>
      <w:bookmarkStart w:id="27" w:name="_Toc84133689"/>
      <w:bookmarkStart w:id="28" w:name="_Toc115495171"/>
      <w:bookmarkStart w:id="29" w:name="_Toc115500544"/>
      <w:bookmarkStart w:id="30" w:name="_Toc115500574"/>
      <w:bookmarkStart w:id="31" w:name="_Toc115847627"/>
      <w:bookmarkStart w:id="32" w:name="_Toc116106884"/>
      <w:bookmarkStart w:id="33" w:name="_Toc119996434"/>
      <w:r w:rsidRPr="00803582">
        <w:t>Inledning</w:t>
      </w:r>
      <w:bookmarkEnd w:id="25"/>
      <w:bookmarkEnd w:id="26"/>
      <w:bookmarkEnd w:id="27"/>
      <w:bookmarkEnd w:id="28"/>
      <w:bookmarkEnd w:id="29"/>
      <w:bookmarkEnd w:id="30"/>
      <w:bookmarkEnd w:id="31"/>
      <w:bookmarkEnd w:id="32"/>
      <w:bookmarkEnd w:id="33"/>
    </w:p>
    <w:p w:rsidR="00424E01" w:rsidRPr="00803582" w:rsidRDefault="00121FF7" w:rsidP="00424E01">
      <w:r w:rsidRPr="00803582">
        <w:t>För att möta framtidens utmaningar krävs tillväxt. Tillväxt är förutsättningen för jobb och välfärd och kan inte bara vara en fråga för våra storstäder</w:t>
      </w:r>
      <w:r w:rsidR="001E26E6" w:rsidRPr="00803582">
        <w:t>. Ä</w:t>
      </w:r>
      <w:r w:rsidRPr="00803582">
        <w:t>ven landsbygden måste vara en del av den svenska tillväxten. Två</w:t>
      </w:r>
      <w:r w:rsidR="001E26E6" w:rsidRPr="00803582">
        <w:t xml:space="preserve"> miljoner av landets invånare</w:t>
      </w:r>
      <w:r w:rsidRPr="00803582">
        <w:t xml:space="preserve"> bor på la</w:t>
      </w:r>
      <w:r w:rsidR="00254072" w:rsidRPr="00803582">
        <w:t xml:space="preserve">ndsbygden och knappt </w:t>
      </w:r>
      <w:r w:rsidR="00BA3C38" w:rsidRPr="00803582">
        <w:t xml:space="preserve">200 000 </w:t>
      </w:r>
      <w:r w:rsidRPr="00803582">
        <w:t xml:space="preserve">i det som brukar definieras som glesbygd. Ofta beskrivs landsbygd och glesbygd endast utifrån de problem som en negativ befolkningsutveckling ger. Det är visserligen sant att många landsbygds- och glesbygdsområden har en minskande befolkning men bilden är ofta mer komplex än vad en ytlig analys av siffrorna visar. I </w:t>
      </w:r>
      <w:r w:rsidR="001E26E6" w:rsidRPr="00803582">
        <w:t>vissa landsbygdsområden sker en påtagligt hög</w:t>
      </w:r>
      <w:r w:rsidRPr="00803582">
        <w:t xml:space="preserve"> inflyt</w:t>
      </w:r>
      <w:r w:rsidR="000D59C6" w:rsidRPr="00803582">
        <w:t>t</w:t>
      </w:r>
      <w:r w:rsidR="001E26E6" w:rsidRPr="00803582">
        <w:t>ning</w:t>
      </w:r>
      <w:r w:rsidRPr="00803582">
        <w:t xml:space="preserve"> av barnfamiljer. Den traditionella synen</w:t>
      </w:r>
      <w:r w:rsidR="001E26E6" w:rsidRPr="00803582">
        <w:t xml:space="preserve"> på lands- och glesbygd skymmer dock </w:t>
      </w:r>
      <w:r w:rsidRPr="00803582">
        <w:t>möjligheten till en betydligt positivare ansats i form av en landsbygdspolitik som fokuserar på landsbygden</w:t>
      </w:r>
      <w:r w:rsidR="001E26E6" w:rsidRPr="00803582">
        <w:t>s möjligheter och speciella vär</w:t>
      </w:r>
      <w:r w:rsidRPr="00803582">
        <w:t>den.</w:t>
      </w:r>
      <w:r w:rsidR="00424E01" w:rsidRPr="00803582">
        <w:t xml:space="preserve"> </w:t>
      </w:r>
      <w:r w:rsidR="001E26E6" w:rsidRPr="00803582">
        <w:t xml:space="preserve">En levande landsbygd är lika </w:t>
      </w:r>
      <w:r w:rsidR="00C76DE8" w:rsidRPr="00803582">
        <w:t xml:space="preserve">viktig för storstadens befolkning som för </w:t>
      </w:r>
      <w:r w:rsidR="001E26E6" w:rsidRPr="00803582">
        <w:t>dem som väljer att leva på land</w:t>
      </w:r>
      <w:r w:rsidR="001E26E6" w:rsidRPr="00803582">
        <w:t>s</w:t>
      </w:r>
      <w:r w:rsidR="001E26E6" w:rsidRPr="00803582">
        <w:t xml:space="preserve">bygden. Landsbygd och storstad måste gå hand i hand. </w:t>
      </w:r>
    </w:p>
    <w:p w:rsidR="00121FF7" w:rsidRPr="00803582" w:rsidRDefault="00121FF7" w:rsidP="00424E01">
      <w:pPr>
        <w:pStyle w:val="Normaltindrag"/>
      </w:pPr>
      <w:r w:rsidRPr="00803582">
        <w:t>Skiljer sig då landsbygdens problem och framtidsmöjligheter från täto</w:t>
      </w:r>
      <w:r w:rsidRPr="00803582">
        <w:t>r</w:t>
      </w:r>
      <w:r w:rsidRPr="00803582">
        <w:t>tens? Oftast inte, men på en del viktiga punkter finns det skillnader som gör att de</w:t>
      </w:r>
      <w:r w:rsidR="000D59C6" w:rsidRPr="00803582">
        <w:t>t är befogat med en landsbygds</w:t>
      </w:r>
      <w:r w:rsidRPr="00803582">
        <w:t>dimension i politiken. Det första området gäller de strukturella frågorna, t.ex.</w:t>
      </w:r>
      <w:r w:rsidR="00424E01" w:rsidRPr="00803582">
        <w:t xml:space="preserve"> avstånd och gleshet, företagsstruktur samt</w:t>
      </w:r>
      <w:r w:rsidRPr="00803582">
        <w:t xml:space="preserve"> infrastruktur. Det andra området gäller de speciell</w:t>
      </w:r>
      <w:r w:rsidR="000D59C6" w:rsidRPr="00803582">
        <w:t>a värden som landsbygden ger så</w:t>
      </w:r>
      <w:r w:rsidR="00C76DE8" w:rsidRPr="00803582">
        <w:t xml:space="preserve">som biologisk mångfald samt </w:t>
      </w:r>
      <w:r w:rsidRPr="00803582">
        <w:t>natur- och kulturvärden. Detta innebär att politiska beslut i viss mån påverkar landsbygden annorlunda än vad den p</w:t>
      </w:r>
      <w:r w:rsidRPr="00803582">
        <w:t>å</w:t>
      </w:r>
      <w:r w:rsidRPr="00803582">
        <w:t>verkar tätorterna. Därför behövs en politik som tydliggör landsbygde</w:t>
      </w:r>
      <w:r w:rsidR="00424E01" w:rsidRPr="00803582">
        <w:t>ns pr</w:t>
      </w:r>
      <w:r w:rsidR="00424E01" w:rsidRPr="00803582">
        <w:t>o</w:t>
      </w:r>
      <w:r w:rsidR="00424E01" w:rsidRPr="00803582">
        <w:t>blem men framför</w:t>
      </w:r>
      <w:r w:rsidR="00110E95" w:rsidRPr="00803582">
        <w:t xml:space="preserve"> </w:t>
      </w:r>
      <w:r w:rsidR="00C76DE8" w:rsidRPr="00803582">
        <w:t xml:space="preserve">allt </w:t>
      </w:r>
      <w:r w:rsidRPr="00803582">
        <w:t>tillvara</w:t>
      </w:r>
      <w:r w:rsidR="00424E01" w:rsidRPr="00803582">
        <w:t>tar</w:t>
      </w:r>
      <w:r w:rsidRPr="00803582">
        <w:t xml:space="preserve"> dess möjligheter.</w:t>
      </w:r>
    </w:p>
    <w:p w:rsidR="00424E01" w:rsidRPr="00803582" w:rsidRDefault="00121FF7" w:rsidP="00424E01">
      <w:pPr>
        <w:pStyle w:val="Normaltindrag"/>
      </w:pPr>
      <w:r w:rsidRPr="00803582">
        <w:t>Räcker det då inte med regionalpolitik? Brist</w:t>
      </w:r>
      <w:r w:rsidR="00C76DE8" w:rsidRPr="00803582">
        <w:t>erna med regionalpolitik är</w:t>
      </w:r>
      <w:r w:rsidRPr="00803582">
        <w:t xml:space="preserve"> dels att den oftast fokuserar på </w:t>
      </w:r>
      <w:r w:rsidR="00C76DE8" w:rsidRPr="00803582">
        <w:t>problem,</w:t>
      </w:r>
      <w:r w:rsidRPr="00803582">
        <w:t xml:space="preserve"> dels att den inte berör tätortsnära landsbygd. Ofta blir diskussionen ur regionalpolitiskt perspektiv framför allt hur man skall skapa förbindelser till tätorterna och inte hur man skall ta till vara landsbygdens </w:t>
      </w:r>
      <w:r w:rsidR="00C76DE8" w:rsidRPr="00803582">
        <w:t>eg</w:t>
      </w:r>
      <w:r w:rsidR="00424E01" w:rsidRPr="00803582">
        <w:t>en särart och tillväxtpotential.</w:t>
      </w:r>
    </w:p>
    <w:p w:rsidR="00121FF7" w:rsidRPr="00803582" w:rsidRDefault="00121FF7" w:rsidP="00424E01">
      <w:pPr>
        <w:pStyle w:val="Normaltindrag"/>
      </w:pPr>
      <w:r w:rsidRPr="00803582">
        <w:t>Vi måste därför skifta fokus från en regionalpolitik som oftast mest han</w:t>
      </w:r>
      <w:r w:rsidRPr="00803582">
        <w:t>d</w:t>
      </w:r>
      <w:r w:rsidRPr="00803582">
        <w:t xml:space="preserve">lar om bidrag och omfördelning av skatteresurser till en </w:t>
      </w:r>
      <w:r w:rsidR="00A51EF3" w:rsidRPr="00803582">
        <w:t>landsbygds-</w:t>
      </w:r>
      <w:r w:rsidR="00C76DE8" w:rsidRPr="00803582">
        <w:t xml:space="preserve"> och </w:t>
      </w:r>
      <w:r w:rsidR="00424E01" w:rsidRPr="00803582">
        <w:t>glesbygdspolitik som i</w:t>
      </w:r>
      <w:r w:rsidR="00110E95" w:rsidRPr="00803582">
        <w:t xml:space="preserve"> </w:t>
      </w:r>
      <w:r w:rsidR="00FE2584" w:rsidRPr="00803582">
        <w:t xml:space="preserve">stället </w:t>
      </w:r>
      <w:r w:rsidR="00C76DE8" w:rsidRPr="00803582">
        <w:t>fungerar som en</w:t>
      </w:r>
      <w:r w:rsidR="00D736CD" w:rsidRPr="00803582">
        <w:t xml:space="preserve"> lokal mobiliseringspolitik. Utgångs</w:t>
      </w:r>
      <w:r w:rsidRPr="00803582">
        <w:t>punkt</w:t>
      </w:r>
      <w:r w:rsidR="00D736CD" w:rsidRPr="00803582">
        <w:t>en ska vara den enskilda människans initiativkraft. Varje region har sina styrkor och</w:t>
      </w:r>
      <w:r w:rsidRPr="00803582">
        <w:t xml:space="preserve"> sina unika möjligheter. Dessa kan </w:t>
      </w:r>
      <w:r w:rsidR="00424E01" w:rsidRPr="00803582">
        <w:t>bäst</w:t>
      </w:r>
      <w:r w:rsidRPr="00803582">
        <w:t xml:space="preserve"> tas till</w:t>
      </w:r>
      <w:r w:rsidR="00110E95" w:rsidRPr="00803582">
        <w:t xml:space="preserve"> </w:t>
      </w:r>
      <w:r w:rsidRPr="00803582">
        <w:t xml:space="preserve">vara genom lokala initiativ. </w:t>
      </w:r>
    </w:p>
    <w:p w:rsidR="00121FF7" w:rsidRPr="00803582" w:rsidRDefault="00121FF7">
      <w:pPr>
        <w:pStyle w:val="Rubrik1"/>
      </w:pPr>
      <w:bookmarkStart w:id="34" w:name="_Toc77927191"/>
      <w:bookmarkStart w:id="35" w:name="_Toc83719068"/>
      <w:bookmarkStart w:id="36" w:name="_Toc84133690"/>
      <w:bookmarkStart w:id="37" w:name="_Toc115495172"/>
      <w:bookmarkStart w:id="38" w:name="_Toc115500545"/>
      <w:bookmarkStart w:id="39" w:name="_Toc115500575"/>
      <w:bookmarkStart w:id="40" w:name="_Toc115847628"/>
      <w:bookmarkStart w:id="41" w:name="_Toc116106885"/>
      <w:bookmarkStart w:id="42" w:name="_Toc119996435"/>
      <w:r w:rsidRPr="00803582">
        <w:t>Grunderna för en liberal landsbygds- och glesbygdspolitik</w:t>
      </w:r>
      <w:bookmarkEnd w:id="34"/>
      <w:bookmarkEnd w:id="35"/>
      <w:bookmarkEnd w:id="36"/>
      <w:bookmarkEnd w:id="37"/>
      <w:bookmarkEnd w:id="38"/>
      <w:bookmarkEnd w:id="39"/>
      <w:bookmarkEnd w:id="40"/>
      <w:bookmarkEnd w:id="41"/>
      <w:bookmarkEnd w:id="42"/>
    </w:p>
    <w:p w:rsidR="00121FF7" w:rsidRPr="00803582" w:rsidRDefault="00121FF7">
      <w:r w:rsidRPr="00803582">
        <w:t xml:space="preserve">Den </w:t>
      </w:r>
      <w:r w:rsidR="00A51EF3" w:rsidRPr="00803582">
        <w:t>ideologiska</w:t>
      </w:r>
      <w:r w:rsidRPr="00803582">
        <w:t xml:space="preserve"> grunden för en liberal landsbygdspolitik handlar om varje människas möjlighet att kunna ha makt och ansvar för sitt eget liv. En</w:t>
      </w:r>
      <w:r w:rsidR="00424E01" w:rsidRPr="00803582">
        <w:t xml:space="preserve"> liberal landsbygdspol</w:t>
      </w:r>
      <w:r w:rsidR="00FE2584" w:rsidRPr="00803582">
        <w:t xml:space="preserve">itik </w:t>
      </w:r>
      <w:r w:rsidRPr="00803582">
        <w:t>sträva</w:t>
      </w:r>
      <w:r w:rsidR="00424E01" w:rsidRPr="00803582">
        <w:t>r</w:t>
      </w:r>
      <w:r w:rsidRPr="00803582">
        <w:t xml:space="preserve"> efter att skapa förutsät</w:t>
      </w:r>
      <w:r w:rsidRPr="00803582">
        <w:t>t</w:t>
      </w:r>
      <w:r w:rsidRPr="00803582">
        <w:t>ningar för dem som vill bo</w:t>
      </w:r>
      <w:r w:rsidR="00424E01" w:rsidRPr="00803582">
        <w:t xml:space="preserve"> och arbeta</w:t>
      </w:r>
      <w:r w:rsidRPr="00803582">
        <w:t xml:space="preserve"> på landsbygden eller i en m</w:t>
      </w:r>
      <w:r w:rsidR="00424E01" w:rsidRPr="00803582">
        <w:t xml:space="preserve">indre tätort att </w:t>
      </w:r>
      <w:r w:rsidRPr="00803582">
        <w:t>göra det. Däremot finns det ingen motsättning mellan detta och ett samhälle med stor rörlighet. Den fria rörligheten är en grundbult i den liberala ideologin. Det kvittar om det gäller rörlighet inom EU, Sverige eller inom län och kommuner. Vi kan aldrig tvinga människor att bo på ett visst ställe. Människans möjlighet till rörlighet är ett väsentligt inslag för god li</w:t>
      </w:r>
      <w:r w:rsidRPr="00803582">
        <w:t>v</w:t>
      </w:r>
      <w:r w:rsidRPr="00803582">
        <w:t>s</w:t>
      </w:r>
      <w:r w:rsidRPr="00803582">
        <w:softHyphen/>
        <w:t>kvalitet och en grundförutsättning för att vardagslivet skall kunna fungera. Så är också möjligheten att slå sig ner och bo och skapa sig ett liv där man vill.</w:t>
      </w:r>
    </w:p>
    <w:p w:rsidR="00121FF7" w:rsidRPr="00803582" w:rsidRDefault="00121FF7">
      <w:pPr>
        <w:pStyle w:val="Normaltindrag"/>
        <w:rPr>
          <w:snapToGrid w:val="0"/>
        </w:rPr>
      </w:pPr>
      <w:r w:rsidRPr="00803582">
        <w:t>Landsbygdspolitikens huvudsyfte måste vara att ta till vara landsbygdens möjligheter. Möjligheter vad gäller tillväxt och företagande. Möjligh</w:t>
      </w:r>
      <w:r w:rsidR="000D59C6" w:rsidRPr="00803582">
        <w:t>eter till att skapa goda boende</w:t>
      </w:r>
      <w:r w:rsidRPr="00803582">
        <w:t>miljöer. Möjligheter till kultur</w:t>
      </w:r>
      <w:r w:rsidR="00110E95" w:rsidRPr="00803582">
        <w:t>-</w:t>
      </w:r>
      <w:r w:rsidRPr="00803582">
        <w:t xml:space="preserve"> och naturupplevelser för alla svenskar oberoende av om man bor i stad eller på land. </w:t>
      </w:r>
      <w:r w:rsidRPr="00803582">
        <w:rPr>
          <w:snapToGrid w:val="0"/>
        </w:rPr>
        <w:t>Folkpartiet vill därför aktivt främja landsbygdens utvecklingsmöjligheter genom att</w:t>
      </w:r>
      <w:r w:rsidR="00254072" w:rsidRPr="00803582">
        <w:rPr>
          <w:snapToGrid w:val="0"/>
        </w:rPr>
        <w:t>:</w:t>
      </w:r>
    </w:p>
    <w:p w:rsidR="00121FF7" w:rsidRPr="00803582" w:rsidRDefault="00110E95" w:rsidP="00FE2584">
      <w:pPr>
        <w:pStyle w:val="PunktlistaBomb"/>
        <w:tabs>
          <w:tab w:val="clear" w:pos="360"/>
        </w:tabs>
        <w:spacing w:before="0"/>
      </w:pPr>
      <w:r w:rsidRPr="00803582">
        <w:t>f</w:t>
      </w:r>
      <w:r w:rsidR="00121FF7" w:rsidRPr="00803582">
        <w:t>rämja företagande på landsbygden</w:t>
      </w:r>
    </w:p>
    <w:p w:rsidR="00121FF7" w:rsidRPr="00803582" w:rsidRDefault="00110E95" w:rsidP="00FE2584">
      <w:pPr>
        <w:pStyle w:val="PunktlistaBomb"/>
        <w:tabs>
          <w:tab w:val="clear" w:pos="360"/>
        </w:tabs>
        <w:spacing w:before="0"/>
      </w:pPr>
      <w:r w:rsidRPr="00803582">
        <w:t>f</w:t>
      </w:r>
      <w:r w:rsidR="00121FF7" w:rsidRPr="00803582">
        <w:t>rämja ett hållbart utnyttjande av de förnyelsebara naturtillgångarna</w:t>
      </w:r>
    </w:p>
    <w:p w:rsidR="00121FF7" w:rsidRPr="00803582" w:rsidRDefault="00110E95" w:rsidP="00FE2584">
      <w:pPr>
        <w:pStyle w:val="PunktlistaBomb"/>
        <w:tabs>
          <w:tab w:val="clear" w:pos="360"/>
        </w:tabs>
        <w:spacing w:before="0"/>
      </w:pPr>
      <w:r w:rsidRPr="00803582">
        <w:t>u</w:t>
      </w:r>
      <w:r w:rsidR="00121FF7" w:rsidRPr="00803582">
        <w:t>tveckla kvaliteten på landsbygdens boendemiljö och dess samhällsstru</w:t>
      </w:r>
      <w:r w:rsidR="00121FF7" w:rsidRPr="00803582">
        <w:t>k</w:t>
      </w:r>
      <w:r w:rsidR="00121FF7" w:rsidRPr="00803582">
        <w:t>tur</w:t>
      </w:r>
    </w:p>
    <w:p w:rsidR="00121FF7" w:rsidRPr="00803582" w:rsidRDefault="00110E95" w:rsidP="00FE2584">
      <w:pPr>
        <w:pStyle w:val="PunktlistaBomb"/>
        <w:tabs>
          <w:tab w:val="clear" w:pos="360"/>
        </w:tabs>
        <w:spacing w:before="0"/>
      </w:pPr>
      <w:r w:rsidRPr="00803582">
        <w:t>u</w:t>
      </w:r>
      <w:r w:rsidR="00121FF7" w:rsidRPr="00803582">
        <w:t>tveckla landskapet och arbeta för bevarandet av biologisk mångfald</w:t>
      </w:r>
    </w:p>
    <w:p w:rsidR="00121FF7" w:rsidRPr="00803582" w:rsidRDefault="00110E95" w:rsidP="00FE2584">
      <w:pPr>
        <w:pStyle w:val="PunktlistaBomb"/>
        <w:tabs>
          <w:tab w:val="clear" w:pos="360"/>
        </w:tabs>
        <w:spacing w:before="0"/>
      </w:pPr>
      <w:r w:rsidRPr="00803582">
        <w:t>f</w:t>
      </w:r>
      <w:r w:rsidR="00121FF7" w:rsidRPr="00803582">
        <w:t>örbättra funktionsdugligheten hos det redan befintliga servicenätet</w:t>
      </w:r>
    </w:p>
    <w:p w:rsidR="00121FF7" w:rsidRPr="00803582" w:rsidRDefault="00110E95" w:rsidP="00FE2584">
      <w:pPr>
        <w:pStyle w:val="PunktlistaBomb"/>
        <w:tabs>
          <w:tab w:val="clear" w:pos="360"/>
        </w:tabs>
        <w:spacing w:before="0"/>
      </w:pPr>
      <w:r w:rsidRPr="00803582">
        <w:t>u</w:t>
      </w:r>
      <w:r w:rsidR="00121FF7" w:rsidRPr="00803582">
        <w:t>tveckla kunnande och mänskliga resurser</w:t>
      </w:r>
      <w:r w:rsidRPr="00803582">
        <w:t>.</w:t>
      </w:r>
    </w:p>
    <w:p w:rsidR="00121FF7" w:rsidRPr="00803582" w:rsidRDefault="00121FF7">
      <w:r w:rsidRPr="00803582">
        <w:t>Landsbygdspolitiken måste dessutom se till att pol</w:t>
      </w:r>
      <w:r w:rsidR="00424E01" w:rsidRPr="00803582">
        <w:t xml:space="preserve">itiska beslut inte i onödan eller </w:t>
      </w:r>
      <w:r w:rsidRPr="00803582">
        <w:t>omedvetet försvårar landsbygdens utvecklingsmöjligheter. Detta gäller även statliga myndigheters och företags agerande. Politiska beslut, statliga utredningar samt myndigheters beslut bör spegla effekterna av besluten ur en landsbygdspolitisk dimension i den mån detta är relevant.  Detta bör ges r</w:t>
      </w:r>
      <w:r w:rsidRPr="00803582">
        <w:t>e</w:t>
      </w:r>
      <w:r w:rsidRPr="00803582">
        <w:t>geringen till</w:t>
      </w:r>
      <w:r w:rsidR="00110E95" w:rsidRPr="00803582">
        <w:t xml:space="preserve"> </w:t>
      </w:r>
      <w:r w:rsidRPr="00803582">
        <w:t>känna</w:t>
      </w:r>
      <w:r w:rsidR="00430D03" w:rsidRPr="00803582">
        <w:t>.</w:t>
      </w:r>
    </w:p>
    <w:p w:rsidR="00121FF7" w:rsidRPr="00803582" w:rsidRDefault="00424E01" w:rsidP="00782C9A">
      <w:pPr>
        <w:pStyle w:val="Rubrik1"/>
      </w:pPr>
      <w:bookmarkStart w:id="43" w:name="_Toc77927192"/>
      <w:bookmarkStart w:id="44" w:name="_Toc83719069"/>
      <w:bookmarkStart w:id="45" w:name="_Toc84133691"/>
      <w:bookmarkStart w:id="46" w:name="_Toc115495173"/>
      <w:bookmarkStart w:id="47" w:name="_Toc115500546"/>
      <w:bookmarkStart w:id="48" w:name="_Toc115500576"/>
      <w:bookmarkStart w:id="49" w:name="_Toc115847629"/>
      <w:bookmarkStart w:id="50" w:name="_Toc116106886"/>
      <w:bookmarkStart w:id="51" w:name="_Toc119996436"/>
      <w:r w:rsidRPr="00803582">
        <w:t xml:space="preserve">En separering av </w:t>
      </w:r>
      <w:r w:rsidR="00121FF7" w:rsidRPr="00803582">
        <w:t>delmål</w:t>
      </w:r>
      <w:r w:rsidRPr="00803582">
        <w:t>en</w:t>
      </w:r>
      <w:r w:rsidR="00121FF7" w:rsidRPr="00803582">
        <w:t xml:space="preserve"> inom regionalpolitiken</w:t>
      </w:r>
      <w:bookmarkEnd w:id="46"/>
      <w:bookmarkEnd w:id="47"/>
      <w:bookmarkEnd w:id="48"/>
      <w:bookmarkEnd w:id="49"/>
      <w:bookmarkEnd w:id="50"/>
      <w:bookmarkEnd w:id="51"/>
    </w:p>
    <w:p w:rsidR="00121FF7" w:rsidRPr="00803582" w:rsidRDefault="00110E95">
      <w:pPr>
        <w:rPr>
          <w:b/>
        </w:rPr>
      </w:pPr>
      <w:r w:rsidRPr="00803582">
        <w:t>Institutet för tillväxt</w:t>
      </w:r>
      <w:r w:rsidR="00424E01" w:rsidRPr="00803582">
        <w:t>politiska studier (</w:t>
      </w:r>
      <w:r w:rsidR="00121FF7" w:rsidRPr="00803582">
        <w:t>ITPS</w:t>
      </w:r>
      <w:r w:rsidR="00424E01" w:rsidRPr="00803582">
        <w:t>)</w:t>
      </w:r>
      <w:r w:rsidR="00121FF7" w:rsidRPr="00803582">
        <w:t xml:space="preserve"> visar i en av sina utredningar att trots att det politiskt uttalade huvudsyftet med de regionala tillväxtprogra</w:t>
      </w:r>
      <w:r w:rsidR="00121FF7" w:rsidRPr="00803582">
        <w:t>m</w:t>
      </w:r>
      <w:r w:rsidR="00121FF7" w:rsidRPr="00803582">
        <w:t>men har var</w:t>
      </w:r>
      <w:r w:rsidR="000D59C6" w:rsidRPr="00803582">
        <w:t>it tillväxt har andra frågor så</w:t>
      </w:r>
      <w:r w:rsidR="00121FF7" w:rsidRPr="00803582">
        <w:t xml:space="preserve">som utjämningspolitik fortfarande starkt påverkat den </w:t>
      </w:r>
      <w:r w:rsidR="00E23A28" w:rsidRPr="00803582">
        <w:t>praktiska tillämpningen. Vi menar</w:t>
      </w:r>
      <w:r w:rsidR="00121FF7" w:rsidRPr="00803582">
        <w:t xml:space="preserve"> att det är viktigt att inse att det finns legitimitet både för social och ekonomisk utjämning</w:t>
      </w:r>
      <w:r w:rsidR="000D59C6" w:rsidRPr="00803582">
        <w:t xml:space="preserve"> och en aktiv regional tillväxt</w:t>
      </w:r>
      <w:r w:rsidR="00121FF7" w:rsidRPr="00803582">
        <w:t xml:space="preserve">politik. Dessa frågor skall dock lösas med olika politiska instrument. Vi anser att man än tydligare </w:t>
      </w:r>
      <w:r w:rsidRPr="00803582">
        <w:t xml:space="preserve">måste </w:t>
      </w:r>
      <w:r w:rsidR="00121FF7" w:rsidRPr="00803582">
        <w:t>sära på den regional</w:t>
      </w:r>
      <w:r w:rsidR="001D7CAE" w:rsidRPr="00803582">
        <w:t>a</w:t>
      </w:r>
      <w:r w:rsidR="00121FF7" w:rsidRPr="00803582">
        <w:t xml:space="preserve"> ekon</w:t>
      </w:r>
      <w:r w:rsidR="00121FF7" w:rsidRPr="00803582">
        <w:t>o</w:t>
      </w:r>
      <w:r w:rsidR="00121FF7" w:rsidRPr="00803582">
        <w:t>misk</w:t>
      </w:r>
      <w:r w:rsidR="001D7CAE" w:rsidRPr="00803582">
        <w:t>a</w:t>
      </w:r>
      <w:r w:rsidR="00121FF7" w:rsidRPr="00803582">
        <w:t xml:space="preserve"> kompensationspolitiken där enligt </w:t>
      </w:r>
      <w:r w:rsidRPr="00803582">
        <w:t>F</w:t>
      </w:r>
      <w:r w:rsidR="00121FF7" w:rsidRPr="00803582">
        <w:t>olkpartiet en reformerad kommunal utjämningspolitik behövs, den traditionella regional</w:t>
      </w:r>
      <w:r w:rsidR="001D7CAE" w:rsidRPr="00803582">
        <w:t>a tillväxt</w:t>
      </w:r>
      <w:r w:rsidR="00121FF7" w:rsidRPr="00803582">
        <w:t xml:space="preserve">politiken där vi </w:t>
      </w:r>
      <w:r w:rsidR="001D7CAE" w:rsidRPr="00803582">
        <w:t>ser att kraftiga reformer behöver</w:t>
      </w:r>
      <w:r w:rsidR="00121FF7" w:rsidRPr="00803582">
        <w:t xml:space="preserve"> göras och en politik för att minska regionala strukturella problem vad avser bl</w:t>
      </w:r>
      <w:r w:rsidRPr="00803582">
        <w:t>.</w:t>
      </w:r>
      <w:r w:rsidR="00121FF7" w:rsidRPr="00803582">
        <w:t>a</w:t>
      </w:r>
      <w:r w:rsidRPr="00803582">
        <w:t>.</w:t>
      </w:r>
      <w:r w:rsidR="00121FF7" w:rsidRPr="00803582">
        <w:t xml:space="preserve"> kommunikationer. Dessutom måste det till en större medvetenhet om att åtgärd</w:t>
      </w:r>
      <w:r w:rsidR="001D7CAE" w:rsidRPr="00803582">
        <w:t>er inom den nationella tillväxt</w:t>
      </w:r>
      <w:r w:rsidR="00121FF7" w:rsidRPr="00803582">
        <w:t xml:space="preserve">politiken som </w:t>
      </w:r>
      <w:r w:rsidR="00A51EF3" w:rsidRPr="00803582">
        <w:t>t.ex.</w:t>
      </w:r>
      <w:r w:rsidR="00121FF7" w:rsidRPr="00803582">
        <w:t xml:space="preserve"> bättre villkor för småföretagare oftast har en större betydelse för landsbygdens och glesbygdens utveckling än riktade åtgärder.</w:t>
      </w:r>
      <w:r w:rsidR="00081511" w:rsidRPr="00803582">
        <w:t xml:space="preserve"> Det är viktigt med långsiktiga spelregler och vettiga lånegarantier för att många småföret</w:t>
      </w:r>
      <w:r w:rsidR="00081511" w:rsidRPr="00803582">
        <w:t>a</w:t>
      </w:r>
      <w:r w:rsidR="00081511" w:rsidRPr="00803582">
        <w:t>gare skall våga starta</w:t>
      </w:r>
      <w:r w:rsidR="00430D03" w:rsidRPr="00803582">
        <w:t>.</w:t>
      </w:r>
    </w:p>
    <w:p w:rsidR="00121FF7" w:rsidRPr="00803582" w:rsidRDefault="00121FF7" w:rsidP="00430D03">
      <w:pPr>
        <w:pStyle w:val="Rubrik1"/>
        <w:rPr>
          <w:snapToGrid w:val="0"/>
        </w:rPr>
      </w:pPr>
      <w:bookmarkStart w:id="52" w:name="_Toc77927193"/>
      <w:bookmarkStart w:id="53" w:name="_Toc83719070"/>
      <w:bookmarkStart w:id="54" w:name="_Toc84133692"/>
      <w:bookmarkStart w:id="55" w:name="_Toc115495175"/>
      <w:bookmarkStart w:id="56" w:name="_Toc115500547"/>
      <w:bookmarkStart w:id="57" w:name="_Toc115500577"/>
      <w:bookmarkStart w:id="58" w:name="_Toc115847630"/>
      <w:bookmarkStart w:id="59" w:name="_Toc116106887"/>
      <w:bookmarkStart w:id="60" w:name="_Toc119996437"/>
      <w:bookmarkEnd w:id="43"/>
      <w:bookmarkEnd w:id="44"/>
      <w:bookmarkEnd w:id="45"/>
      <w:r w:rsidRPr="00803582">
        <w:rPr>
          <w:snapToGrid w:val="0"/>
        </w:rPr>
        <w:t>En nationell politik för landsbygdens småföretag</w:t>
      </w:r>
      <w:bookmarkEnd w:id="52"/>
      <w:bookmarkEnd w:id="53"/>
      <w:bookmarkEnd w:id="54"/>
      <w:bookmarkEnd w:id="55"/>
      <w:bookmarkEnd w:id="56"/>
      <w:bookmarkEnd w:id="57"/>
      <w:bookmarkEnd w:id="58"/>
      <w:bookmarkEnd w:id="59"/>
      <w:bookmarkEnd w:id="60"/>
    </w:p>
    <w:p w:rsidR="00121FF7" w:rsidRPr="00803582" w:rsidRDefault="00121FF7">
      <w:pPr>
        <w:rPr>
          <w:snapToGrid w:val="0"/>
        </w:rPr>
      </w:pPr>
      <w:r w:rsidRPr="00803582">
        <w:rPr>
          <w:snapToGrid w:val="0"/>
        </w:rPr>
        <w:t>På många mindre orter har småföretagen en stor betydelse för att skapa liv</w:t>
      </w:r>
      <w:r w:rsidRPr="00803582">
        <w:rPr>
          <w:snapToGrid w:val="0"/>
        </w:rPr>
        <w:t>s</w:t>
      </w:r>
      <w:r w:rsidRPr="00803582">
        <w:rPr>
          <w:snapToGrid w:val="0"/>
        </w:rPr>
        <w:t>kraft i bygden. Ofta är företagen knutna till den särskilda känsla som kan finnas på olika orter: ”Företagarandan” utgör en del av den lokala kulturen. Ofta kännetecknas de orter där entreprenörsandan är stor av en positiv utvec</w:t>
      </w:r>
      <w:r w:rsidRPr="00803582">
        <w:rPr>
          <w:snapToGrid w:val="0"/>
        </w:rPr>
        <w:t>k</w:t>
      </w:r>
      <w:r w:rsidRPr="00803582">
        <w:rPr>
          <w:snapToGrid w:val="0"/>
        </w:rPr>
        <w:t xml:space="preserve">ling medan orter där företagsklimatet är sämre </w:t>
      </w:r>
      <w:r w:rsidR="00110E95" w:rsidRPr="00803582">
        <w:rPr>
          <w:snapToGrid w:val="0"/>
        </w:rPr>
        <w:t>har</w:t>
      </w:r>
      <w:r w:rsidRPr="00803582">
        <w:rPr>
          <w:snapToGrid w:val="0"/>
        </w:rPr>
        <w:t xml:space="preserve"> högre arbetslöshet och avflyttning. Politiker kan aldrig skapa entreprenörsanda; det gör enskilda människor. Men vi kan ge bättre f</w:t>
      </w:r>
      <w:r w:rsidR="00D736CD" w:rsidRPr="00803582">
        <w:rPr>
          <w:snapToGrid w:val="0"/>
        </w:rPr>
        <w:t>örutsättningar än i</w:t>
      </w:r>
      <w:r w:rsidR="00110E95" w:rsidRPr="00803582">
        <w:rPr>
          <w:snapToGrid w:val="0"/>
        </w:rPr>
        <w:t xml:space="preserve"> </w:t>
      </w:r>
      <w:r w:rsidR="00D736CD" w:rsidRPr="00803582">
        <w:rPr>
          <w:snapToGrid w:val="0"/>
        </w:rPr>
        <w:t>dag för</w:t>
      </w:r>
      <w:r w:rsidRPr="00803582">
        <w:rPr>
          <w:snapToGrid w:val="0"/>
        </w:rPr>
        <w:t xml:space="preserve"> individer att förverkliga sina </w:t>
      </w:r>
      <w:r w:rsidR="00A51EF3" w:rsidRPr="00803582">
        <w:rPr>
          <w:snapToGrid w:val="0"/>
        </w:rPr>
        <w:t>idéer</w:t>
      </w:r>
      <w:r w:rsidRPr="00803582">
        <w:rPr>
          <w:snapToGrid w:val="0"/>
        </w:rPr>
        <w:t>. En politik som gynnar mindre företag är också en pol</w:t>
      </w:r>
      <w:r w:rsidRPr="00803582">
        <w:rPr>
          <w:snapToGrid w:val="0"/>
        </w:rPr>
        <w:t>i</w:t>
      </w:r>
      <w:r w:rsidRPr="00803582">
        <w:rPr>
          <w:snapToGrid w:val="0"/>
        </w:rPr>
        <w:t>tik som säkerställer möjligheter till sysselsättning och utkomst i landsbygden.</w:t>
      </w:r>
    </w:p>
    <w:p w:rsidR="00121FF7" w:rsidRPr="00803582" w:rsidRDefault="00121FF7">
      <w:pPr>
        <w:pStyle w:val="Normaltindrag"/>
        <w:rPr>
          <w:snapToGrid w:val="0"/>
        </w:rPr>
      </w:pPr>
      <w:r w:rsidRPr="00803582">
        <w:rPr>
          <w:snapToGrid w:val="0"/>
        </w:rPr>
        <w:t xml:space="preserve">Vägar till att förbättra företagarnas villkor är att minska de mest skadliga skatterna på företagande </w:t>
      </w:r>
      <w:r w:rsidR="00E23A28" w:rsidRPr="00803582">
        <w:rPr>
          <w:snapToGrid w:val="0"/>
        </w:rPr>
        <w:t>och att</w:t>
      </w:r>
      <w:r w:rsidRPr="00803582">
        <w:rPr>
          <w:snapToGrid w:val="0"/>
        </w:rPr>
        <w:t xml:space="preserve"> minska krånglet för företagande. </w:t>
      </w:r>
      <w:r w:rsidRPr="00803582">
        <w:t>En kraftig reformering av regelverket för företagandet är ett måste. Befintlig basindustri får inte drabbas av pålagor så att dess överlevnad äventyras. Företagen måste också ha tillgång till en väl fungerande och hållbar infrastruktur. Folkpartiet har lagt fram ett s.k. startp</w:t>
      </w:r>
      <w:r w:rsidRPr="00803582">
        <w:t>a</w:t>
      </w:r>
      <w:r w:rsidRPr="00803582">
        <w:t xml:space="preserve">ket som på ett tydligt sätt visar hur mycket enklare det kan göras för att starta och driva företag. </w:t>
      </w:r>
      <w:r w:rsidR="00431D0D" w:rsidRPr="00803582">
        <w:t>Det innebär sänkt skatt på för</w:t>
      </w:r>
      <w:r w:rsidR="00431D0D" w:rsidRPr="00803582">
        <w:t>e</w:t>
      </w:r>
      <w:r w:rsidR="00431D0D" w:rsidRPr="00803582">
        <w:t>tagande, färre och enklare regler för företagande samt ett hävdande av den fria konkurrensen.</w:t>
      </w:r>
    </w:p>
    <w:p w:rsidR="00121FF7" w:rsidRPr="00803582" w:rsidRDefault="00121FF7">
      <w:pPr>
        <w:pStyle w:val="Normaltindrag"/>
      </w:pPr>
      <w:r w:rsidRPr="00803582">
        <w:t>Ett av problemen med att vara egenföretagare är att kontakten med my</w:t>
      </w:r>
      <w:r w:rsidRPr="00803582">
        <w:t>n</w:t>
      </w:r>
      <w:r w:rsidRPr="00803582">
        <w:t xml:space="preserve">digheterna ofta är splittrad och tungrodd. </w:t>
      </w:r>
      <w:r w:rsidRPr="00803582">
        <w:rPr>
          <w:highlight w:val="yellow"/>
        </w:rPr>
        <w:t>Ett genomsnittligt svenskt företag betalar 30 000 kronor per år och anställd för all den byråkrati som drabbar företagen.</w:t>
      </w:r>
      <w:r w:rsidRPr="00803582">
        <w:t xml:space="preserve"> Ett sätt att förenkla för företagare och förbättra företagarklimatet i hela landet sk</w:t>
      </w:r>
      <w:r w:rsidR="00D736CD" w:rsidRPr="00803582">
        <w:t>ulle vara att införa s.k. ”</w:t>
      </w:r>
      <w:r w:rsidRPr="00803582">
        <w:t>one stop shops</w:t>
      </w:r>
      <w:r w:rsidR="00D736CD" w:rsidRPr="00803582">
        <w:t>”</w:t>
      </w:r>
      <w:r w:rsidRPr="00803582">
        <w:t xml:space="preserve"> med en god regional spridning. På dessa kontor skulle det finnas värdar som tog hand om företag</w:t>
      </w:r>
      <w:r w:rsidRPr="00803582">
        <w:t>a</w:t>
      </w:r>
      <w:r w:rsidRPr="00803582">
        <w:t>rens ärende och såg till att driva detta genom byråkratin. På så sätt skulle den enskilda företagarens myndighe</w:t>
      </w:r>
      <w:r w:rsidR="007B54F5" w:rsidRPr="00803582">
        <w:t xml:space="preserve">tskontakter kunna underlättas. </w:t>
      </w:r>
      <w:r w:rsidRPr="00803582">
        <w:t>Detta bör ges regeringen till</w:t>
      </w:r>
      <w:r w:rsidR="00110E95" w:rsidRPr="00803582">
        <w:t xml:space="preserve"> </w:t>
      </w:r>
      <w:r w:rsidRPr="00803582">
        <w:t>känna</w:t>
      </w:r>
      <w:r w:rsidR="00430D03" w:rsidRPr="00803582">
        <w:t>.</w:t>
      </w:r>
    </w:p>
    <w:p w:rsidR="00121FF7" w:rsidRPr="00803582" w:rsidRDefault="007B54F5">
      <w:pPr>
        <w:pStyle w:val="Normaltindrag"/>
      </w:pPr>
      <w:r w:rsidRPr="00803582">
        <w:t>M</w:t>
      </w:r>
      <w:r w:rsidR="00121FF7" w:rsidRPr="00803582">
        <w:t xml:space="preserve">yndigheterna </w:t>
      </w:r>
      <w:r w:rsidRPr="00803582">
        <w:t xml:space="preserve">bör </w:t>
      </w:r>
      <w:r w:rsidR="00121FF7" w:rsidRPr="00803582">
        <w:t xml:space="preserve">i större utsträckning utveckla sin service till företag via Internet. Enligt uppgift från </w:t>
      </w:r>
      <w:r w:rsidR="00121FF7" w:rsidRPr="00803582">
        <w:rPr>
          <w:highlight w:val="yellow"/>
        </w:rPr>
        <w:t xml:space="preserve">statskontoret använder </w:t>
      </w:r>
      <w:r w:rsidRPr="00803582">
        <w:rPr>
          <w:highlight w:val="yellow"/>
        </w:rPr>
        <w:t>76 procent</w:t>
      </w:r>
      <w:r w:rsidR="00121FF7" w:rsidRPr="00803582">
        <w:t xml:space="preserve"> av de statliga myndigheterna varken e-handel eller erbjuder ele</w:t>
      </w:r>
      <w:r w:rsidRPr="00803582">
        <w:t>ktronisk fakturering. Gen</w:t>
      </w:r>
      <w:r w:rsidRPr="00803582">
        <w:t>e</w:t>
      </w:r>
      <w:r w:rsidRPr="00803582">
        <w:t>rellt bör</w:t>
      </w:r>
      <w:r w:rsidR="00121FF7" w:rsidRPr="00803582">
        <w:t xml:space="preserve"> statliga myndigheter</w:t>
      </w:r>
      <w:r w:rsidRPr="00803582">
        <w:t xml:space="preserve"> och andra offentliga organ förbättra</w:t>
      </w:r>
      <w:r w:rsidR="00121FF7" w:rsidRPr="00803582">
        <w:t xml:space="preserve"> </w:t>
      </w:r>
      <w:r w:rsidR="00431D0D" w:rsidRPr="00803582">
        <w:t xml:space="preserve">sin </w:t>
      </w:r>
      <w:r w:rsidRPr="00803582">
        <w:t>service via Internet, något som är särskilt värdefullt utifrån ett landsbygds- eller gle</w:t>
      </w:r>
      <w:r w:rsidRPr="00803582">
        <w:t>s</w:t>
      </w:r>
      <w:r w:rsidRPr="00803582">
        <w:t xml:space="preserve">bygdsperspektiv. Regeringen bör </w:t>
      </w:r>
      <w:r w:rsidR="00121FF7" w:rsidRPr="00803582">
        <w:t>säkerställa att de viktigaste myndigheterna för fö</w:t>
      </w:r>
      <w:r w:rsidR="00A528D3" w:rsidRPr="00803582">
        <w:t>retagande samarbetade om en web</w:t>
      </w:r>
      <w:r w:rsidR="00110E95" w:rsidRPr="00803582">
        <w:t>b</w:t>
      </w:r>
      <w:r w:rsidR="00A528D3" w:rsidRPr="00803582">
        <w:t xml:space="preserve">portal </w:t>
      </w:r>
      <w:r w:rsidR="00121FF7" w:rsidRPr="00803582">
        <w:t>där man lätt kan få tillgång till väsentlig information. Detta bör ges regeringen tillkänna</w:t>
      </w:r>
      <w:r w:rsidR="00430D03" w:rsidRPr="00803582">
        <w:t>.</w:t>
      </w:r>
    </w:p>
    <w:p w:rsidR="007B54F5" w:rsidRPr="00803582" w:rsidRDefault="007B54F5" w:rsidP="00A528D3">
      <w:pPr>
        <w:pStyle w:val="Rubrik1"/>
      </w:pPr>
      <w:bookmarkStart w:id="61" w:name="_Toc116106888"/>
      <w:bookmarkStart w:id="62" w:name="_Toc119996438"/>
      <w:r w:rsidRPr="00803582">
        <w:rPr>
          <w:highlight w:val="yellow"/>
        </w:rPr>
        <w:t>Behovet av rätt kompetens</w:t>
      </w:r>
      <w:bookmarkEnd w:id="61"/>
      <w:bookmarkEnd w:id="62"/>
    </w:p>
    <w:p w:rsidR="00121FF7" w:rsidRPr="00803582" w:rsidRDefault="00A528D3" w:rsidP="00A528D3">
      <w:pPr>
        <w:rPr>
          <w:snapToGrid w:val="0"/>
        </w:rPr>
      </w:pPr>
      <w:r w:rsidRPr="00803582">
        <w:rPr>
          <w:snapToGrid w:val="0"/>
        </w:rPr>
        <w:t xml:space="preserve">En annan viktig fråga för </w:t>
      </w:r>
      <w:r w:rsidR="00121FF7" w:rsidRPr="00803582">
        <w:rPr>
          <w:snapToGrid w:val="0"/>
        </w:rPr>
        <w:t>företagandet på landsbygden är tillgång till komp</w:t>
      </w:r>
      <w:r w:rsidR="00121FF7" w:rsidRPr="00803582">
        <w:rPr>
          <w:snapToGrid w:val="0"/>
        </w:rPr>
        <w:t>e</w:t>
      </w:r>
      <w:r w:rsidR="00121FF7" w:rsidRPr="00803582">
        <w:rPr>
          <w:snapToGrid w:val="0"/>
        </w:rPr>
        <w:t xml:space="preserve">tent personal. </w:t>
      </w:r>
      <w:r w:rsidRPr="00803582">
        <w:rPr>
          <w:snapToGrid w:val="0"/>
        </w:rPr>
        <w:t xml:space="preserve">Det är relevant även för de offentliga arbetsgivarna. </w:t>
      </w:r>
      <w:r w:rsidR="00121FF7" w:rsidRPr="00803582">
        <w:rPr>
          <w:snapToGrid w:val="0"/>
        </w:rPr>
        <w:t xml:space="preserve">Det är i allra högsta grad ett misslyckande att trots en relativt hög arbetslöshet på vissa orter kan det samtidigt finnas brist på personal med rätt kompetens. </w:t>
      </w:r>
      <w:r w:rsidRPr="00803582">
        <w:rPr>
          <w:snapToGrid w:val="0"/>
        </w:rPr>
        <w:t>På flera orter har läkare och annan vårdpersonal rekryterats från utlandet när tjänster inte kunnat besättas av inhemsk personal. D</w:t>
      </w:r>
      <w:r w:rsidR="00A51EF3" w:rsidRPr="00803582">
        <w:rPr>
          <w:snapToGrid w:val="0"/>
        </w:rPr>
        <w:t>är</w:t>
      </w:r>
      <w:r w:rsidRPr="00803582">
        <w:rPr>
          <w:snapToGrid w:val="0"/>
        </w:rPr>
        <w:t>för</w:t>
      </w:r>
      <w:r w:rsidR="00A51EF3" w:rsidRPr="00803582">
        <w:rPr>
          <w:snapToGrid w:val="0"/>
        </w:rPr>
        <w:t xml:space="preserve"> krävs en förändring både i utbildningspolitiken och i synen på arbetskraftsinvandring.</w:t>
      </w:r>
    </w:p>
    <w:p w:rsidR="00121FF7" w:rsidRPr="00803582" w:rsidRDefault="00121FF7">
      <w:pPr>
        <w:pStyle w:val="Normaltindrag"/>
      </w:pPr>
      <w:r w:rsidRPr="00803582">
        <w:t>Mycket tyder på att fungerande nätverk är viktigt för att få ett fungerande näringsliv. Klusterbildning, kontakt</w:t>
      </w:r>
      <w:r w:rsidR="00A528D3" w:rsidRPr="00803582">
        <w:t>er mellan</w:t>
      </w:r>
      <w:r w:rsidRPr="00803582">
        <w:t xml:space="preserve"> högre</w:t>
      </w:r>
      <w:r w:rsidR="001D7CAE" w:rsidRPr="00803582">
        <w:t xml:space="preserve"> </w:t>
      </w:r>
      <w:r w:rsidRPr="00803582">
        <w:t>utbildning</w:t>
      </w:r>
      <w:r w:rsidR="00A528D3" w:rsidRPr="00803582">
        <w:t>sväsende och näringsliv</w:t>
      </w:r>
      <w:r w:rsidRPr="00803582">
        <w:t>, kommunalt engagemang tas upp som faktorer som är viktiga. För landsbygden är det speciellt viktigt att nätverk kan etableras. När sa</w:t>
      </w:r>
      <w:r w:rsidRPr="00803582">
        <w:t>m</w:t>
      </w:r>
      <w:r w:rsidRPr="00803582">
        <w:t xml:space="preserve">verkan råder mellan ortens företagare, grundskolan, </w:t>
      </w:r>
      <w:r w:rsidR="00FE2584" w:rsidRPr="00803582">
        <w:t>komvux</w:t>
      </w:r>
      <w:r w:rsidRPr="00803582">
        <w:t>, gymnasieskolan och högskolan ökar regionen som helhet sin kompetens genom att invånarna stä</w:t>
      </w:r>
      <w:r w:rsidRPr="00803582">
        <w:t>r</w:t>
      </w:r>
      <w:r w:rsidRPr="00803582">
        <w:t>ker och moderniserar sina kunskaper. Vissa regioner är så glesa att det är omöjligt att etablera starka nätverk endast lokalt utan här måste nätverksbil</w:t>
      </w:r>
      <w:r w:rsidRPr="00803582">
        <w:t>d</w:t>
      </w:r>
      <w:r w:rsidRPr="00803582">
        <w:t>ni</w:t>
      </w:r>
      <w:r w:rsidR="00110E95" w:rsidRPr="00803582">
        <w:t>ngen ske med andra aktörer utan</w:t>
      </w:r>
      <w:r w:rsidRPr="00803582">
        <w:t>för den egna regionen. Här kan samarbete inom EU spela en stor roll. De närmaste å</w:t>
      </w:r>
      <w:r w:rsidR="00110E95" w:rsidRPr="00803582">
        <w:t>ren kan kontakter med de nya EU-</w:t>
      </w:r>
      <w:r w:rsidRPr="00803582">
        <w:t>länderna vara särskilt viktigt. I många av dessa finns en stark småföretaga</w:t>
      </w:r>
      <w:r w:rsidRPr="00803582">
        <w:t>r</w:t>
      </w:r>
      <w:r w:rsidRPr="00803582">
        <w:t>tradition. Regeringen bör få i uppdrag att tillsammans med företagarnas org</w:t>
      </w:r>
      <w:r w:rsidRPr="00803582">
        <w:t>a</w:t>
      </w:r>
      <w:r w:rsidRPr="00803582">
        <w:t>nisationer undersöka vilka verktyg som behövs för att stärka ett sådant sa</w:t>
      </w:r>
      <w:r w:rsidRPr="00803582">
        <w:t>m</w:t>
      </w:r>
      <w:r w:rsidRPr="00803582">
        <w:t>arbete. Detta bör ges regeringen till</w:t>
      </w:r>
      <w:r w:rsidR="00110E95" w:rsidRPr="00803582">
        <w:t xml:space="preserve"> </w:t>
      </w:r>
      <w:r w:rsidRPr="00803582">
        <w:t>känna</w:t>
      </w:r>
      <w:r w:rsidR="00430D03" w:rsidRPr="00803582">
        <w:t>.</w:t>
      </w:r>
    </w:p>
    <w:p w:rsidR="007B54F5" w:rsidRPr="00803582" w:rsidRDefault="007B54F5" w:rsidP="00A528D3">
      <w:pPr>
        <w:pStyle w:val="Rubrik1"/>
        <w:rPr>
          <w:snapToGrid w:val="0"/>
        </w:rPr>
      </w:pPr>
      <w:bookmarkStart w:id="63" w:name="_Toc116106889"/>
      <w:bookmarkStart w:id="64" w:name="_Toc119996439"/>
      <w:r w:rsidRPr="00803582">
        <w:rPr>
          <w:snapToGrid w:val="0"/>
          <w:highlight w:val="yellow"/>
        </w:rPr>
        <w:t>Fria entreprenörer räddar landsbygdens vård och omsorg</w:t>
      </w:r>
      <w:bookmarkEnd w:id="63"/>
      <w:bookmarkEnd w:id="64"/>
    </w:p>
    <w:p w:rsidR="00121FF7" w:rsidRPr="00803582" w:rsidRDefault="00A528D3" w:rsidP="00C579A9">
      <w:pPr>
        <w:rPr>
          <w:snapToGrid w:val="0"/>
        </w:rPr>
      </w:pPr>
      <w:r w:rsidRPr="00803582">
        <w:rPr>
          <w:snapToGrid w:val="0"/>
        </w:rPr>
        <w:t xml:space="preserve">På landsbygden spelar människors egna initiativ en viktig roll. Landsbygden drabbas </w:t>
      </w:r>
      <w:r w:rsidR="00110E95" w:rsidRPr="00803582">
        <w:rPr>
          <w:snapToGrid w:val="0"/>
        </w:rPr>
        <w:t>dubbelt av S</w:t>
      </w:r>
      <w:r w:rsidR="00121FF7" w:rsidRPr="00803582">
        <w:rPr>
          <w:snapToGrid w:val="0"/>
        </w:rPr>
        <w:t>ocialdemokraternas låsningar när det gäller att låta priv</w:t>
      </w:r>
      <w:r w:rsidR="00121FF7" w:rsidRPr="00803582">
        <w:rPr>
          <w:snapToGrid w:val="0"/>
        </w:rPr>
        <w:t>a</w:t>
      </w:r>
      <w:r w:rsidR="00121FF7" w:rsidRPr="00803582">
        <w:rPr>
          <w:snapToGrid w:val="0"/>
        </w:rPr>
        <w:t xml:space="preserve">ta entreprenörer starta företag som driver service inom </w:t>
      </w:r>
      <w:r w:rsidR="007B54F5" w:rsidRPr="00803582">
        <w:rPr>
          <w:snapToGrid w:val="0"/>
        </w:rPr>
        <w:t xml:space="preserve">utbildning, </w:t>
      </w:r>
      <w:r w:rsidR="00121FF7" w:rsidRPr="00803582">
        <w:rPr>
          <w:snapToGrid w:val="0"/>
        </w:rPr>
        <w:t>vård, o</w:t>
      </w:r>
      <w:r w:rsidR="00121FF7" w:rsidRPr="00803582">
        <w:rPr>
          <w:snapToGrid w:val="0"/>
        </w:rPr>
        <w:t>m</w:t>
      </w:r>
      <w:r w:rsidR="00121FF7" w:rsidRPr="00803582">
        <w:rPr>
          <w:snapToGrid w:val="0"/>
        </w:rPr>
        <w:t>sorg och annan offentlig service. Dels minskar man möjligheten till olika kreativa och unika kombinationer av verksamheter som skulle kunna leda till</w:t>
      </w:r>
      <w:r w:rsidR="00110E95" w:rsidRPr="00803582">
        <w:rPr>
          <w:snapToGrid w:val="0"/>
        </w:rPr>
        <w:t xml:space="preserve"> att service behölls på orten, d</w:t>
      </w:r>
      <w:r w:rsidR="00121FF7" w:rsidRPr="00803582">
        <w:rPr>
          <w:snapToGrid w:val="0"/>
        </w:rPr>
        <w:t>els minskar man möjligheten till nyföretagande.</w:t>
      </w:r>
    </w:p>
    <w:p w:rsidR="00121FF7" w:rsidRPr="00803582" w:rsidRDefault="00121FF7" w:rsidP="00430D03">
      <w:pPr>
        <w:pStyle w:val="Rubrik1"/>
        <w:rPr>
          <w:snapToGrid w:val="0"/>
        </w:rPr>
      </w:pPr>
      <w:bookmarkStart w:id="65" w:name="_Toc115500548"/>
      <w:bookmarkStart w:id="66" w:name="_Toc115500578"/>
      <w:bookmarkStart w:id="67" w:name="_Toc115847631"/>
      <w:bookmarkStart w:id="68" w:name="_Toc116106890"/>
      <w:bookmarkStart w:id="69" w:name="_Toc119996440"/>
      <w:r w:rsidRPr="00803582">
        <w:rPr>
          <w:snapToGrid w:val="0"/>
        </w:rPr>
        <w:t>Regional</w:t>
      </w:r>
      <w:r w:rsidR="001D7CAE" w:rsidRPr="00803582">
        <w:rPr>
          <w:snapToGrid w:val="0"/>
        </w:rPr>
        <w:t>-</w:t>
      </w:r>
      <w:r w:rsidRPr="00803582">
        <w:rPr>
          <w:snapToGrid w:val="0"/>
        </w:rPr>
        <w:t xml:space="preserve"> och </w:t>
      </w:r>
      <w:r w:rsidR="00A51EF3" w:rsidRPr="00803582">
        <w:rPr>
          <w:snapToGrid w:val="0"/>
        </w:rPr>
        <w:t>landsbygdspolitik</w:t>
      </w:r>
      <w:r w:rsidRPr="00803582">
        <w:rPr>
          <w:snapToGrid w:val="0"/>
        </w:rPr>
        <w:t xml:space="preserve"> för företagande</w:t>
      </w:r>
      <w:bookmarkEnd w:id="65"/>
      <w:bookmarkEnd w:id="66"/>
      <w:bookmarkEnd w:id="67"/>
      <w:bookmarkEnd w:id="68"/>
      <w:bookmarkEnd w:id="69"/>
    </w:p>
    <w:p w:rsidR="00121FF7" w:rsidRPr="00803582" w:rsidRDefault="00121FF7" w:rsidP="001D7CAE">
      <w:r w:rsidRPr="00803582">
        <w:t xml:space="preserve">De insatser som görs för att skapa en bra regionalpolitik måste präglas av realism och en riktig verklighetsbakgrund </w:t>
      </w:r>
      <w:r w:rsidRPr="00803582">
        <w:rPr>
          <w:color w:val="000000"/>
        </w:rPr>
        <w:t>samt tydliga befogenheter på reg</w:t>
      </w:r>
      <w:r w:rsidRPr="00803582">
        <w:rPr>
          <w:color w:val="000000"/>
        </w:rPr>
        <w:t>i</w:t>
      </w:r>
      <w:r w:rsidRPr="00803582">
        <w:rPr>
          <w:color w:val="000000"/>
        </w:rPr>
        <w:t>onal/lokal nivå.</w:t>
      </w:r>
      <w:r w:rsidRPr="00803582">
        <w:t xml:space="preserve"> Folkpartiets idéer om en lokal mobiliseringspolitik passar då bättre än den traditionella lokaliseringspolit</w:t>
      </w:r>
      <w:r w:rsidRPr="00803582">
        <w:t>i</w:t>
      </w:r>
      <w:r w:rsidRPr="00803582">
        <w:t>ken. Det regionalpolitiska stödet är dessutom alldeles för utsmetat i</w:t>
      </w:r>
      <w:r w:rsidR="00110E95" w:rsidRPr="00803582">
        <w:t xml:space="preserve"> </w:t>
      </w:r>
      <w:r w:rsidRPr="00803582">
        <w:t>dag. Skall det regionalpolitiska stödet finnas kvar så måste det koncentreras till de mest u</w:t>
      </w:r>
      <w:r w:rsidRPr="00803582">
        <w:t>t</w:t>
      </w:r>
      <w:r w:rsidRPr="00803582">
        <w:t>satta områdena i Sverige.</w:t>
      </w:r>
    </w:p>
    <w:p w:rsidR="00121FF7" w:rsidRPr="00803582" w:rsidRDefault="00121FF7" w:rsidP="00430D03">
      <w:pPr>
        <w:pStyle w:val="Rubrik1"/>
      </w:pPr>
      <w:bookmarkStart w:id="70" w:name="_Toc115495176"/>
      <w:bookmarkStart w:id="71" w:name="_Toc115500549"/>
      <w:bookmarkStart w:id="72" w:name="_Toc115500579"/>
      <w:bookmarkStart w:id="73" w:name="_Toc115847632"/>
      <w:bookmarkStart w:id="74" w:name="_Toc116106891"/>
      <w:bookmarkStart w:id="75" w:name="_Toc119996441"/>
      <w:r w:rsidRPr="00803582">
        <w:t>Region</w:t>
      </w:r>
      <w:r w:rsidR="00450D88" w:rsidRPr="00803582">
        <w:t>alstöd och landbygdsutvecklings</w:t>
      </w:r>
      <w:r w:rsidRPr="00803582">
        <w:t>pengar måste ha tydliga fokus</w:t>
      </w:r>
      <w:bookmarkEnd w:id="70"/>
      <w:bookmarkEnd w:id="71"/>
      <w:bookmarkEnd w:id="72"/>
      <w:bookmarkEnd w:id="73"/>
      <w:bookmarkEnd w:id="74"/>
      <w:bookmarkEnd w:id="75"/>
    </w:p>
    <w:p w:rsidR="00121FF7" w:rsidRPr="00803582" w:rsidRDefault="00121FF7">
      <w:pPr>
        <w:rPr>
          <w:strike/>
          <w:snapToGrid w:val="0"/>
          <w:szCs w:val="24"/>
        </w:rPr>
      </w:pPr>
      <w:r w:rsidRPr="00803582">
        <w:rPr>
          <w:snapToGrid w:val="0"/>
          <w:color w:val="000000"/>
        </w:rPr>
        <w:t>Mer lokalt beslutsfattande är en nyckelfaktor för att åstadkomma lokal mob</w:t>
      </w:r>
      <w:r w:rsidRPr="00803582">
        <w:rPr>
          <w:snapToGrid w:val="0"/>
          <w:color w:val="000000"/>
        </w:rPr>
        <w:t>i</w:t>
      </w:r>
      <w:r w:rsidRPr="00803582">
        <w:rPr>
          <w:snapToGrid w:val="0"/>
          <w:color w:val="000000"/>
        </w:rPr>
        <w:t xml:space="preserve">lisering. </w:t>
      </w:r>
      <w:r w:rsidRPr="00803582">
        <w:rPr>
          <w:snapToGrid w:val="0"/>
        </w:rPr>
        <w:t>Det gäller inte minst makten över regionalpolitiken</w:t>
      </w:r>
      <w:r w:rsidR="00A528D3" w:rsidRPr="00803582">
        <w:rPr>
          <w:snapToGrid w:val="0"/>
        </w:rPr>
        <w:t>.</w:t>
      </w:r>
    </w:p>
    <w:p w:rsidR="00121FF7" w:rsidRPr="00803582" w:rsidRDefault="000153D1" w:rsidP="00A528D3">
      <w:pPr>
        <w:pStyle w:val="Normaltindrag"/>
      </w:pPr>
      <w:r w:rsidRPr="00803582">
        <w:t xml:space="preserve">Sedan länge har </w:t>
      </w:r>
      <w:r w:rsidR="00110E95" w:rsidRPr="00803582">
        <w:t>F</w:t>
      </w:r>
      <w:r w:rsidR="00121FF7" w:rsidRPr="00803582">
        <w:t>olkpartiet ansett att de direkta selektiva regionalpolitiska stöden måste avvecklas så långt det är möjligt. Vi menar som tidigare sagts att generella satsningar samt satsningar i infrastruktur oftast är effektivare.</w:t>
      </w:r>
    </w:p>
    <w:p w:rsidR="00121FF7" w:rsidRPr="00803582" w:rsidRDefault="00121FF7" w:rsidP="00430D03">
      <w:pPr>
        <w:pStyle w:val="Rubrik1"/>
      </w:pPr>
      <w:bookmarkStart w:id="76" w:name="_Toc115495177"/>
      <w:bookmarkStart w:id="77" w:name="_Toc115500550"/>
      <w:bookmarkStart w:id="78" w:name="_Toc115500580"/>
      <w:bookmarkStart w:id="79" w:name="_Toc115847633"/>
      <w:bookmarkStart w:id="80" w:name="_Toc116106892"/>
      <w:bookmarkStart w:id="81" w:name="_Toc119996442"/>
      <w:r w:rsidRPr="00803582">
        <w:t>Stödområden och EU:s regionalpolitiska stöd</w:t>
      </w:r>
      <w:bookmarkEnd w:id="76"/>
      <w:bookmarkEnd w:id="77"/>
      <w:bookmarkEnd w:id="78"/>
      <w:bookmarkEnd w:id="79"/>
      <w:bookmarkEnd w:id="80"/>
      <w:bookmarkEnd w:id="81"/>
    </w:p>
    <w:p w:rsidR="00121FF7" w:rsidRPr="00803582" w:rsidRDefault="00121FF7" w:rsidP="0017315E">
      <w:r w:rsidRPr="00803582">
        <w:t>Vi vill minska de direkta stöden till regionalpolitiken så långt det är möjligt. Folkpartiets linje för de stöd som trots allt måste finnas kvar utmärks av en långtgående decentralisering av besluten till regionalnivå och förenkling och schablonisering av de regionalpolitiska stödformerna.  De nya möjligheter för regionalpolitiska satsningar som öppnats genom m</w:t>
      </w:r>
      <w:r w:rsidR="000153D1" w:rsidRPr="00803582">
        <w:t>edlemskap i EU</w:t>
      </w:r>
      <w:r w:rsidRPr="00803582">
        <w:t xml:space="preserve"> har inn</w:t>
      </w:r>
      <w:r w:rsidRPr="00803582">
        <w:t>e</w:t>
      </w:r>
      <w:r w:rsidRPr="00803582">
        <w:t>burit att regionalpolitiken tillför</w:t>
      </w:r>
      <w:r w:rsidR="000153D1" w:rsidRPr="00803582">
        <w:t>t</w:t>
      </w:r>
      <w:r w:rsidRPr="00803582">
        <w:t>s ytterligare medel. Dessa resurstillskott skall på effektivaste och mest ändamålsenliga sätt utnyttjas för att bidra till att de regionalpolitiska målen nås. Inom strukturfondernas olika målområden ko</w:t>
      </w:r>
      <w:r w:rsidRPr="00803582">
        <w:t>m</w:t>
      </w:r>
      <w:r w:rsidRPr="00803582">
        <w:t>mer nya former för lokalt och regionalt inflytande att byggas upp. Det kan leda till att nya spännande samarbetsmönster utvecklas, men det får inte inn</w:t>
      </w:r>
      <w:r w:rsidRPr="00803582">
        <w:t>e</w:t>
      </w:r>
      <w:r w:rsidRPr="00803582">
        <w:t>bära att byråkratin utvecklas så att det hämmar en naturlig utveckling av sm</w:t>
      </w:r>
      <w:r w:rsidRPr="00803582">
        <w:t>å</w:t>
      </w:r>
      <w:r w:rsidRPr="00803582">
        <w:t>företagandet. Vidare måste den byråkrati som utvecklats i administrationen av målområdena med all kraft motverkas, så att EU-stöden kan utnyttjas på ett effektivt sätt. Det är också viktigt att bättre samordna arbetet med olika stö</w:t>
      </w:r>
      <w:r w:rsidRPr="00803582">
        <w:t>d</w:t>
      </w:r>
      <w:r w:rsidRPr="00803582">
        <w:t>former t</w:t>
      </w:r>
      <w:r w:rsidR="00F63211" w:rsidRPr="00803582">
        <w:t>.</w:t>
      </w:r>
      <w:r w:rsidRPr="00803582">
        <w:t>ex</w:t>
      </w:r>
      <w:r w:rsidR="00F63211" w:rsidRPr="00803582">
        <w:t>.</w:t>
      </w:r>
      <w:r w:rsidRPr="00803582">
        <w:t xml:space="preserve"> resurser till landsbygdsutv</w:t>
      </w:r>
      <w:r w:rsidR="00F63211" w:rsidRPr="00803582">
        <w:t>eckling (LBU stöd) och regional</w:t>
      </w:r>
      <w:r w:rsidRPr="00803582">
        <w:t>pol</w:t>
      </w:r>
      <w:r w:rsidRPr="00803582">
        <w:t>i</w:t>
      </w:r>
      <w:r w:rsidRPr="00803582">
        <w:t xml:space="preserve">tiska stöd. </w:t>
      </w:r>
      <w:r w:rsidR="00A51EF3" w:rsidRPr="00803582">
        <w:t>I Finland har man regionalt samordnat arbetet med näringslivsu</w:t>
      </w:r>
      <w:r w:rsidR="00A51EF3" w:rsidRPr="00803582">
        <w:t>t</w:t>
      </w:r>
      <w:r w:rsidR="00A51EF3" w:rsidRPr="00803582">
        <w:t>veckling, arbetsmarknadspolitik, regionalstöd, landsbygdsutvec</w:t>
      </w:r>
      <w:r w:rsidR="00A51EF3" w:rsidRPr="00803582">
        <w:t>k</w:t>
      </w:r>
      <w:r w:rsidR="00A51EF3" w:rsidRPr="00803582">
        <w:t xml:space="preserve">ling. </w:t>
      </w:r>
      <w:r w:rsidR="001D7CAE" w:rsidRPr="00803582">
        <w:t>Dessa s</w:t>
      </w:r>
      <w:r w:rsidR="00F63211" w:rsidRPr="00803582">
        <w:t>.</w:t>
      </w:r>
      <w:r w:rsidR="001D7CAE" w:rsidRPr="00803582">
        <w:t>k</w:t>
      </w:r>
      <w:r w:rsidR="00F63211" w:rsidRPr="00803582">
        <w:t>.</w:t>
      </w:r>
      <w:r w:rsidR="001D7CAE" w:rsidRPr="00803582">
        <w:t xml:space="preserve"> TE-</w:t>
      </w:r>
      <w:r w:rsidR="00A51EF3" w:rsidRPr="00803582">
        <w:t>centraler har följande uppgifter.att ge stöd och r</w:t>
      </w:r>
      <w:r w:rsidR="00F63211" w:rsidRPr="00803582">
        <w:t>åd till små och mede</w:t>
      </w:r>
      <w:r w:rsidR="00F63211" w:rsidRPr="00803582">
        <w:t>l</w:t>
      </w:r>
      <w:r w:rsidR="00F63211" w:rsidRPr="00803582">
        <w:t>stora före</w:t>
      </w:r>
      <w:r w:rsidR="00A51EF3" w:rsidRPr="00803582">
        <w:t xml:space="preserve">tag under </w:t>
      </w:r>
      <w:r w:rsidR="001D7CAE" w:rsidRPr="00803582">
        <w:t>olika faser av deras verksamhet</w:t>
      </w:r>
      <w:r w:rsidR="00F63211" w:rsidRPr="00803582">
        <w:t>,</w:t>
      </w:r>
      <w:r w:rsidR="001D7CAE" w:rsidRPr="00803582">
        <w:t xml:space="preserve"> </w:t>
      </w:r>
      <w:r w:rsidR="00A51EF3" w:rsidRPr="00803582">
        <w:t>främja företagens tekn</w:t>
      </w:r>
      <w:r w:rsidR="00A51EF3" w:rsidRPr="00803582">
        <w:t>o</w:t>
      </w:r>
      <w:r w:rsidR="00A51EF3" w:rsidRPr="00803582">
        <w:t>logiska utveckling samt bistå företagen i frågor som gäller e</w:t>
      </w:r>
      <w:r w:rsidR="001D7CAE" w:rsidRPr="00803582">
        <w:t>xport och intern</w:t>
      </w:r>
      <w:r w:rsidR="001D7CAE" w:rsidRPr="00803582">
        <w:t>a</w:t>
      </w:r>
      <w:r w:rsidR="001D7CAE" w:rsidRPr="00803582">
        <w:t>tionalisering</w:t>
      </w:r>
      <w:r w:rsidR="00F63211" w:rsidRPr="00803582">
        <w:t xml:space="preserve">. </w:t>
      </w:r>
      <w:r w:rsidR="00A51EF3" w:rsidRPr="00803582">
        <w:t>TE-centralen spelar en viktig roll som expert på och beviljare av EU-finansiering samt utvecklare av EU-samarbetet inom sin region.</w:t>
      </w:r>
    </w:p>
    <w:p w:rsidR="00121FF7" w:rsidRPr="00803582" w:rsidRDefault="00450D88">
      <w:pPr>
        <w:pStyle w:val="Normaltindrag"/>
      </w:pPr>
      <w:r w:rsidRPr="00803582">
        <w:t xml:space="preserve">Det är </w:t>
      </w:r>
      <w:r w:rsidR="00A51EF3" w:rsidRPr="00803582">
        <w:t>inte önskvärt att helt kopie</w:t>
      </w:r>
      <w:r w:rsidRPr="00803582">
        <w:t xml:space="preserve">ra det finska systemet, </w:t>
      </w:r>
      <w:r w:rsidR="00A51EF3" w:rsidRPr="00803582">
        <w:t>men tanken att samla all</w:t>
      </w:r>
      <w:r w:rsidRPr="00803582">
        <w:t>a</w:t>
      </w:r>
      <w:r w:rsidR="00A51EF3" w:rsidRPr="00803582">
        <w:t xml:space="preserve"> regional</w:t>
      </w:r>
      <w:r w:rsidRPr="00803582">
        <w:t>a näringslivfrågor</w:t>
      </w:r>
      <w:r w:rsidR="00A51EF3" w:rsidRPr="00803582">
        <w:t xml:space="preserve"> </w:t>
      </w:r>
      <w:r w:rsidRPr="00803582">
        <w:t>till en och samma organisation är intre</w:t>
      </w:r>
      <w:r w:rsidRPr="00803582">
        <w:t>s</w:t>
      </w:r>
      <w:r w:rsidRPr="00803582">
        <w:t>sant</w:t>
      </w:r>
      <w:r w:rsidR="00A51EF3" w:rsidRPr="00803582">
        <w:t xml:space="preserve">. Riksdagen bör </w:t>
      </w:r>
      <w:r w:rsidR="000D278A" w:rsidRPr="00803582">
        <w:t>begär</w:t>
      </w:r>
      <w:r w:rsidR="00FE2584" w:rsidRPr="00803582">
        <w:t>a</w:t>
      </w:r>
      <w:r w:rsidR="000D278A" w:rsidRPr="00803582">
        <w:t xml:space="preserve"> att</w:t>
      </w:r>
      <w:r w:rsidR="00A51EF3" w:rsidRPr="00803582">
        <w:t xml:space="preserve"> regeringen </w:t>
      </w:r>
      <w:r w:rsidR="000D278A" w:rsidRPr="00803582">
        <w:t>finner</w:t>
      </w:r>
      <w:r w:rsidR="00A51EF3" w:rsidRPr="00803582">
        <w:t xml:space="preserve"> vägar för att få en s</w:t>
      </w:r>
      <w:r w:rsidR="00A51EF3" w:rsidRPr="00803582">
        <w:t>å</w:t>
      </w:r>
      <w:r w:rsidR="00A51EF3" w:rsidRPr="00803582">
        <w:t xml:space="preserve">dan samordning i Sverige. </w:t>
      </w:r>
      <w:r w:rsidR="001D7CAE" w:rsidRPr="00803582">
        <w:t>Regeringen</w:t>
      </w:r>
      <w:r w:rsidR="00121FF7" w:rsidRPr="00803582">
        <w:t xml:space="preserve"> borde dessutom ge förslag på hur den reg</w:t>
      </w:r>
      <w:r w:rsidR="00121FF7" w:rsidRPr="00803582">
        <w:t>i</w:t>
      </w:r>
      <w:r w:rsidR="00121FF7" w:rsidRPr="00803582">
        <w:t>onala politiska nivåns ansvar inom dessa områden kan stärkas.</w:t>
      </w:r>
    </w:p>
    <w:p w:rsidR="00121FF7" w:rsidRPr="00803582" w:rsidRDefault="00121FF7">
      <w:pPr>
        <w:pStyle w:val="Normaltindrag"/>
      </w:pPr>
      <w:r w:rsidRPr="00803582">
        <w:t>EU:s översyn av målområdena måste innebära att den ”lilla” regionalpol</w:t>
      </w:r>
      <w:r w:rsidRPr="00803582">
        <w:t>i</w:t>
      </w:r>
      <w:r w:rsidRPr="00803582">
        <w:t>tiken anpassas så att effektiva satsningar i de mest utsatta delarna av landet inte motverkas. Folkpartiet ser med oro på utspädningen av de regionalpol</w:t>
      </w:r>
      <w:r w:rsidRPr="00803582">
        <w:t>i</w:t>
      </w:r>
      <w:r w:rsidRPr="00803582">
        <w:t>tiska stöden till allt större områden i landet. Här bör i</w:t>
      </w:r>
      <w:r w:rsidR="000D278A" w:rsidRPr="00803582">
        <w:t xml:space="preserve"> </w:t>
      </w:r>
      <w:r w:rsidRPr="00803582">
        <w:t>stället generella miljö</w:t>
      </w:r>
      <w:r w:rsidR="006C7635" w:rsidRPr="00803582">
        <w:t>- och landsbygdsutvecklings</w:t>
      </w:r>
      <w:r w:rsidRPr="00803582">
        <w:t>åtgärder var</w:t>
      </w:r>
      <w:r w:rsidR="00254072" w:rsidRPr="00803582">
        <w:t>a</w:t>
      </w:r>
      <w:r w:rsidRPr="00803582">
        <w:t xml:space="preserve"> mer än tillräckliga.</w:t>
      </w:r>
    </w:p>
    <w:p w:rsidR="00121FF7" w:rsidRPr="00803582" w:rsidRDefault="00121FF7">
      <w:pPr>
        <w:pStyle w:val="Normaltindrag"/>
      </w:pPr>
      <w:r w:rsidRPr="00803582">
        <w:t>Ett underifrånperspektiv måste också anläggas vad gäller stödområdesfr</w:t>
      </w:r>
      <w:r w:rsidRPr="00803582">
        <w:t>å</w:t>
      </w:r>
      <w:r w:rsidRPr="00803582">
        <w:t>gor. Länen måste få mer att säga till om. Det gäller inte minst den administr</w:t>
      </w:r>
      <w:r w:rsidRPr="00803582">
        <w:t>a</w:t>
      </w:r>
      <w:r w:rsidRPr="00803582">
        <w:t>tiva indelningen när det gäller EU-stöd</w:t>
      </w:r>
      <w:r w:rsidR="006C7635" w:rsidRPr="00803582">
        <w:t>,</w:t>
      </w:r>
      <w:r w:rsidRPr="00803582">
        <w:t xml:space="preserve"> där regeringen mot länens vilja gjort indelningen. Denna indelning måste vara lokalt förankrad. Riksdagen bör även här ha en tydlig målformulering för det regionala stödet. Vi anser att det bör användas till följande</w:t>
      </w:r>
      <w:r w:rsidR="000D278A" w:rsidRPr="00803582">
        <w:t>:</w:t>
      </w:r>
    </w:p>
    <w:p w:rsidR="00121FF7" w:rsidRPr="00803582" w:rsidRDefault="00121FF7" w:rsidP="00135FDE">
      <w:pPr>
        <w:pStyle w:val="PunktlistaBomb"/>
        <w:tabs>
          <w:tab w:val="clear" w:pos="360"/>
        </w:tabs>
        <w:spacing w:before="0"/>
      </w:pPr>
      <w:r w:rsidRPr="00803582">
        <w:t>Att stärka samverkan mellan lokala aktörer för ett bättre lokalt näringsliv</w:t>
      </w:r>
      <w:r w:rsidRPr="00803582">
        <w:t>s</w:t>
      </w:r>
      <w:r w:rsidRPr="00803582">
        <w:t>klimat</w:t>
      </w:r>
      <w:r w:rsidR="000D278A" w:rsidRPr="00803582">
        <w:t>.</w:t>
      </w:r>
    </w:p>
    <w:p w:rsidR="00121FF7" w:rsidRPr="00803582" w:rsidRDefault="00121FF7" w:rsidP="00135FDE">
      <w:pPr>
        <w:pStyle w:val="PunktlistaBomb"/>
        <w:tabs>
          <w:tab w:val="clear" w:pos="360"/>
        </w:tabs>
        <w:spacing w:before="0"/>
      </w:pPr>
      <w:r w:rsidRPr="00803582">
        <w:t xml:space="preserve">Att stärka möjligheten för lokala </w:t>
      </w:r>
      <w:r w:rsidR="00A51EF3" w:rsidRPr="00803582">
        <w:t>entreprenörer</w:t>
      </w:r>
      <w:r w:rsidRPr="00803582">
        <w:t xml:space="preserve"> att utvecklas</w:t>
      </w:r>
      <w:r w:rsidR="000D278A" w:rsidRPr="00803582">
        <w:t>.</w:t>
      </w:r>
    </w:p>
    <w:p w:rsidR="00121FF7" w:rsidRPr="00803582" w:rsidRDefault="00A51EF3" w:rsidP="00430D03">
      <w:pPr>
        <w:pStyle w:val="Rubrik1"/>
      </w:pPr>
      <w:bookmarkStart w:id="82" w:name="_Toc115500551"/>
      <w:bookmarkStart w:id="83" w:name="_Toc115500581"/>
      <w:bookmarkStart w:id="84" w:name="_Toc115847634"/>
      <w:bookmarkStart w:id="85" w:name="_Toc116106893"/>
      <w:bookmarkStart w:id="86" w:name="_Toc119996443"/>
      <w:r w:rsidRPr="00803582">
        <w:t>Åtgärder mot strukturella problem</w:t>
      </w:r>
      <w:bookmarkEnd w:id="82"/>
      <w:bookmarkEnd w:id="83"/>
      <w:bookmarkEnd w:id="84"/>
      <w:bookmarkEnd w:id="85"/>
      <w:bookmarkEnd w:id="86"/>
    </w:p>
    <w:p w:rsidR="00121FF7" w:rsidRPr="00803582" w:rsidRDefault="00121FF7">
      <w:r w:rsidRPr="00803582">
        <w:t>Det finns ett antal strukturella problem som ofta drabbar landsbygd och gle</w:t>
      </w:r>
      <w:r w:rsidRPr="00803582">
        <w:t>s</w:t>
      </w:r>
      <w:r w:rsidRPr="00803582">
        <w:t>bygd hårt</w:t>
      </w:r>
      <w:r w:rsidR="000D278A" w:rsidRPr="00803582">
        <w:t>.</w:t>
      </w:r>
      <w:r w:rsidRPr="00803582">
        <w:t xml:space="preserve"> </w:t>
      </w:r>
      <w:r w:rsidR="00BA7DCC" w:rsidRPr="00803582">
        <w:t>T</w:t>
      </w:r>
      <w:r w:rsidRPr="00803582">
        <w:t xml:space="preserve">ill dessa hör problemet med riskvilligt kapital då </w:t>
      </w:r>
      <w:r w:rsidR="00A51EF3" w:rsidRPr="00803582">
        <w:t>t.ex.</w:t>
      </w:r>
      <w:r w:rsidRPr="00803582">
        <w:t xml:space="preserve"> fastigheter på landsbygden ofta har lågt värde och ej kan användas som säkerhet vid banklån. Hit hör också problem med brister i infrastruktur och kommunik</w:t>
      </w:r>
      <w:r w:rsidRPr="00803582">
        <w:t>a</w:t>
      </w:r>
      <w:r w:rsidRPr="00803582">
        <w:t>tioner delvis beroende på att avstånd och gleshet gör dessa investeringar dyra.</w:t>
      </w:r>
    </w:p>
    <w:p w:rsidR="00121FF7" w:rsidRPr="00803582" w:rsidRDefault="00A51EF3" w:rsidP="00430D03">
      <w:pPr>
        <w:pStyle w:val="Rubrik1"/>
      </w:pPr>
      <w:bookmarkStart w:id="87" w:name="_Toc115500552"/>
      <w:bookmarkStart w:id="88" w:name="_Toc115500582"/>
      <w:bookmarkStart w:id="89" w:name="_Toc115847635"/>
      <w:bookmarkStart w:id="90" w:name="_Toc116106894"/>
      <w:bookmarkStart w:id="91" w:name="_Toc119996444"/>
      <w:r w:rsidRPr="00803582">
        <w:t>Riskvilligt kapital</w:t>
      </w:r>
      <w:bookmarkEnd w:id="87"/>
      <w:bookmarkEnd w:id="88"/>
      <w:bookmarkEnd w:id="89"/>
      <w:bookmarkEnd w:id="90"/>
      <w:bookmarkEnd w:id="91"/>
    </w:p>
    <w:p w:rsidR="00121FF7" w:rsidRPr="00803582" w:rsidRDefault="00121FF7" w:rsidP="00430D03">
      <w:r w:rsidRPr="00803582">
        <w:t>Ett annat stort pro</w:t>
      </w:r>
      <w:r w:rsidR="00254072" w:rsidRPr="00803582">
        <w:t>blem för ny</w:t>
      </w:r>
      <w:r w:rsidRPr="00803582">
        <w:t xml:space="preserve">företagande och expansion av befintliga företag är tillgången till riskkapital. Detta gäller inte minst om man har någon ny idé som kanske inte ”faller inom ramen” för gängse företagskultur. Inte sällan kan det vara så att man inte har något eget kapital att sätta in. </w:t>
      </w:r>
      <w:r w:rsidRPr="00803582">
        <w:rPr>
          <w:snapToGrid w:val="0"/>
          <w:color w:val="000000"/>
        </w:rPr>
        <w:t>Bankerna såväl som A</w:t>
      </w:r>
      <w:r w:rsidR="00B674CE" w:rsidRPr="00803582">
        <w:rPr>
          <w:snapToGrid w:val="0"/>
          <w:color w:val="000000"/>
        </w:rPr>
        <w:t>lmi</w:t>
      </w:r>
      <w:r w:rsidRPr="00803582">
        <w:rPr>
          <w:snapToGrid w:val="0"/>
          <w:color w:val="000000"/>
        </w:rPr>
        <w:t xml:space="preserve"> är ofta inte en möjlighet, eftersom det först krävs ett eget kapital i botten. Här borde regionala stödpengar och pengar ur LBU</w:t>
      </w:r>
      <w:r w:rsidR="00254072" w:rsidRPr="00803582">
        <w:rPr>
          <w:snapToGrid w:val="0"/>
          <w:color w:val="000000"/>
        </w:rPr>
        <w:t>-</w:t>
      </w:r>
      <w:r w:rsidRPr="00803582">
        <w:rPr>
          <w:snapToGrid w:val="0"/>
          <w:color w:val="000000"/>
        </w:rPr>
        <w:t xml:space="preserve">programmen kunna användas för att ge statliga lånegarantier. </w:t>
      </w:r>
      <w:r w:rsidR="006C7635" w:rsidRPr="00803582">
        <w:t>Beslutet om den nya fö</w:t>
      </w:r>
      <w:r w:rsidR="006C7635" w:rsidRPr="00803582">
        <w:t>r</w:t>
      </w:r>
      <w:r w:rsidR="006C7635" w:rsidRPr="00803582">
        <w:t xml:space="preserve">månsrättslagstiftningen </w:t>
      </w:r>
      <w:r w:rsidRPr="00803582">
        <w:t xml:space="preserve">har uppenbart förvärrat detta problem och </w:t>
      </w:r>
      <w:r w:rsidR="00A51EF3" w:rsidRPr="00803582">
        <w:t>småföret</w:t>
      </w:r>
      <w:r w:rsidR="00A51EF3" w:rsidRPr="00803582">
        <w:t>a</w:t>
      </w:r>
      <w:r w:rsidR="00A51EF3" w:rsidRPr="00803582">
        <w:t>gare</w:t>
      </w:r>
      <w:r w:rsidRPr="00803582">
        <w:t xml:space="preserve"> rapporterar ständigt om att möjligheten till lån ytterligare har försämrats efter detta beslut. Riksdagen bör </w:t>
      </w:r>
      <w:r w:rsidR="00B674CE" w:rsidRPr="00803582">
        <w:t>begära att</w:t>
      </w:r>
      <w:r w:rsidRPr="00803582">
        <w:t xml:space="preserve"> regeringen </w:t>
      </w:r>
      <w:r w:rsidR="00FE2584" w:rsidRPr="00803582">
        <w:t>låter</w:t>
      </w:r>
      <w:r w:rsidR="00B674CE" w:rsidRPr="00803582">
        <w:t xml:space="preserve"> göra en översyn</w:t>
      </w:r>
      <w:r w:rsidR="006C7635" w:rsidRPr="00803582">
        <w:t xml:space="preserve"> </w:t>
      </w:r>
      <w:r w:rsidR="00FE2584" w:rsidRPr="00803582">
        <w:t>av</w:t>
      </w:r>
      <w:r w:rsidR="006C7635" w:rsidRPr="00803582">
        <w:t xml:space="preserve"> konsekvenserna av den nya förmånsrättslagstiftningen</w:t>
      </w:r>
      <w:r w:rsidRPr="00803582">
        <w:t>. I andra länder</w:t>
      </w:r>
      <w:r w:rsidR="00B674CE" w:rsidRPr="00803582">
        <w:t>,</w:t>
      </w:r>
      <w:r w:rsidRPr="00803582">
        <w:t xml:space="preserve"> </w:t>
      </w:r>
      <w:r w:rsidR="00A51EF3" w:rsidRPr="00803582">
        <w:t>t.ex.</w:t>
      </w:r>
      <w:r w:rsidRPr="00803582">
        <w:t xml:space="preserve"> Finland</w:t>
      </w:r>
      <w:r w:rsidR="00B674CE" w:rsidRPr="00803582">
        <w:t>, har liknande beslut</w:t>
      </w:r>
      <w:r w:rsidRPr="00803582">
        <w:t xml:space="preserve"> genomförts utan större</w:t>
      </w:r>
      <w:r w:rsidR="00FE2584" w:rsidRPr="00803582">
        <w:t xml:space="preserve"> försämringar av lån</w:t>
      </w:r>
      <w:r w:rsidR="00FE2584" w:rsidRPr="00803582">
        <w:t>e</w:t>
      </w:r>
      <w:r w:rsidR="00FE2584" w:rsidRPr="00803582">
        <w:t xml:space="preserve">marknaden, </w:t>
      </w:r>
      <w:r w:rsidRPr="00803582">
        <w:t>men här har man redan haft statliga institutioner för att unde</w:t>
      </w:r>
      <w:r w:rsidRPr="00803582">
        <w:t>r</w:t>
      </w:r>
      <w:r w:rsidRPr="00803582">
        <w:t>lätta lån med undermåliga säkerheter. Folkpartiet</w:t>
      </w:r>
      <w:r w:rsidR="00494F39" w:rsidRPr="00803582">
        <w:t xml:space="preserve"> är tveksamt</w:t>
      </w:r>
      <w:r w:rsidRPr="00803582">
        <w:t xml:space="preserve"> till att skapa nya statliga aktörer inom området</w:t>
      </w:r>
      <w:r w:rsidR="00B674CE" w:rsidRPr="00803582">
        <w:t>,</w:t>
      </w:r>
      <w:r w:rsidRPr="00803582">
        <w:t xml:space="preserve"> men </w:t>
      </w:r>
      <w:r w:rsidR="00254072" w:rsidRPr="00803582">
        <w:t xml:space="preserve">man </w:t>
      </w:r>
      <w:r w:rsidRPr="00803582">
        <w:t>kanske kunde</w:t>
      </w:r>
      <w:r w:rsidR="00254072" w:rsidRPr="00803582">
        <w:t xml:space="preserve"> ha</w:t>
      </w:r>
      <w:r w:rsidRPr="00803582">
        <w:t xml:space="preserve"> en översikt och samordning av nuvarande aktörer inom området</w:t>
      </w:r>
      <w:r w:rsidR="00B674CE" w:rsidRPr="00803582">
        <w:t xml:space="preserve"> för att</w:t>
      </w:r>
      <w:r w:rsidRPr="00803582">
        <w:t xml:space="preserve"> förbättra situationen.</w:t>
      </w:r>
    </w:p>
    <w:p w:rsidR="00121FF7" w:rsidRPr="00803582" w:rsidRDefault="00121FF7">
      <w:pPr>
        <w:pStyle w:val="Normaltindrag"/>
        <w:rPr>
          <w:snapToGrid w:val="0"/>
        </w:rPr>
      </w:pPr>
      <w:r w:rsidRPr="00803582">
        <w:rPr>
          <w:snapToGrid w:val="0"/>
          <w:color w:val="000000"/>
        </w:rPr>
        <w:t xml:space="preserve">Den </w:t>
      </w:r>
      <w:r w:rsidR="00A51EF3" w:rsidRPr="00803582">
        <w:rPr>
          <w:snapToGrid w:val="0"/>
          <w:color w:val="000000"/>
        </w:rPr>
        <w:t>s.k.</w:t>
      </w:r>
      <w:r w:rsidRPr="00803582">
        <w:rPr>
          <w:snapToGrid w:val="0"/>
          <w:color w:val="000000"/>
        </w:rPr>
        <w:t xml:space="preserve"> såddfinansieringen behöver utökas även på andra sätt. </w:t>
      </w:r>
      <w:r w:rsidRPr="00803582">
        <w:rPr>
          <w:snapToGrid w:val="0"/>
        </w:rPr>
        <w:t>Det är dä</w:t>
      </w:r>
      <w:r w:rsidRPr="00803582">
        <w:rPr>
          <w:snapToGrid w:val="0"/>
        </w:rPr>
        <w:t>r</w:t>
      </w:r>
      <w:r w:rsidRPr="00803582">
        <w:rPr>
          <w:snapToGrid w:val="0"/>
        </w:rPr>
        <w:t xml:space="preserve">för bra att riksdagen beslutat om ett system med </w:t>
      </w:r>
      <w:r w:rsidRPr="00803582">
        <w:rPr>
          <w:snapToGrid w:val="0"/>
          <w:highlight w:val="yellow"/>
        </w:rPr>
        <w:t>mikrolån</w:t>
      </w:r>
      <w:r w:rsidRPr="00803582">
        <w:rPr>
          <w:snapToGrid w:val="0"/>
        </w:rPr>
        <w:t xml:space="preserve"> för den som vill och har idéer för att ta sig ur bidragsfällorna genom att förverkliga en affär</w:t>
      </w:r>
      <w:r w:rsidRPr="00803582">
        <w:rPr>
          <w:snapToGrid w:val="0"/>
        </w:rPr>
        <w:t>s</w:t>
      </w:r>
      <w:r w:rsidRPr="00803582">
        <w:rPr>
          <w:snapToGrid w:val="0"/>
        </w:rPr>
        <w:t>idé. Det har många gånger visat sig att de allra minsta lånen har den största betydelsen för att skapa jobb och framtid för människor. Ett mikrolån innebär att även den som inte har en egen grundplåt kan få ett mindre lån just för att kunna komma i</w:t>
      </w:r>
      <w:r w:rsidR="00B674CE" w:rsidRPr="00803582">
        <w:rPr>
          <w:snapToGrid w:val="0"/>
        </w:rPr>
        <w:t xml:space="preserve"> </w:t>
      </w:r>
      <w:r w:rsidRPr="00803582">
        <w:rPr>
          <w:snapToGrid w:val="0"/>
        </w:rPr>
        <w:t>gång.</w:t>
      </w:r>
    </w:p>
    <w:p w:rsidR="00121FF7" w:rsidRPr="00803582" w:rsidRDefault="00121FF7" w:rsidP="00A528D3">
      <w:pPr>
        <w:pStyle w:val="Rubrik1"/>
      </w:pPr>
      <w:bookmarkStart w:id="92" w:name="_Toc115495178"/>
      <w:bookmarkStart w:id="93" w:name="_Toc115500553"/>
      <w:bookmarkStart w:id="94" w:name="_Toc115500583"/>
      <w:bookmarkStart w:id="95" w:name="_Toc115847636"/>
      <w:bookmarkStart w:id="96" w:name="_Toc116106895"/>
      <w:bookmarkStart w:id="97" w:name="_Toc119996445"/>
      <w:r w:rsidRPr="00803582">
        <w:t>God infrastruktur för starkare regioner och kommuner</w:t>
      </w:r>
      <w:bookmarkEnd w:id="92"/>
      <w:bookmarkEnd w:id="93"/>
      <w:bookmarkEnd w:id="94"/>
      <w:bookmarkEnd w:id="95"/>
      <w:bookmarkEnd w:id="96"/>
      <w:bookmarkEnd w:id="97"/>
    </w:p>
    <w:p w:rsidR="00121FF7" w:rsidRPr="00803582" w:rsidRDefault="00121FF7" w:rsidP="00B674CE">
      <w:r w:rsidRPr="00803582">
        <w:t>Utan funger</w:t>
      </w:r>
      <w:r w:rsidRPr="00803582">
        <w:t>a</w:t>
      </w:r>
      <w:r w:rsidRPr="00803582">
        <w:t>de infrastruktur kan hela Sverige aldrig få en positiv utveckling. Detta är en grundbult i regionalpolitiken. Därför måste satsningar göras på infrastrukturen.</w:t>
      </w:r>
    </w:p>
    <w:p w:rsidR="00121FF7" w:rsidRPr="00803582" w:rsidRDefault="00A51EF3" w:rsidP="00430D03">
      <w:pPr>
        <w:pStyle w:val="Normaltindrag"/>
      </w:pPr>
      <w:r w:rsidRPr="00803582">
        <w:t>När det gäller infrastruktursatsningar för kommunikationer är</w:t>
      </w:r>
      <w:r w:rsidR="00F16277" w:rsidRPr="00803582">
        <w:t xml:space="preserve"> det</w:t>
      </w:r>
      <w:r w:rsidRPr="00803582">
        <w:t xml:space="preserve"> främst satsningar på vägar och IT-teknik som måste göras, kompletterat med strat</w:t>
      </w:r>
      <w:r w:rsidRPr="00803582">
        <w:t>e</w:t>
      </w:r>
      <w:r w:rsidRPr="00803582">
        <w:t>giska järnvägssatsningar i vissa landsdelar.</w:t>
      </w:r>
    </w:p>
    <w:p w:rsidR="00121FF7" w:rsidRPr="00803582" w:rsidRDefault="00121FF7">
      <w:pPr>
        <w:pStyle w:val="Normaltindrag"/>
      </w:pPr>
      <w:r w:rsidRPr="00803582">
        <w:t>Det är av yttersta vikt att hela landet har en sådan standard på vägnätet att råvaruförsörjningen till industrin kan tryggas hela året och därmed säkra jobb på landsbygden. Det är därför viktigt att vägnätet tjälsäkras så</w:t>
      </w:r>
      <w:r w:rsidR="00F16277" w:rsidRPr="00803582">
        <w:t xml:space="preserve"> att t.ex.</w:t>
      </w:r>
      <w:r w:rsidRPr="00803582">
        <w:t xml:space="preserve"> inte skogsindustrin drabbas av avbrott i sin produktion </w:t>
      </w:r>
      <w:r w:rsidR="00C243CD" w:rsidRPr="00803582">
        <w:t>på grund av</w:t>
      </w:r>
      <w:r w:rsidRPr="00803582">
        <w:t xml:space="preserve"> dåliga vägar. Folkpartiet anser att väganslaget måste höjas. </w:t>
      </w:r>
      <w:r w:rsidRPr="00803582">
        <w:rPr>
          <w:color w:val="000000"/>
        </w:rPr>
        <w:t xml:space="preserve">En målsättning bör vara att samtliga allmänna vägar i hela landet skall kunna hållas öppna och farbara under alla delar av året. </w:t>
      </w:r>
      <w:r w:rsidRPr="00803582">
        <w:t>Detta bör riksdagen som sin mening ge regeringen till</w:t>
      </w:r>
      <w:r w:rsidR="00C243CD" w:rsidRPr="00803582">
        <w:t xml:space="preserve"> </w:t>
      </w:r>
      <w:r w:rsidRPr="00803582">
        <w:t>känna.</w:t>
      </w:r>
    </w:p>
    <w:p w:rsidR="00121FF7" w:rsidRPr="00803582" w:rsidRDefault="00121FF7">
      <w:pPr>
        <w:pStyle w:val="Normaltindrag"/>
        <w:rPr>
          <w:color w:val="000000"/>
        </w:rPr>
      </w:pPr>
      <w:r w:rsidRPr="00803582">
        <w:t>En ”väg” s</w:t>
      </w:r>
      <w:r w:rsidR="00450D88" w:rsidRPr="00803582">
        <w:t>om inte får glömmas bort är färjetrafiken</w:t>
      </w:r>
      <w:r w:rsidRPr="00803582">
        <w:t xml:space="preserve"> till</w:t>
      </w:r>
      <w:r w:rsidR="00450D88" w:rsidRPr="00803582">
        <w:t xml:space="preserve"> och från</w:t>
      </w:r>
      <w:r w:rsidRPr="00803582">
        <w:t xml:space="preserve"> Go</w:t>
      </w:r>
      <w:r w:rsidRPr="00803582">
        <w:t>t</w:t>
      </w:r>
      <w:r w:rsidR="00450D88" w:rsidRPr="00803582">
        <w:t>land. S</w:t>
      </w:r>
      <w:r w:rsidRPr="00803582">
        <w:t xml:space="preserve">taten </w:t>
      </w:r>
      <w:r w:rsidR="00450D88" w:rsidRPr="00803582">
        <w:t xml:space="preserve">har </w:t>
      </w:r>
      <w:r w:rsidRPr="00803582">
        <w:t>huvudansva</w:t>
      </w:r>
      <w:r w:rsidR="00450D88" w:rsidRPr="00803582">
        <w:t>ret för att en god bastrafik upprätthåll</w:t>
      </w:r>
      <w:r w:rsidRPr="00803582">
        <w:t>s</w:t>
      </w:r>
      <w:r w:rsidR="004D4B64" w:rsidRPr="00803582">
        <w:rPr>
          <w:szCs w:val="24"/>
        </w:rPr>
        <w:t>.</w:t>
      </w:r>
      <w:r w:rsidRPr="00803582">
        <w:rPr>
          <w:szCs w:val="24"/>
        </w:rPr>
        <w:t xml:space="preserve"> </w:t>
      </w:r>
      <w:r w:rsidR="00450D88" w:rsidRPr="00803582">
        <w:rPr>
          <w:color w:val="000000"/>
          <w:szCs w:val="24"/>
        </w:rPr>
        <w:t xml:space="preserve">En separat snabbutredning bör </w:t>
      </w:r>
      <w:r w:rsidR="004D4B64" w:rsidRPr="00803582">
        <w:rPr>
          <w:color w:val="000000"/>
          <w:szCs w:val="24"/>
        </w:rPr>
        <w:t>til</w:t>
      </w:r>
      <w:r w:rsidR="00450D88" w:rsidRPr="00803582">
        <w:rPr>
          <w:color w:val="000000"/>
          <w:szCs w:val="24"/>
        </w:rPr>
        <w:t>lsättas för att se över kommunikationerna med Gotland</w:t>
      </w:r>
      <w:r w:rsidR="004D4B64" w:rsidRPr="00803582">
        <w:rPr>
          <w:color w:val="000000"/>
          <w:szCs w:val="24"/>
        </w:rPr>
        <w:t>. En rättvisare kostnadsbild i likhe</w:t>
      </w:r>
      <w:r w:rsidR="00450D88" w:rsidRPr="00803582">
        <w:rPr>
          <w:color w:val="000000"/>
          <w:szCs w:val="24"/>
        </w:rPr>
        <w:t>t med övriga Sverige bör</w:t>
      </w:r>
      <w:r w:rsidR="004D4B64" w:rsidRPr="00803582">
        <w:rPr>
          <w:color w:val="000000"/>
          <w:szCs w:val="24"/>
        </w:rPr>
        <w:t xml:space="preserve"> vara utredningens uppdrag.</w:t>
      </w:r>
    </w:p>
    <w:p w:rsidR="00121FF7" w:rsidRPr="00803582" w:rsidRDefault="00121FF7">
      <w:pPr>
        <w:pStyle w:val="Normaltindrag"/>
      </w:pPr>
      <w:r w:rsidRPr="00803582">
        <w:t>Folkpartiet anser att det förslag till stomvägnät med anslutande vägar av hög kvalitet som den borgerliga regeringen lade fram 1993 måste genomf</w:t>
      </w:r>
      <w:r w:rsidRPr="00803582">
        <w:t>ö</w:t>
      </w:r>
      <w:r w:rsidRPr="00803582">
        <w:t>ras. Den nuvarande regeringen har övergett denna plan genom successiva neddragningar här och där, vilket har inneburit att hela landet har fått ett sä</w:t>
      </w:r>
      <w:r w:rsidRPr="00803582">
        <w:t>m</w:t>
      </w:r>
      <w:r w:rsidRPr="00803582">
        <w:t>re vägnät. Även på järnvägssidan är det viktigt att ett stomnät av hög kvalitet kan upprätthållas. Fler järnvägssträckor måste snabbtågsanpassas för att ”krympa landet”. På många håll kan bättre regionala tågförbindelser öka pendlingsutrymmet för de boende så att det i större grad blir möjligt att bo på en ort och pendla till en annan.</w:t>
      </w:r>
    </w:p>
    <w:p w:rsidR="000C6495" w:rsidRPr="00803582" w:rsidRDefault="00121FF7" w:rsidP="00A528D3">
      <w:pPr>
        <w:pStyle w:val="Normaltindrag"/>
      </w:pPr>
      <w:r w:rsidRPr="00803582">
        <w:t>På många håll spelar</w:t>
      </w:r>
      <w:r w:rsidR="000C6495" w:rsidRPr="00803582">
        <w:t xml:space="preserve"> de regionala flygplatserna stor roll för mindre </w:t>
      </w:r>
      <w:r w:rsidRPr="00803582">
        <w:t>orters kontakt med övriga delar av landet. Folkpartiet anser att dessa mindre fly</w:t>
      </w:r>
      <w:r w:rsidRPr="00803582">
        <w:t>g</w:t>
      </w:r>
      <w:r w:rsidRPr="00803582">
        <w:t xml:space="preserve">platser måste finnas kvar, och ett visst statligt stöd för att kunna överleva måste utgå. Vi anser också att Rikstrafikens upphandling av det </w:t>
      </w:r>
      <w:r w:rsidR="00A51EF3" w:rsidRPr="00803582">
        <w:t>s.k.</w:t>
      </w:r>
      <w:r w:rsidRPr="00803582">
        <w:t xml:space="preserve"> Nor</w:t>
      </w:r>
      <w:r w:rsidRPr="00803582">
        <w:t>r</w:t>
      </w:r>
      <w:r w:rsidRPr="00803582">
        <w:t>landsflyget inte får innebära att resande på dessa linjer har sämre mö</w:t>
      </w:r>
      <w:r w:rsidR="00C243CD" w:rsidRPr="00803582">
        <w:t>jligheter till samordning med t.</w:t>
      </w:r>
      <w:r w:rsidRPr="00803582">
        <w:t>ex</w:t>
      </w:r>
      <w:r w:rsidR="00C243CD" w:rsidRPr="00803582">
        <w:t>.</w:t>
      </w:r>
      <w:r w:rsidRPr="00803582">
        <w:t xml:space="preserve"> SA</w:t>
      </w:r>
      <w:r w:rsidR="000C6495" w:rsidRPr="00803582">
        <w:t>S än andra resenärer</w:t>
      </w:r>
      <w:r w:rsidRPr="00803582">
        <w:t>.</w:t>
      </w:r>
    </w:p>
    <w:p w:rsidR="00121FF7" w:rsidRPr="00803582" w:rsidRDefault="00121FF7">
      <w:pPr>
        <w:pStyle w:val="Normaltindrag"/>
      </w:pPr>
      <w:r w:rsidRPr="00803582">
        <w:t>Goda IT-</w:t>
      </w:r>
      <w:r w:rsidR="000C6495" w:rsidRPr="00803582">
        <w:t>kommunikationer är ett mycket viktigt</w:t>
      </w:r>
      <w:r w:rsidRPr="00803582">
        <w:t xml:space="preserve"> verktyg för </w:t>
      </w:r>
      <w:r w:rsidR="000C6495" w:rsidRPr="00803582">
        <w:t xml:space="preserve">alla som bor och verkar </w:t>
      </w:r>
      <w:r w:rsidRPr="00803582">
        <w:t>på land</w:t>
      </w:r>
      <w:r w:rsidRPr="00803582">
        <w:t>s</w:t>
      </w:r>
      <w:r w:rsidRPr="00803582">
        <w:t>bygden. Det är därför av största vikt att det finns ett väl utbyggt och kraftfullt IT-nät i alla delar av landet. Teknikutvecklingen går snabbt på området, och det som är en bra teknik i</w:t>
      </w:r>
      <w:r w:rsidR="00C243CD" w:rsidRPr="00803582">
        <w:t xml:space="preserve"> </w:t>
      </w:r>
      <w:r w:rsidRPr="00803582">
        <w:t>dag kanske är omodern</w:t>
      </w:r>
      <w:r w:rsidR="00614607" w:rsidRPr="00803582">
        <w:t>t</w:t>
      </w:r>
      <w:r w:rsidRPr="00803582">
        <w:t xml:space="preserve"> redan om e</w:t>
      </w:r>
      <w:r w:rsidR="000C6495" w:rsidRPr="00803582">
        <w:t>tt halvår. Därför skall inte</w:t>
      </w:r>
      <w:r w:rsidRPr="00803582">
        <w:t xml:space="preserve"> offentliga resurser </w:t>
      </w:r>
      <w:r w:rsidR="000C6495" w:rsidRPr="00803582">
        <w:t xml:space="preserve">läggas </w:t>
      </w:r>
      <w:r w:rsidRPr="00803582">
        <w:t xml:space="preserve">på att bygga ut något som </w:t>
      </w:r>
      <w:r w:rsidR="00C243CD" w:rsidRPr="00803582">
        <w:t>kanske inte</w:t>
      </w:r>
      <w:r w:rsidRPr="00803582">
        <w:t xml:space="preserve"> är hållbart om ett par år</w:t>
      </w:r>
      <w:r w:rsidR="00614607" w:rsidRPr="00803582">
        <w:t>, där marknaden i</w:t>
      </w:r>
      <w:r w:rsidR="00C243CD" w:rsidRPr="00803582">
        <w:t xml:space="preserve"> </w:t>
      </w:r>
      <w:r w:rsidR="00614607" w:rsidRPr="00803582">
        <w:t>stället kan ta ansvar</w:t>
      </w:r>
      <w:r w:rsidRPr="00803582">
        <w:t xml:space="preserve">. Folkpartiets uppfattning är därför att det i första hand är näringslivet som skall engagera sig i utbyggnaden av IT-nät. </w:t>
      </w:r>
      <w:r w:rsidR="003B37F2" w:rsidRPr="00803582">
        <w:t xml:space="preserve">Det är viktigt att få en god täckning av IT-utbyggnaden också på landsbygden. </w:t>
      </w:r>
      <w:r w:rsidRPr="00803582">
        <w:t>Debatten har i Sverige handlat mycket om just tillgången till en uppkoppling. Diskussionen om vilka tjänster m.m. som s</w:t>
      </w:r>
      <w:r w:rsidRPr="00803582">
        <w:t>e</w:t>
      </w:r>
      <w:r w:rsidRPr="00803582">
        <w:t xml:space="preserve">dan skall finnas att tillgå i </w:t>
      </w:r>
      <w:r w:rsidR="000C6495" w:rsidRPr="00803582">
        <w:t>näten har nästan helt uteblivit</w:t>
      </w:r>
      <w:r w:rsidR="00430D03" w:rsidRPr="00803582">
        <w:t>.</w:t>
      </w:r>
    </w:p>
    <w:p w:rsidR="00121FF7" w:rsidRPr="00803582" w:rsidRDefault="00121FF7">
      <w:pPr>
        <w:pStyle w:val="Normaltindrag"/>
      </w:pPr>
      <w:r w:rsidRPr="00803582">
        <w:t>Men också de vanliga telekommunikationerna måste diskuteras. Det är viktigt att alla i Sverige på den avreglerade telemarknaden får tillgång till telefoni till rimliga priser.</w:t>
      </w:r>
    </w:p>
    <w:p w:rsidR="00121FF7" w:rsidRPr="00803582" w:rsidRDefault="00121FF7">
      <w:pPr>
        <w:pStyle w:val="Normaltindrag"/>
      </w:pPr>
      <w:r w:rsidRPr="00803582">
        <w:t xml:space="preserve">Det har visat sig att mobiltelefontäckningen är synnerligen dålig på många håll i Sverige,  kanske framför allt i Norrlands inland men även på andra håll och också i samband med tågresor. Ur säkerhetssynpunkt är det synnerligen allvarligt att mobiltelefonerna inte fungerar tillfredsställande i olika delar av landet. Det är också en konkurrensnackdel för företagare att de inte kan lita på att </w:t>
      </w:r>
      <w:r w:rsidR="00C243CD" w:rsidRPr="00803582">
        <w:t xml:space="preserve">de kan </w:t>
      </w:r>
      <w:r w:rsidRPr="00803582">
        <w:t>nås och nå andra med mobiltelefonen.</w:t>
      </w:r>
      <w:r w:rsidR="009F6881" w:rsidRPr="00803582">
        <w:t xml:space="preserve">  Kraven på operatörerna måste bli tydliga så att</w:t>
      </w:r>
      <w:r w:rsidRPr="00803582">
        <w:t xml:space="preserve"> åtgärder vidtas för att förbättra täckningen. </w:t>
      </w:r>
    </w:p>
    <w:p w:rsidR="00121FF7" w:rsidRPr="00803582" w:rsidRDefault="004222AC" w:rsidP="004222AC">
      <w:pPr>
        <w:pStyle w:val="Normaltindrag"/>
      </w:pPr>
      <w:r w:rsidRPr="00803582">
        <w:rPr>
          <w:color w:val="000000"/>
          <w:szCs w:val="24"/>
        </w:rPr>
        <w:t xml:space="preserve">Vi lever i ett modernt och teknikberoende samhälle. Det ger oss många fördelar, men det gör oss också extra sårbara för avbrott i elförsörjningen. </w:t>
      </w:r>
      <w:r w:rsidR="00121FF7" w:rsidRPr="00803582">
        <w:t xml:space="preserve">Stormen Gudrun visade </w:t>
      </w:r>
      <w:r w:rsidR="006C7635" w:rsidRPr="00803582">
        <w:t>tydligt på hur känsligt det s</w:t>
      </w:r>
      <w:r w:rsidR="00121FF7" w:rsidRPr="00803582">
        <w:t>venska el</w:t>
      </w:r>
      <w:r w:rsidR="00F16277" w:rsidRPr="00803582">
        <w:t>-</w:t>
      </w:r>
      <w:r w:rsidR="00121FF7" w:rsidRPr="00803582">
        <w:t xml:space="preserve"> och telenätet är. </w:t>
      </w:r>
      <w:r w:rsidR="00A51EF3" w:rsidRPr="00803582">
        <w:t>En kombination av att operatörerna slimmat sina service</w:t>
      </w:r>
      <w:r w:rsidR="00F16277" w:rsidRPr="00803582">
        <w:t xml:space="preserve">organisationer och att </w:t>
      </w:r>
      <w:r w:rsidR="00A51EF3" w:rsidRPr="00803582">
        <w:t>på landsbygden stora delar av näten är luftbaserade har lett till att befol</w:t>
      </w:r>
      <w:r w:rsidR="00A51EF3" w:rsidRPr="00803582">
        <w:t>k</w:t>
      </w:r>
      <w:r w:rsidR="00A51EF3" w:rsidRPr="00803582">
        <w:t xml:space="preserve">ningen var utan el eller telekommunikation under mycket lång tid. </w:t>
      </w:r>
      <w:r w:rsidR="00121FF7" w:rsidRPr="00803582">
        <w:t>Brister i el</w:t>
      </w:r>
      <w:r w:rsidR="006C7635" w:rsidRPr="00803582">
        <w:t>-</w:t>
      </w:r>
      <w:r w:rsidR="00121FF7" w:rsidRPr="00803582">
        <w:t xml:space="preserve"> och telenätet kan på sikt vara mycket allvarligt för </w:t>
      </w:r>
      <w:r w:rsidR="00A51EF3" w:rsidRPr="00803582">
        <w:t>landsbygdsutvecklingen</w:t>
      </w:r>
      <w:r w:rsidR="00121FF7" w:rsidRPr="00803582">
        <w:t>. Vem vill starta företag om man riskerar att förlora kunder därför att produ</w:t>
      </w:r>
      <w:r w:rsidR="00121FF7" w:rsidRPr="00803582">
        <w:t>k</w:t>
      </w:r>
      <w:r w:rsidR="00121FF7" w:rsidRPr="00803582">
        <w:t xml:space="preserve">tionen ligger nere </w:t>
      </w:r>
      <w:r w:rsidR="00A51EF3" w:rsidRPr="00803582">
        <w:t>på grund</w:t>
      </w:r>
      <w:r w:rsidR="001F0293" w:rsidRPr="00803582">
        <w:t xml:space="preserve"> av strömavbrott?</w:t>
      </w:r>
      <w:r w:rsidR="00121FF7" w:rsidRPr="00803582">
        <w:t xml:space="preserve"> Vem vill flytta till landet om det innebär risk för mörker, kyla och tystnad</w:t>
      </w:r>
      <w:r w:rsidR="000C6495" w:rsidRPr="00803582">
        <w:t xml:space="preserve"> på grund av el</w:t>
      </w:r>
      <w:r w:rsidR="00F16277" w:rsidRPr="00803582">
        <w:t>-</w:t>
      </w:r>
      <w:r w:rsidR="000C6495" w:rsidRPr="00803582">
        <w:t xml:space="preserve"> och teleavbrott?</w:t>
      </w:r>
      <w:r w:rsidR="00EB4172" w:rsidRPr="00803582">
        <w:t xml:space="preserve">  </w:t>
      </w:r>
      <w:r w:rsidRPr="00803582">
        <w:rPr>
          <w:color w:val="000000"/>
          <w:szCs w:val="24"/>
        </w:rPr>
        <w:t>Det måste finnas starka ekonomiska incitament för nätbolagen att öka leveranss</w:t>
      </w:r>
      <w:r w:rsidRPr="00803582">
        <w:rPr>
          <w:color w:val="000000"/>
          <w:szCs w:val="24"/>
        </w:rPr>
        <w:t>ä</w:t>
      </w:r>
      <w:r w:rsidRPr="00803582">
        <w:rPr>
          <w:color w:val="000000"/>
          <w:szCs w:val="24"/>
        </w:rPr>
        <w:t>kerheten i elnätet. Därför behöver skadestånden till dem som drabbas av ela</w:t>
      </w:r>
      <w:r w:rsidRPr="00803582">
        <w:rPr>
          <w:color w:val="000000"/>
          <w:szCs w:val="24"/>
        </w:rPr>
        <w:t>v</w:t>
      </w:r>
      <w:r w:rsidRPr="00803582">
        <w:rPr>
          <w:color w:val="000000"/>
          <w:szCs w:val="24"/>
        </w:rPr>
        <w:t>brott höjas och kontrollen av nätbolagen ökas.</w:t>
      </w:r>
    </w:p>
    <w:p w:rsidR="00121FF7" w:rsidRPr="00803582" w:rsidRDefault="00121FF7" w:rsidP="00430D03">
      <w:pPr>
        <w:pStyle w:val="Rubrik1"/>
      </w:pPr>
      <w:bookmarkStart w:id="98" w:name="_Toc115495179"/>
      <w:bookmarkStart w:id="99" w:name="_Toc115500554"/>
      <w:bookmarkStart w:id="100" w:name="_Toc115500584"/>
      <w:bookmarkStart w:id="101" w:name="_Toc115847637"/>
      <w:bookmarkStart w:id="102" w:name="_Toc116106896"/>
      <w:bookmarkStart w:id="103" w:name="_Toc119996446"/>
      <w:r w:rsidRPr="00803582">
        <w:t>Persontransportstöd och rikstrafiken</w:t>
      </w:r>
      <w:bookmarkEnd w:id="98"/>
      <w:bookmarkEnd w:id="99"/>
      <w:bookmarkEnd w:id="100"/>
      <w:bookmarkEnd w:id="101"/>
      <w:bookmarkEnd w:id="102"/>
      <w:bookmarkEnd w:id="103"/>
    </w:p>
    <w:p w:rsidR="00121FF7" w:rsidRPr="00803582" w:rsidRDefault="00121FF7">
      <w:r w:rsidRPr="00803582">
        <w:rPr>
          <w:highlight w:val="yellow"/>
        </w:rPr>
        <w:t>I den regionalpolitiska utredningen fanns ett förslag att möjligheten till pe</w:t>
      </w:r>
      <w:r w:rsidRPr="00803582">
        <w:rPr>
          <w:highlight w:val="yellow"/>
        </w:rPr>
        <w:t>r</w:t>
      </w:r>
      <w:r w:rsidRPr="00803582">
        <w:rPr>
          <w:highlight w:val="yellow"/>
        </w:rPr>
        <w:t>sontransportstöd för flygresor skulle utredas.</w:t>
      </w:r>
      <w:r w:rsidRPr="00803582">
        <w:t xml:space="preserve"> Nå</w:t>
      </w:r>
      <w:r w:rsidR="00C243CD" w:rsidRPr="00803582">
        <w:t>gon lösning har inte present</w:t>
      </w:r>
      <w:r w:rsidR="00C243CD" w:rsidRPr="00803582">
        <w:t>e</w:t>
      </w:r>
      <w:r w:rsidR="00C243CD" w:rsidRPr="00803582">
        <w:t>rat</w:t>
      </w:r>
      <w:r w:rsidR="007E6F04" w:rsidRPr="00803582">
        <w:t>s</w:t>
      </w:r>
      <w:r w:rsidRPr="00803582">
        <w:t>, och Folkpartiet föreslår därför att det snarast skall utredas om de företag som är beroende av många persontransporter med flyg för sina anställda skall kunna få ett stöd i likhet med det stöd som utgår för transport av gods. Detta bör riksdagen som sin mening ge regeringen till</w:t>
      </w:r>
      <w:r w:rsidR="00C243CD" w:rsidRPr="00803582">
        <w:t xml:space="preserve"> </w:t>
      </w:r>
      <w:r w:rsidRPr="00803582">
        <w:t xml:space="preserve">känna. </w:t>
      </w:r>
      <w:r w:rsidR="00A51EF3" w:rsidRPr="00803582">
        <w:t>Rikstrafiken måste ha som sin huvuduppgift att främja transporter som leder till tillväxt och regional utveckling.</w:t>
      </w:r>
    </w:p>
    <w:p w:rsidR="001F0293" w:rsidRPr="00803582" w:rsidRDefault="001F0293" w:rsidP="001F0293">
      <w:pPr>
        <w:pStyle w:val="Rubrik1"/>
        <w:rPr>
          <w:highlight w:val="yellow"/>
        </w:rPr>
      </w:pPr>
      <w:bookmarkStart w:id="104" w:name="_Toc115847638"/>
      <w:bookmarkStart w:id="105" w:name="_Toc116106897"/>
      <w:bookmarkStart w:id="106" w:name="_Toc119996447"/>
      <w:r w:rsidRPr="00803582">
        <w:rPr>
          <w:highlight w:val="yellow"/>
        </w:rPr>
        <w:t>Norrlandsflyget</w:t>
      </w:r>
      <w:bookmarkEnd w:id="104"/>
      <w:bookmarkEnd w:id="105"/>
      <w:bookmarkEnd w:id="106"/>
    </w:p>
    <w:p w:rsidR="005834D7" w:rsidRPr="00803582" w:rsidRDefault="005834D7" w:rsidP="005834D7">
      <w:r w:rsidRPr="00803582">
        <w:rPr>
          <w:color w:val="000000"/>
          <w:szCs w:val="24"/>
          <w:highlight w:val="yellow"/>
        </w:rPr>
        <w:t>Norra Sverige och Gotland är betydligt mer beroende av flyget än resten av landet. Delvis beroende på avstånden men framför allt därför att det till flera orter inte finns några andra alternativ. Det saknas helt enkelt fungerande jär</w:t>
      </w:r>
      <w:r w:rsidRPr="00803582">
        <w:rPr>
          <w:color w:val="000000"/>
          <w:szCs w:val="24"/>
          <w:highlight w:val="yellow"/>
        </w:rPr>
        <w:t>n</w:t>
      </w:r>
      <w:r w:rsidRPr="00803582">
        <w:rPr>
          <w:color w:val="000000"/>
          <w:szCs w:val="24"/>
          <w:highlight w:val="yellow"/>
        </w:rPr>
        <w:t>vägskommunikationer. Regeringen har nu lagt ett förslag om miljöavgifter på flyget. Folkpartiet ställer sig bakom att flyget skall bära sina miljökostnader men då måste man säkerställa att detta inte får orimliga konsekvenser för norra Sverige och Gotland. Flygets betydelse för företagande och tillväxt i norra Sverige och på Gotland kan inte underskattas. En skatt får t</w:t>
      </w:r>
      <w:r w:rsidR="00C243CD" w:rsidRPr="00803582">
        <w:rPr>
          <w:color w:val="000000"/>
          <w:szCs w:val="24"/>
          <w:highlight w:val="yellow"/>
        </w:rPr>
        <w:t>.</w:t>
      </w:r>
      <w:r w:rsidRPr="00803582">
        <w:rPr>
          <w:color w:val="000000"/>
          <w:szCs w:val="24"/>
          <w:highlight w:val="yellow"/>
        </w:rPr>
        <w:t>ex</w:t>
      </w:r>
      <w:r w:rsidR="00C243CD" w:rsidRPr="00803582">
        <w:rPr>
          <w:color w:val="000000"/>
          <w:szCs w:val="24"/>
          <w:highlight w:val="yellow"/>
        </w:rPr>
        <w:t>.</w:t>
      </w:r>
      <w:r w:rsidRPr="00803582">
        <w:rPr>
          <w:color w:val="000000"/>
          <w:szCs w:val="24"/>
          <w:highlight w:val="yellow"/>
        </w:rPr>
        <w:t xml:space="preserve"> inte leda till att den konkurre</w:t>
      </w:r>
      <w:r w:rsidR="00F16277" w:rsidRPr="00803582">
        <w:rPr>
          <w:color w:val="000000"/>
          <w:szCs w:val="24"/>
          <w:highlight w:val="yellow"/>
        </w:rPr>
        <w:t>ns som nu finns på flera sträcko</w:t>
      </w:r>
      <w:r w:rsidRPr="00803582">
        <w:rPr>
          <w:color w:val="000000"/>
          <w:szCs w:val="24"/>
          <w:highlight w:val="yellow"/>
        </w:rPr>
        <w:t>r försvinner. Vi vil</w:t>
      </w:r>
      <w:r w:rsidR="009F6881" w:rsidRPr="00803582">
        <w:rPr>
          <w:color w:val="000000"/>
          <w:szCs w:val="24"/>
          <w:highlight w:val="yellow"/>
        </w:rPr>
        <w:t>l att utformningen av systemet blir sådant att det ej drabbar tillväxt och utveckling</w:t>
      </w:r>
      <w:r w:rsidRPr="00803582">
        <w:rPr>
          <w:color w:val="000000"/>
          <w:szCs w:val="24"/>
          <w:highlight w:val="yellow"/>
        </w:rPr>
        <w:t>. Då regeringen inte presenterat en färdig utformning</w:t>
      </w:r>
      <w:r w:rsidR="00F16277" w:rsidRPr="00803582">
        <w:rPr>
          <w:color w:val="000000"/>
          <w:szCs w:val="24"/>
          <w:highlight w:val="yellow"/>
        </w:rPr>
        <w:t xml:space="preserve"> av skatteförslaget är det i nu</w:t>
      </w:r>
      <w:r w:rsidRPr="00803582">
        <w:rPr>
          <w:color w:val="000000"/>
          <w:szCs w:val="24"/>
          <w:highlight w:val="yellow"/>
        </w:rPr>
        <w:t xml:space="preserve">läget svårt att i detalj utforma hur en sådan kompensation skall se ut. Vi är dock öppna för </w:t>
      </w:r>
      <w:r w:rsidR="00D14C89" w:rsidRPr="00803582">
        <w:rPr>
          <w:color w:val="000000"/>
          <w:szCs w:val="24"/>
          <w:highlight w:val="yellow"/>
        </w:rPr>
        <w:t>olika</w:t>
      </w:r>
      <w:r w:rsidRPr="00803582">
        <w:rPr>
          <w:color w:val="000000"/>
          <w:szCs w:val="24"/>
          <w:highlight w:val="yellow"/>
        </w:rPr>
        <w:t xml:space="preserve"> konstruktioner så länge de fokus</w:t>
      </w:r>
      <w:r w:rsidR="00D14C89" w:rsidRPr="00803582">
        <w:rPr>
          <w:color w:val="000000"/>
          <w:szCs w:val="24"/>
          <w:highlight w:val="yellow"/>
        </w:rPr>
        <w:t>erar</w:t>
      </w:r>
      <w:r w:rsidRPr="00803582">
        <w:rPr>
          <w:color w:val="000000"/>
          <w:szCs w:val="24"/>
          <w:highlight w:val="yellow"/>
        </w:rPr>
        <w:t xml:space="preserve"> på de orter som verkligen behöver kompenseras. </w:t>
      </w:r>
    </w:p>
    <w:p w:rsidR="00121FF7" w:rsidRPr="00803582" w:rsidRDefault="00121FF7" w:rsidP="00430D03">
      <w:pPr>
        <w:pStyle w:val="Rubrik1"/>
      </w:pPr>
      <w:bookmarkStart w:id="107" w:name="_Toc115495180"/>
      <w:bookmarkStart w:id="108" w:name="_Toc115500555"/>
      <w:bookmarkStart w:id="109" w:name="_Toc115500585"/>
      <w:bookmarkStart w:id="110" w:name="_Toc115847639"/>
      <w:bookmarkStart w:id="111" w:name="_Toc116106898"/>
      <w:bookmarkStart w:id="112" w:name="_Toc119996448"/>
      <w:r w:rsidRPr="00803582">
        <w:t>Bilkostnader</w:t>
      </w:r>
      <w:bookmarkEnd w:id="107"/>
      <w:bookmarkEnd w:id="108"/>
      <w:bookmarkEnd w:id="109"/>
      <w:bookmarkEnd w:id="110"/>
      <w:bookmarkEnd w:id="111"/>
      <w:bookmarkEnd w:id="112"/>
    </w:p>
    <w:p w:rsidR="00121FF7" w:rsidRPr="00803582" w:rsidRDefault="00121FF7">
      <w:r w:rsidRPr="00803582">
        <w:t>Bil</w:t>
      </w:r>
      <w:r w:rsidR="002D631E" w:rsidRPr="00803582">
        <w:t>ar är ett nödvändig</w:t>
      </w:r>
      <w:r w:rsidRPr="00803582">
        <w:t>t</w:t>
      </w:r>
      <w:r w:rsidR="002D631E" w:rsidRPr="00803582">
        <w:t xml:space="preserve"> transportmedel</w:t>
      </w:r>
      <w:r w:rsidRPr="00803582">
        <w:t xml:space="preserve"> för många </w:t>
      </w:r>
      <w:r w:rsidR="002D631E" w:rsidRPr="00803582">
        <w:t>människor i Sverige</w:t>
      </w:r>
      <w:r w:rsidRPr="00803582">
        <w:t>.</w:t>
      </w:r>
      <w:r w:rsidR="002D631E" w:rsidRPr="00803582">
        <w:t xml:space="preserve"> För många som bor på landet saknas alternativa färdsätt och en egen bil är avg</w:t>
      </w:r>
      <w:r w:rsidR="002D631E" w:rsidRPr="00803582">
        <w:t>ö</w:t>
      </w:r>
      <w:r w:rsidR="002D631E" w:rsidRPr="00803582">
        <w:t>rande för att kunna ta sig till arbete och service.</w:t>
      </w:r>
      <w:r w:rsidRPr="00803582">
        <w:t xml:space="preserve"> Under de senaste åren har bensinpriset stigit kraftigt. Det höga bensinpriset slår hårt mot landsbygden. Vi </w:t>
      </w:r>
      <w:r w:rsidR="002D631E" w:rsidRPr="00803582">
        <w:t>anser</w:t>
      </w:r>
      <w:r w:rsidRPr="00803582">
        <w:t xml:space="preserve"> att reseavdraget </w:t>
      </w:r>
      <w:r w:rsidR="002D631E" w:rsidRPr="00803582">
        <w:t>ska följa</w:t>
      </w:r>
      <w:r w:rsidRPr="00803582">
        <w:t xml:space="preserve"> prisutvecklingen samtidigt som det bör breddas</w:t>
      </w:r>
      <w:r w:rsidR="002D631E" w:rsidRPr="00803582">
        <w:t xml:space="preserve"> så att t</w:t>
      </w:r>
      <w:r w:rsidRPr="00803582">
        <w:t>ransport till och från barn</w:t>
      </w:r>
      <w:r w:rsidR="002D631E" w:rsidRPr="00803582">
        <w:t>omsorg</w:t>
      </w:r>
      <w:r w:rsidRPr="00803582">
        <w:t xml:space="preserve"> bör inräknas i avdraget. </w:t>
      </w:r>
    </w:p>
    <w:p w:rsidR="00121FF7" w:rsidRPr="00803582" w:rsidRDefault="00121FF7" w:rsidP="00430D03">
      <w:pPr>
        <w:pStyle w:val="Rubrik1"/>
      </w:pPr>
      <w:bookmarkStart w:id="113" w:name="_Toc77927194"/>
      <w:bookmarkStart w:id="114" w:name="_Toc83719071"/>
      <w:bookmarkStart w:id="115" w:name="_Toc84133693"/>
      <w:bookmarkStart w:id="116" w:name="_Toc115495181"/>
      <w:bookmarkStart w:id="117" w:name="_Toc115500556"/>
      <w:bookmarkStart w:id="118" w:name="_Toc115500586"/>
      <w:bookmarkStart w:id="119" w:name="_Toc115847640"/>
      <w:bookmarkStart w:id="120" w:name="_Toc116106899"/>
      <w:bookmarkStart w:id="121" w:name="_Toc119996449"/>
      <w:r w:rsidRPr="00803582">
        <w:t>En arbetsmarknadspolitik för landsbygden</w:t>
      </w:r>
      <w:bookmarkEnd w:id="116"/>
      <w:bookmarkEnd w:id="117"/>
      <w:bookmarkEnd w:id="118"/>
      <w:bookmarkEnd w:id="119"/>
      <w:bookmarkEnd w:id="120"/>
      <w:bookmarkEnd w:id="121"/>
    </w:p>
    <w:p w:rsidR="00121FF7" w:rsidRPr="00803582" w:rsidRDefault="00121FF7">
      <w:r w:rsidRPr="00803582">
        <w:t>Ett av landsbygdens och glesbygdens allvarligaste problem är bristen på a</w:t>
      </w:r>
      <w:r w:rsidRPr="00803582">
        <w:t>r</w:t>
      </w:r>
      <w:r w:rsidRPr="00803582">
        <w:t>betskraft.  Samtidigt som arbetslösheten är hög saknas ofta specialister av olika slag vilket hotar både tillväxten och välfärden. Det krävs därför flexibla och innovativa lösningar, exempelvis genom samarbete med lokala aktörer, för att skapa attraktiva tjänster för högutbildad arbetskraft. Statliga myndigh</w:t>
      </w:r>
      <w:r w:rsidRPr="00803582">
        <w:t>e</w:t>
      </w:r>
      <w:r w:rsidRPr="00803582">
        <w:t xml:space="preserve">ter har </w:t>
      </w:r>
      <w:r w:rsidR="00C243CD" w:rsidRPr="00803582">
        <w:t>här ett stort ansvar att delta</w:t>
      </w:r>
      <w:r w:rsidRPr="00803582">
        <w:t xml:space="preserve"> i denna typ av lösningar. Det skulle </w:t>
      </w:r>
      <w:r w:rsidR="00A51EF3" w:rsidRPr="00803582">
        <w:t>t.ex.</w:t>
      </w:r>
      <w:r w:rsidRPr="00803582">
        <w:t xml:space="preserve"> vara möjligt att kombinera tjänster som miljöinspektör med viss forskning</w:t>
      </w:r>
      <w:r w:rsidRPr="00803582">
        <w:t>s</w:t>
      </w:r>
      <w:r w:rsidRPr="00803582">
        <w:t>verksamhet för Naturvårdsverket.</w:t>
      </w:r>
    </w:p>
    <w:p w:rsidR="00121FF7" w:rsidRPr="00803582" w:rsidRDefault="00121FF7">
      <w:pPr>
        <w:pStyle w:val="Normaltindrag"/>
        <w:rPr>
          <w:szCs w:val="19"/>
        </w:rPr>
      </w:pPr>
      <w:r w:rsidRPr="00803582">
        <w:t>Arbetsmarknaden på landsbygden ser ofta mycket annorlunda ut gentemot tätorten. På landsbygden finns det t.ex. ett mycket större inslag av säsongsa</w:t>
      </w:r>
      <w:r w:rsidRPr="00803582">
        <w:t>r</w:t>
      </w:r>
      <w:r w:rsidRPr="00803582">
        <w:t>bete både inom de areella näringarna och inom turistbransc</w:t>
      </w:r>
      <w:r w:rsidR="00C243CD" w:rsidRPr="00803582">
        <w:t>hen. Dessutom är arbetsdelning</w:t>
      </w:r>
      <w:r w:rsidRPr="00803582">
        <w:t xml:space="preserve"> av nödtvång vanligt och många kombinerar en anställning med egenföretagande. Arbetsmarknadspolitiken måste i större utsträckning anpa</w:t>
      </w:r>
      <w:r w:rsidRPr="00803582">
        <w:t>s</w:t>
      </w:r>
      <w:r w:rsidRPr="00803582">
        <w:t>sas till detta. Folkpartiet kräver att man ser över arbetsmarknadslagstiftningen och att ett landsbygdsperspektiv finns med på ett tydligt sätt i en sådan öve</w:t>
      </w:r>
      <w:r w:rsidRPr="00803582">
        <w:t>r</w:t>
      </w:r>
      <w:r w:rsidRPr="00803582">
        <w:t>syn. Ett exempel på detta är att enmansföretagare i</w:t>
      </w:r>
      <w:r w:rsidR="00C243CD" w:rsidRPr="00803582">
        <w:t xml:space="preserve"> </w:t>
      </w:r>
      <w:r w:rsidRPr="00803582">
        <w:t>dag har mycket små mö</w:t>
      </w:r>
      <w:r w:rsidRPr="00803582">
        <w:t>j</w:t>
      </w:r>
      <w:r w:rsidRPr="00803582">
        <w:t>lighete</w:t>
      </w:r>
      <w:r w:rsidR="00C243CD" w:rsidRPr="00803582">
        <w:t>r till a-</w:t>
      </w:r>
      <w:r w:rsidRPr="00803582">
        <w:t xml:space="preserve">kassa när man i princip måste avveckla sitt företag innan a-kassa kan komma i fråga. </w:t>
      </w:r>
      <w:r w:rsidR="00CB73D1" w:rsidRPr="00803582">
        <w:rPr>
          <w:highlight w:val="yellow"/>
        </w:rPr>
        <w:t>Folkpartiet har tillsammans med övriga partier i alliansen föreslagit att ersättningen till arbetslöshetsförsäkringen beräknas på en längre tids inkomster än i</w:t>
      </w:r>
      <w:r w:rsidR="00C243CD" w:rsidRPr="00803582">
        <w:rPr>
          <w:highlight w:val="yellow"/>
        </w:rPr>
        <w:t xml:space="preserve"> </w:t>
      </w:r>
      <w:r w:rsidR="00CB73D1" w:rsidRPr="00803582">
        <w:rPr>
          <w:highlight w:val="yellow"/>
        </w:rPr>
        <w:t>dag. Något som blir mer rättvist för bl</w:t>
      </w:r>
      <w:r w:rsidR="00C243CD" w:rsidRPr="00803582">
        <w:rPr>
          <w:highlight w:val="yellow"/>
        </w:rPr>
        <w:t>.</w:t>
      </w:r>
      <w:r w:rsidR="00CB73D1" w:rsidRPr="00803582">
        <w:rPr>
          <w:highlight w:val="yellow"/>
        </w:rPr>
        <w:t>a</w:t>
      </w:r>
      <w:r w:rsidR="00C243CD" w:rsidRPr="00803582">
        <w:rPr>
          <w:highlight w:val="yellow"/>
        </w:rPr>
        <w:t>.</w:t>
      </w:r>
      <w:r w:rsidR="00CB73D1" w:rsidRPr="00803582">
        <w:rPr>
          <w:highlight w:val="yellow"/>
        </w:rPr>
        <w:t xml:space="preserve"> </w:t>
      </w:r>
      <w:r w:rsidR="00CB73D1" w:rsidRPr="00803582">
        <w:rPr>
          <w:szCs w:val="19"/>
          <w:highlight w:val="yellow"/>
        </w:rPr>
        <w:t>småföretagare.</w:t>
      </w:r>
    </w:p>
    <w:p w:rsidR="00121FF7" w:rsidRPr="00803582" w:rsidRDefault="00121FF7" w:rsidP="00135FDE">
      <w:pPr>
        <w:pStyle w:val="Normaltindrag"/>
        <w:rPr>
          <w:snapToGrid w:val="0"/>
        </w:rPr>
      </w:pPr>
      <w:r w:rsidRPr="00803582">
        <w:t>Det är också uppenbart att t.ex. vården redan nu har brist på personal i vi</w:t>
      </w:r>
      <w:r w:rsidRPr="00803582">
        <w:t>s</w:t>
      </w:r>
      <w:r w:rsidRPr="00803582">
        <w:t xml:space="preserve">sa delar av landet. Detta kommer troligen att bli </w:t>
      </w:r>
      <w:r w:rsidR="002D631E" w:rsidRPr="00803582">
        <w:t>ett växande</w:t>
      </w:r>
      <w:r w:rsidRPr="00803582">
        <w:t xml:space="preserve"> problem. Därför måste denna typ av arbeten </w:t>
      </w:r>
      <w:r w:rsidR="002D631E" w:rsidRPr="00803582">
        <w:t xml:space="preserve">bli mer </w:t>
      </w:r>
      <w:r w:rsidRPr="00803582">
        <w:t>attraktiva</w:t>
      </w:r>
      <w:r w:rsidR="002D631E" w:rsidRPr="00803582">
        <w:t xml:space="preserve"> genom att t</w:t>
      </w:r>
      <w:r w:rsidR="00F16277" w:rsidRPr="00803582">
        <w:t>.</w:t>
      </w:r>
      <w:r w:rsidR="002D631E" w:rsidRPr="00803582">
        <w:t>ex</w:t>
      </w:r>
      <w:r w:rsidR="00F16277" w:rsidRPr="00803582">
        <w:t>.</w:t>
      </w:r>
      <w:r w:rsidR="002D631E" w:rsidRPr="00803582">
        <w:t xml:space="preserve"> avskaffa mon</w:t>
      </w:r>
      <w:r w:rsidR="002D631E" w:rsidRPr="00803582">
        <w:t>o</w:t>
      </w:r>
      <w:r w:rsidR="002D631E" w:rsidRPr="00803582">
        <w:t>polen inom den offentliga sektorn</w:t>
      </w:r>
      <w:r w:rsidRPr="00803582">
        <w:t>. Mycket talar dock för att Sverige inte klarar att lösa arbetskraftsbristen genom de personer som nu finns i landet</w:t>
      </w:r>
      <w:r w:rsidR="00C243CD" w:rsidRPr="00803582">
        <w:t>,</w:t>
      </w:r>
      <w:r w:rsidR="00AB00EC" w:rsidRPr="00803582">
        <w:t xml:space="preserve"> och därför kan a</w:t>
      </w:r>
      <w:r w:rsidRPr="00803582">
        <w:t>rbetskraftsinvandring bidra till att lösa en del av dessa pr</w:t>
      </w:r>
      <w:r w:rsidRPr="00803582">
        <w:t>o</w:t>
      </w:r>
      <w:r w:rsidRPr="00803582">
        <w:t>blem.</w:t>
      </w:r>
    </w:p>
    <w:p w:rsidR="00121FF7" w:rsidRPr="00803582" w:rsidRDefault="00121FF7" w:rsidP="00430D03">
      <w:pPr>
        <w:pStyle w:val="Rubrik1"/>
      </w:pPr>
      <w:bookmarkStart w:id="122" w:name="_Toc115495182"/>
      <w:bookmarkStart w:id="123" w:name="_Toc115500557"/>
      <w:bookmarkStart w:id="124" w:name="_Toc115500587"/>
      <w:bookmarkStart w:id="125" w:name="_Toc115847641"/>
      <w:bookmarkStart w:id="126" w:name="_Toc116106900"/>
      <w:bookmarkStart w:id="127" w:name="_Toc119996450"/>
      <w:r w:rsidRPr="00803582">
        <w:t>Utbildning och forskning – en bas för tillväxten i hela landet</w:t>
      </w:r>
      <w:bookmarkEnd w:id="113"/>
      <w:bookmarkEnd w:id="114"/>
      <w:bookmarkEnd w:id="115"/>
      <w:bookmarkEnd w:id="122"/>
      <w:bookmarkEnd w:id="123"/>
      <w:bookmarkEnd w:id="124"/>
      <w:bookmarkEnd w:id="125"/>
      <w:bookmarkEnd w:id="126"/>
      <w:bookmarkEnd w:id="127"/>
    </w:p>
    <w:p w:rsidR="00121FF7" w:rsidRPr="00803582" w:rsidRDefault="00121FF7">
      <w:r w:rsidRPr="00803582">
        <w:t>Tillgång till välutbildad arbetskraft är en förutsättning för en företagsutvec</w:t>
      </w:r>
      <w:r w:rsidRPr="00803582">
        <w:t>k</w:t>
      </w:r>
      <w:r w:rsidRPr="00803582">
        <w:t>ling på landsbygden. Distansutbildning, högskolor, folkbildningsinsatser samt en bra ungdomsskola på landsbygden är av avgörande betydelse för männ</w:t>
      </w:r>
      <w:r w:rsidRPr="00803582">
        <w:t>i</w:t>
      </w:r>
      <w:r w:rsidRPr="00803582">
        <w:t>skors utveckling och för att förse företag framöver med kvalificerade meda</w:t>
      </w:r>
      <w:r w:rsidRPr="00803582">
        <w:t>r</w:t>
      </w:r>
      <w:r w:rsidRPr="00803582">
        <w:t>betare.</w:t>
      </w:r>
    </w:p>
    <w:p w:rsidR="00CE7233" w:rsidRPr="00803582" w:rsidRDefault="00121FF7" w:rsidP="00CE7233">
      <w:pPr>
        <w:pStyle w:val="Normaltindrag"/>
      </w:pPr>
      <w:r w:rsidRPr="00803582">
        <w:t>Det är naturligtvis viktigt med satsning på högskoleutbildningarna. För landsbygden betyder de regionala högskolorna samt högskoleanknutna d</w:t>
      </w:r>
      <w:r w:rsidRPr="00803582">
        <w:t>i</w:t>
      </w:r>
      <w:r w:rsidRPr="00803582">
        <w:t>stansutbildningarna mycket. Samtidigt är det viktigt att resurserna och til</w:t>
      </w:r>
      <w:r w:rsidRPr="00803582">
        <w:t>l</w:t>
      </w:r>
      <w:r w:rsidRPr="00803582">
        <w:t>gången på studenter matchar den gjorda utbyggnaden så att man ej orsakar en försämring av den svenska utbildnin</w:t>
      </w:r>
      <w:r w:rsidR="00F16277" w:rsidRPr="00803582">
        <w:t>gen och forskningens konkurrens</w:t>
      </w:r>
      <w:r w:rsidRPr="00803582">
        <w:t xml:space="preserve">kraft. Vi anser att det </w:t>
      </w:r>
      <w:r w:rsidR="00A51EF3" w:rsidRPr="00803582">
        <w:t>t.ex.</w:t>
      </w:r>
      <w:r w:rsidRPr="00803582">
        <w:t xml:space="preserve"> är viktigt med en studentpeng som följer studenten så att tillväxt av högskoleplatser sker där studenterna vill studera. Vi är övertygade om att många av de nya högskolorna skulle gynnas av detta och också gå mot en ökad profilering. Vi vill här även peka på att det inte är givet att det är staten som skall vara h</w:t>
      </w:r>
      <w:r w:rsidRPr="00803582">
        <w:t>u</w:t>
      </w:r>
      <w:r w:rsidRPr="00803582">
        <w:t>vudman för alla högskolor i framtiden; en annan lämplig driftsform kan vara t.ex. sti</w:t>
      </w:r>
      <w:r w:rsidRPr="00803582">
        <w:t>f</w:t>
      </w:r>
      <w:r w:rsidR="00AB00EC" w:rsidRPr="00803582">
        <w:t xml:space="preserve">telseformen. </w:t>
      </w:r>
      <w:r w:rsidRPr="00803582">
        <w:t>Samtliga högskolor och universitet konkurrerar då på lika villkor om studenternas gunst. Är en hö</w:t>
      </w:r>
      <w:r w:rsidRPr="00803582">
        <w:t>g</w:t>
      </w:r>
      <w:r w:rsidRPr="00803582">
        <w:t>skola bra får den fler studenter, är den dålig får den färre. Högskolor är bra även utanför de traditionella universitetsorterna, och de får en bra chans till att utvecklas genom Folkpartiets förslag till förde</w:t>
      </w:r>
      <w:r w:rsidRPr="00803582">
        <w:t>l</w:t>
      </w:r>
      <w:r w:rsidRPr="00803582">
        <w:t>ningssystem.</w:t>
      </w:r>
    </w:p>
    <w:p w:rsidR="00CE7233" w:rsidRPr="00803582" w:rsidRDefault="00CE7233" w:rsidP="00CE7233">
      <w:pPr>
        <w:pStyle w:val="Normaltindrag"/>
      </w:pPr>
      <w:r w:rsidRPr="00803582">
        <w:t>Folkpartiet liberalerna föreslår att den eftergymnasiala yrkesutbildningen utvecklas och samordnas bättre. Detta är särskilt angeläget i perspektivet av livslångt lärande och med hänsyn till de snabba förändringar som sker i sa</w:t>
      </w:r>
      <w:r w:rsidRPr="00803582">
        <w:t>m</w:t>
      </w:r>
      <w:r w:rsidRPr="00803582">
        <w:t>hället och arbetslivet, vilka kräver en högre kompeten</w:t>
      </w:r>
      <w:r w:rsidR="00AB00EC" w:rsidRPr="00803582">
        <w:t>s hos enskilda individer.</w:t>
      </w:r>
    </w:p>
    <w:p w:rsidR="00CE7233" w:rsidRPr="00803582" w:rsidRDefault="00CE7233" w:rsidP="00AB00EC">
      <w:pPr>
        <w:pStyle w:val="Normaltindrag"/>
      </w:pPr>
      <w:r w:rsidRPr="00803582">
        <w:rPr>
          <w:color w:val="000000"/>
          <w:szCs w:val="24"/>
        </w:rPr>
        <w:t>Den visar med all önskvärd tydlighet, att det är mycket svårt för den e</w:t>
      </w:r>
      <w:r w:rsidRPr="00803582">
        <w:rPr>
          <w:color w:val="000000"/>
          <w:szCs w:val="24"/>
        </w:rPr>
        <w:t>n</w:t>
      </w:r>
      <w:r w:rsidRPr="00803582">
        <w:rPr>
          <w:color w:val="000000"/>
          <w:szCs w:val="24"/>
        </w:rPr>
        <w:t xml:space="preserve">skilde att få en överblick över vilka utbildningsmöjligheter som finns och vad de leder till. Förutsättningarna för att delta i olika utbildningar skiljer sig också åt i form av kostnader och studiefinansiering.  Det måste också vara svårt för en arbetsgivare att bedöma vad en utbildning är värd, eftersom det inte finns en enhetlig dokumentation i form av examina, betyg eller intyg. </w:t>
      </w:r>
    </w:p>
    <w:p w:rsidR="00CE7233" w:rsidRPr="00803582" w:rsidRDefault="00CE7233" w:rsidP="00CE7233">
      <w:pPr>
        <w:pStyle w:val="Normaltindrag"/>
        <w:rPr>
          <w:strike/>
          <w:szCs w:val="24"/>
        </w:rPr>
      </w:pPr>
      <w:r w:rsidRPr="00803582">
        <w:t>Behovet av eftergymnasiala yrkesutbildningar har ökat kraftigt under sen</w:t>
      </w:r>
      <w:r w:rsidRPr="00803582">
        <w:t>a</w:t>
      </w:r>
      <w:r w:rsidRPr="00803582">
        <w:t>re år och kommer att öka ytterligare under nästa år. Folkpartiet finner det angeläget med en utveckling och ökning av den eftergymnasiala yrkesutbil</w:t>
      </w:r>
      <w:r w:rsidRPr="00803582">
        <w:t>d</w:t>
      </w:r>
      <w:r w:rsidRPr="00803582">
        <w:t xml:space="preserve">ningen, eftersom den är efterfrågad på arbetsmarknaden och därför leder till arbete. </w:t>
      </w:r>
      <w:r w:rsidR="00AB00EC" w:rsidRPr="00803582">
        <w:t xml:space="preserve">I vår budgetmotion föreslår vi därför ökade resurser till bl.a. </w:t>
      </w:r>
      <w:r w:rsidR="00C243CD" w:rsidRPr="00803582">
        <w:t>kvalific</w:t>
      </w:r>
      <w:r w:rsidR="00C243CD" w:rsidRPr="00803582">
        <w:t>e</w:t>
      </w:r>
      <w:r w:rsidR="00C243CD" w:rsidRPr="00803582">
        <w:t>rade yrkesutbildningar (KY).</w:t>
      </w:r>
      <w:r w:rsidR="00AB00EC" w:rsidRPr="00803582">
        <w:t xml:space="preserve"> Dessa utbildningar är också viktiga för de över 50 procent av en årskull som inte har för avsikt att efter gymnasieskolan for</w:t>
      </w:r>
      <w:r w:rsidR="00AB00EC" w:rsidRPr="00803582">
        <w:t>t</w:t>
      </w:r>
      <w:r w:rsidR="00AB00EC" w:rsidRPr="00803582">
        <w:t>sätta till akademiska studier vid universitet eller högskola.</w:t>
      </w:r>
      <w:r w:rsidRPr="00803582">
        <w:rPr>
          <w:strike/>
          <w:szCs w:val="24"/>
        </w:rPr>
        <w:t xml:space="preserve"> </w:t>
      </w:r>
    </w:p>
    <w:p w:rsidR="00CE7233" w:rsidRPr="00803582" w:rsidRDefault="00CE7233" w:rsidP="00CE7233">
      <w:pPr>
        <w:pStyle w:val="Normaltindrag"/>
        <w:rPr>
          <w:color w:val="000000"/>
          <w:szCs w:val="24"/>
        </w:rPr>
      </w:pPr>
      <w:r w:rsidRPr="00803582">
        <w:t>Folkpartiet anser emellertid att det måste ske en bättre samordning av de eftergymnasiala yrkesutbildningarna, innan en fortsatt utbyggnad sker. Vi upprepar därför det beslut som riksdagen redan fattat, nämligen att regeringen skyndsamt tillsätter en utredning av eftergymnasiala yrkesutbildningar. I direktiven bör också skrivas in, att utredningen ska pröva förutsättningarna att i Sverige skapa en yrkeshögskola, en motsvarighet till vad som redan finns i flera länder, bl.a. Finland, Tyskland och Österrike.</w:t>
      </w:r>
    </w:p>
    <w:p w:rsidR="004D4B64" w:rsidRPr="00803582" w:rsidRDefault="00121FF7" w:rsidP="00CE7233">
      <w:pPr>
        <w:pStyle w:val="Normaltindrag"/>
        <w:rPr>
          <w:color w:val="000000"/>
          <w:szCs w:val="24"/>
        </w:rPr>
      </w:pPr>
      <w:r w:rsidRPr="00803582">
        <w:t>Det finns ofta brist på utbildad arbetskraft framför allt inom hantverksy</w:t>
      </w:r>
      <w:r w:rsidRPr="00803582">
        <w:t>r</w:t>
      </w:r>
      <w:r w:rsidRPr="00803582">
        <w:t>ken men också många serviceyrken. För att</w:t>
      </w:r>
      <w:r w:rsidR="0022111E" w:rsidRPr="00803582">
        <w:t xml:space="preserve"> möta utbildningsbehovet anser F</w:t>
      </w:r>
      <w:r w:rsidRPr="00803582">
        <w:t xml:space="preserve">olkpartiet att man skulle kunna dra nytta av en modern lärlingsutbildning. </w:t>
      </w:r>
      <w:r w:rsidR="00A51EF3" w:rsidRPr="00803582">
        <w:t>Det är viktigt med lärarledd undervisning men delar av både undervisning och handledarstöd borde kunna ske med modern IT-teknik medan själva hantve</w:t>
      </w:r>
      <w:r w:rsidR="00A51EF3" w:rsidRPr="00803582">
        <w:t>r</w:t>
      </w:r>
      <w:r w:rsidR="00A51EF3" w:rsidRPr="00803582">
        <w:t xml:space="preserve">ket lärs ut på plats. </w:t>
      </w:r>
      <w:r w:rsidRPr="00803582">
        <w:t>Detta skulle också vara ett utmärkt sätt att grunda för generationsskiften inom många småföretag. Vi tror att man även skulle pröva lärlingssystemet inom vissa vårdyrken där praktik kan kombineras med d</w:t>
      </w:r>
      <w:r w:rsidRPr="00803582">
        <w:t>i</w:t>
      </w:r>
      <w:r w:rsidRPr="00803582">
        <w:t>stansundervisning. Detta bör ges regeringen till</w:t>
      </w:r>
      <w:r w:rsidR="0022111E" w:rsidRPr="00803582">
        <w:t xml:space="preserve"> </w:t>
      </w:r>
      <w:r w:rsidRPr="00803582">
        <w:t>känna</w:t>
      </w:r>
      <w:r w:rsidR="00DD5A4E" w:rsidRPr="00803582">
        <w:t>.</w:t>
      </w:r>
    </w:p>
    <w:p w:rsidR="00121FF7" w:rsidRPr="00803582" w:rsidRDefault="00121FF7">
      <w:pPr>
        <w:pStyle w:val="Normaltindrag"/>
      </w:pPr>
      <w:r w:rsidRPr="00803582">
        <w:t>Viktigast av allt inom utbildningsområdet är trots allt en bra grund- och gymnasieskola. I</w:t>
      </w:r>
      <w:r w:rsidR="0022111E" w:rsidRPr="00803582">
        <w:t xml:space="preserve"> </w:t>
      </w:r>
      <w:r w:rsidRPr="00803582">
        <w:t xml:space="preserve">dag råder mycket stora skillnader i ekonomiska villkor för skolor i olika kommuner. Med stora skillnader är det omöjligt att hävda att utbildningens kvalitet blir likvärdig över hela landet. </w:t>
      </w:r>
      <w:r w:rsidR="005F6CB0" w:rsidRPr="00803582">
        <w:t>Folkpartiet anser att det är hög tid att staten tar över ansvaret för skolans resurser</w:t>
      </w:r>
      <w:r w:rsidRPr="00803582">
        <w:t xml:space="preserve">. </w:t>
      </w:r>
      <w:r w:rsidR="005F6CB0" w:rsidRPr="00803582">
        <w:t xml:space="preserve">Pengarna ska inte variera beroende av var eleverna bor, utan </w:t>
      </w:r>
      <w:r w:rsidR="0022111E" w:rsidRPr="00803582">
        <w:t>efter</w:t>
      </w:r>
      <w:r w:rsidR="005F6CB0" w:rsidRPr="00803582">
        <w:t xml:space="preserve"> vilka behov</w:t>
      </w:r>
      <w:r w:rsidR="00F16277" w:rsidRPr="00803582">
        <w:t xml:space="preserve"> de</w:t>
      </w:r>
      <w:r w:rsidR="005F6CB0" w:rsidRPr="00803582">
        <w:t xml:space="preserve"> har. Därför vill vi liberaler inför</w:t>
      </w:r>
      <w:r w:rsidR="00F16277" w:rsidRPr="00803582">
        <w:t>a</w:t>
      </w:r>
      <w:r w:rsidR="005F6CB0" w:rsidRPr="00803582">
        <w:t xml:space="preserve"> en nationell skolpeng som tar hänsyn till elever med särskilt behov av stöd.</w:t>
      </w:r>
    </w:p>
    <w:p w:rsidR="00121FF7" w:rsidRPr="00803582" w:rsidRDefault="00121FF7">
      <w:pPr>
        <w:pStyle w:val="Normaltindrag"/>
      </w:pPr>
      <w:r w:rsidRPr="00803582">
        <w:t>Ett komplement till den vanliga gymnasieskolan kan precis som när det gäller högre studier vara distansutbildning. Utveckling av distansme</w:t>
      </w:r>
      <w:r w:rsidR="0022111E" w:rsidRPr="00803582">
        <w:t>todik för gymnasister skulle bl.</w:t>
      </w:r>
      <w:r w:rsidRPr="00803582">
        <w:t>a</w:t>
      </w:r>
      <w:r w:rsidR="0022111E" w:rsidRPr="00803582">
        <w:t>.</w:t>
      </w:r>
      <w:r w:rsidRPr="00803582">
        <w:t xml:space="preserve"> underlätta för landsbygdens ungdomar att slippa tröttsamma bussresor till närmaste gymnasieort. Men framför allt kan det vara viktigt för mer ovanliga utbildningsinriktningar. En gymnasieskola i land</w:t>
      </w:r>
      <w:r w:rsidRPr="00803582">
        <w:t>s</w:t>
      </w:r>
      <w:r w:rsidRPr="00803582">
        <w:t>bygd kan också vara så mycket mera än en skollokal. Lärare och elever li</w:t>
      </w:r>
      <w:r w:rsidRPr="00803582">
        <w:t>k</w:t>
      </w:r>
      <w:r w:rsidRPr="00803582">
        <w:t>som lokaler och utrustning kan fungera som en allmänt kompetenshöjande resurs för ortens enskilda studerande samt för näringslivet.</w:t>
      </w:r>
    </w:p>
    <w:p w:rsidR="00121FF7" w:rsidRPr="00803582" w:rsidRDefault="009F6881">
      <w:pPr>
        <w:pStyle w:val="Normaltindrag"/>
      </w:pPr>
      <w:r w:rsidRPr="00803582">
        <w:t>Centrum för flexibelt lärande</w:t>
      </w:r>
      <w:r w:rsidR="00121FF7" w:rsidRPr="00803582">
        <w:t xml:space="preserve"> och privata aktörer kan i samverkan med gymn</w:t>
      </w:r>
      <w:r w:rsidR="00121FF7" w:rsidRPr="00803582">
        <w:t>a</w:t>
      </w:r>
      <w:r w:rsidR="00121FF7" w:rsidRPr="00803582">
        <w:t>sier och komvux i småkommuner erbjuda distansutbildning som ger en mångfald av kurser och kompletteringar och behörighet till universitetsstud</w:t>
      </w:r>
      <w:r w:rsidR="00121FF7" w:rsidRPr="00803582">
        <w:t>i</w:t>
      </w:r>
      <w:r w:rsidR="00121FF7" w:rsidRPr="00803582">
        <w:t>er. Sverige har allt att vinna på att ta tillvara den begåvningsreserv som finns, inte minst i glesbygden. Därmed ges även de som av olika skäl inte kan stud</w:t>
      </w:r>
      <w:r w:rsidR="00121FF7" w:rsidRPr="00803582">
        <w:t>e</w:t>
      </w:r>
      <w:r w:rsidR="00121FF7" w:rsidRPr="00803582">
        <w:t>ra på heltid, vid komvux och gymnasieskolor, goda möjligheter att skaffa sig behörighet för högskole- och universitetsstudier.</w:t>
      </w:r>
    </w:p>
    <w:p w:rsidR="00121FF7" w:rsidRPr="00803582" w:rsidRDefault="00121FF7">
      <w:pPr>
        <w:pStyle w:val="Normaltindrag"/>
      </w:pPr>
      <w:r w:rsidRPr="00803582">
        <w:t>Folkhögskolans roll för landsbygdens överlevnad kan inte nog betonas. Folkhögskolans fjärde år på de allmänna linjerna utgör ett värdefullt kompl</w:t>
      </w:r>
      <w:r w:rsidRPr="00803582">
        <w:t>e</w:t>
      </w:r>
      <w:r w:rsidRPr="00803582">
        <w:t>ment för dem som vill ha en starkare plattform att stå på innan högskolestud</w:t>
      </w:r>
      <w:r w:rsidRPr="00803582">
        <w:t>i</w:t>
      </w:r>
      <w:r w:rsidRPr="00803582">
        <w:t>er börjar. Folkhögskolorna är sprungna ur den svenska folkrörelsetraditionen, och den speciella sammanhållningen och gemenskapen, ofta med en ideol</w:t>
      </w:r>
      <w:r w:rsidRPr="00803582">
        <w:t>o</w:t>
      </w:r>
      <w:r w:rsidRPr="00803582">
        <w:t>gisk grund, utgör något mycket positivt för många av eleverna. En folkhö</w:t>
      </w:r>
      <w:r w:rsidRPr="00803582">
        <w:t>g</w:t>
      </w:r>
      <w:r w:rsidRPr="00803582">
        <w:t>skola belägen i lands- eller glesbygden kan genom sitt internatliv kanske få några elever från en större tätort att bosätta sig i bygden efter avslutade stud</w:t>
      </w:r>
      <w:r w:rsidRPr="00803582">
        <w:t>i</w:t>
      </w:r>
      <w:r w:rsidRPr="00803582">
        <w:t>er. Precis som när det gäll</w:t>
      </w:r>
      <w:r w:rsidR="0022111E" w:rsidRPr="00803582">
        <w:t>er den vanliga högskolan anser F</w:t>
      </w:r>
      <w:r w:rsidRPr="00803582">
        <w:t>olkpartiet att en rörlig studentpeng som gör att resurserna hamnar där studenterna vill läsa skall vara rådande för resursfördelningssystemet på folkhögskolorna.</w:t>
      </w:r>
    </w:p>
    <w:p w:rsidR="00121FF7" w:rsidRPr="00803582" w:rsidRDefault="00135FDE" w:rsidP="00135FDE">
      <w:pPr>
        <w:pStyle w:val="Normaltindrag"/>
      </w:pPr>
      <w:r w:rsidRPr="00803582">
        <w:t>i</w:t>
      </w:r>
      <w:r w:rsidR="00121FF7" w:rsidRPr="00803582">
        <w:t xml:space="preserve">Studieförbunden är ett viktigt komplement till annan utbildning. Detta gäller både möjligheten för den som inte fått möjlighet till annan utbildning att </w:t>
      </w:r>
      <w:r w:rsidR="00A51EF3" w:rsidRPr="00803582">
        <w:t>t.ex.</w:t>
      </w:r>
      <w:r w:rsidR="00121FF7" w:rsidRPr="00803582">
        <w:t xml:space="preserve"> komplettera sina kunskaper i språk, men det rör också bildning och kultur i ett bredare perspektiv. Studieförbunden har ofta spelat en viktig roll i arbetet med att bygga upp kunskap om den egna orten.</w:t>
      </w:r>
    </w:p>
    <w:p w:rsidR="00121FF7" w:rsidRPr="00803582" w:rsidRDefault="00F16277">
      <w:pPr>
        <w:pStyle w:val="Rubrik1"/>
        <w:rPr>
          <w:snapToGrid w:val="0"/>
        </w:rPr>
      </w:pPr>
      <w:bookmarkStart w:id="128" w:name="_Toc83719073"/>
      <w:bookmarkStart w:id="129" w:name="_Toc84133695"/>
      <w:bookmarkStart w:id="130" w:name="_Toc115495183"/>
      <w:bookmarkStart w:id="131" w:name="_Toc115500558"/>
      <w:bookmarkStart w:id="132" w:name="_Toc115500588"/>
      <w:bookmarkStart w:id="133" w:name="_Toc115847642"/>
      <w:bookmarkStart w:id="134" w:name="_Toc116106901"/>
      <w:bookmarkStart w:id="135" w:name="_Toc119996451"/>
      <w:r w:rsidRPr="00803582">
        <w:rPr>
          <w:snapToGrid w:val="0"/>
        </w:rPr>
        <w:t>En mer jämställd l</w:t>
      </w:r>
      <w:r w:rsidR="00121FF7" w:rsidRPr="00803582">
        <w:rPr>
          <w:snapToGrid w:val="0"/>
        </w:rPr>
        <w:t>andsbygd</w:t>
      </w:r>
      <w:bookmarkEnd w:id="128"/>
      <w:bookmarkEnd w:id="129"/>
      <w:bookmarkEnd w:id="130"/>
      <w:bookmarkEnd w:id="131"/>
      <w:bookmarkEnd w:id="132"/>
      <w:bookmarkEnd w:id="133"/>
      <w:bookmarkEnd w:id="134"/>
      <w:bookmarkEnd w:id="135"/>
    </w:p>
    <w:p w:rsidR="00121FF7" w:rsidRPr="00803582" w:rsidRDefault="00121FF7" w:rsidP="00430D03">
      <w:r w:rsidRPr="00803582">
        <w:t>Kvinnors företagande är av största vikt för utvecklingen på landsbygden. Det är en intressant iakttagelse man gjort vad gäller erfarenheten efter tre års g</w:t>
      </w:r>
      <w:r w:rsidRPr="00803582">
        <w:t>e</w:t>
      </w:r>
      <w:r w:rsidRPr="00803582">
        <w:t xml:space="preserve">nomförande av miljö/landsbygdsprogrammet och mål 1-programmet, att kvinnorna har en nyckelroll för de förändringar och den utveckling som sker på landsbygden. Kvinnors nyföretagande har varit drivkraften bakom en breddning av jordbruksföretagandet. Trots de </w:t>
      </w:r>
      <w:r w:rsidR="00A51EF3" w:rsidRPr="00803582">
        <w:t>positiva</w:t>
      </w:r>
      <w:r w:rsidRPr="00803582">
        <w:t xml:space="preserve"> erfarenheterna går fortfarande endast en liten andel av LBU</w:t>
      </w:r>
      <w:r w:rsidR="001F0293" w:rsidRPr="00803582">
        <w:t>-</w:t>
      </w:r>
      <w:r w:rsidRPr="00803582">
        <w:t xml:space="preserve">pengarna till kvinnliga företagare. </w:t>
      </w:r>
      <w:r w:rsidR="00A51EF3" w:rsidRPr="00803582">
        <w:t xml:space="preserve">Detta är olyckligt och </w:t>
      </w:r>
      <w:r w:rsidR="005F6CB0" w:rsidRPr="00803582">
        <w:t>en ny regering</w:t>
      </w:r>
      <w:r w:rsidR="00A51EF3" w:rsidRPr="00803582">
        <w:t xml:space="preserve"> bör bevaka så att man under nästa fyr</w:t>
      </w:r>
      <w:r w:rsidR="00A51EF3" w:rsidRPr="00803582">
        <w:t>a</w:t>
      </w:r>
      <w:r w:rsidR="00A51EF3" w:rsidRPr="00803582">
        <w:t>årsperiod bättre tar till</w:t>
      </w:r>
      <w:r w:rsidR="0022111E" w:rsidRPr="00803582">
        <w:t xml:space="preserve"> </w:t>
      </w:r>
      <w:r w:rsidR="00A51EF3" w:rsidRPr="00803582">
        <w:t>vara kv</w:t>
      </w:r>
      <w:r w:rsidR="001F0293" w:rsidRPr="00803582">
        <w:t>innors möjligheter att söka LBU-</w:t>
      </w:r>
      <w:r w:rsidR="00A51EF3" w:rsidRPr="00803582">
        <w:t xml:space="preserve">pengar. </w:t>
      </w:r>
      <w:r w:rsidRPr="00803582">
        <w:t xml:space="preserve">Det blir därför viktigt att få en </w:t>
      </w:r>
      <w:r w:rsidR="0022111E" w:rsidRPr="00803582">
        <w:t xml:space="preserve">riktig </w:t>
      </w:r>
      <w:r w:rsidRPr="00803582">
        <w:t xml:space="preserve">utformning av </w:t>
      </w:r>
      <w:r w:rsidR="004D4B64" w:rsidRPr="00803582">
        <w:t xml:space="preserve">prioriteringsområde </w:t>
      </w:r>
      <w:r w:rsidR="0022111E" w:rsidRPr="00803582">
        <w:t>3</w:t>
      </w:r>
      <w:r w:rsidR="004D4B64" w:rsidRPr="00803582">
        <w:t xml:space="preserve"> inom</w:t>
      </w:r>
      <w:r w:rsidR="00F16277" w:rsidRPr="00803582">
        <w:t xml:space="preserve"> LBU-</w:t>
      </w:r>
      <w:r w:rsidRPr="00803582">
        <w:t>programmet som riktar sig till en bredare landsbygdsutveckling och alla typer av företagande på landsbygden.</w:t>
      </w:r>
    </w:p>
    <w:p w:rsidR="001B62D5" w:rsidRPr="00803582" w:rsidRDefault="00121FF7" w:rsidP="001B62D5">
      <w:pPr>
        <w:pStyle w:val="Normaltindrag"/>
      </w:pPr>
      <w:r w:rsidRPr="00803582">
        <w:t>Bland annat bristen på bra och intressanta jobb gör att kvinnor i större u</w:t>
      </w:r>
      <w:r w:rsidRPr="00803582">
        <w:t>t</w:t>
      </w:r>
      <w:r w:rsidRPr="00803582">
        <w:t xml:space="preserve">sträckning än män lämnar landsbygden. </w:t>
      </w:r>
      <w:r w:rsidR="001B62D5" w:rsidRPr="00803582">
        <w:t xml:space="preserve">Socialdemokraternas </w:t>
      </w:r>
      <w:r w:rsidRPr="00803582">
        <w:t xml:space="preserve">motstånd mot </w:t>
      </w:r>
      <w:r w:rsidR="001B62D5" w:rsidRPr="00803582">
        <w:t>privata alternativ inom utbildning, vård och omsorg fråntar många kvinnor möjligheten att både driva företag och välja bland olika arbetsgivare. Många familjer har behov av att köpa hushållsnära tjänster. Folkpartiet vill stimulera arbetstillfällen inom denna del av tjänstesektorn, vilket skulle vara positivt inte minst utifrån jämställdhetssynpunkt.</w:t>
      </w:r>
    </w:p>
    <w:p w:rsidR="00121FF7" w:rsidRPr="00803582" w:rsidRDefault="00121FF7">
      <w:pPr>
        <w:pStyle w:val="Rubrik1"/>
      </w:pPr>
      <w:bookmarkStart w:id="136" w:name="_Toc77927196"/>
      <w:bookmarkStart w:id="137" w:name="_Toc83719074"/>
      <w:bookmarkStart w:id="138" w:name="_Toc84133696"/>
      <w:bookmarkStart w:id="139" w:name="_Toc115495184"/>
      <w:bookmarkStart w:id="140" w:name="_Toc115500559"/>
      <w:bookmarkStart w:id="141" w:name="_Toc115500589"/>
      <w:bookmarkStart w:id="142" w:name="_Toc115847643"/>
      <w:bookmarkStart w:id="143" w:name="_Toc116106902"/>
      <w:bookmarkStart w:id="144" w:name="_Toc119996452"/>
      <w:r w:rsidRPr="00803582">
        <w:t>Naturen och det brukade landskapet en av landsbygdens största tillgångar</w:t>
      </w:r>
      <w:bookmarkEnd w:id="136"/>
      <w:bookmarkEnd w:id="137"/>
      <w:bookmarkEnd w:id="138"/>
      <w:bookmarkEnd w:id="139"/>
      <w:bookmarkEnd w:id="140"/>
      <w:bookmarkEnd w:id="141"/>
      <w:bookmarkEnd w:id="142"/>
      <w:bookmarkEnd w:id="143"/>
      <w:bookmarkEnd w:id="144"/>
    </w:p>
    <w:p w:rsidR="00121FF7" w:rsidRPr="00803582" w:rsidRDefault="00121FF7" w:rsidP="007E6F04">
      <w:pPr>
        <w:pStyle w:val="Rubrik2"/>
        <w:spacing w:before="120"/>
      </w:pPr>
      <w:bookmarkStart w:id="145" w:name="_Toc77927197"/>
      <w:bookmarkStart w:id="146" w:name="_Toc83719075"/>
      <w:bookmarkStart w:id="147" w:name="_Toc84133697"/>
      <w:bookmarkStart w:id="148" w:name="_Toc115495185"/>
      <w:bookmarkStart w:id="149" w:name="_Toc115500560"/>
      <w:bookmarkStart w:id="150" w:name="_Toc115500590"/>
      <w:bookmarkStart w:id="151" w:name="_Toc115847644"/>
      <w:bookmarkStart w:id="152" w:name="_Toc116106903"/>
      <w:bookmarkStart w:id="153" w:name="_Toc119996453"/>
      <w:r w:rsidRPr="00803582">
        <w:t>Utveckla landskapet</w:t>
      </w:r>
      <w:bookmarkEnd w:id="145"/>
      <w:bookmarkEnd w:id="146"/>
      <w:bookmarkEnd w:id="147"/>
      <w:bookmarkEnd w:id="148"/>
      <w:bookmarkEnd w:id="149"/>
      <w:bookmarkEnd w:id="150"/>
      <w:bookmarkEnd w:id="151"/>
      <w:bookmarkEnd w:id="152"/>
      <w:bookmarkEnd w:id="153"/>
    </w:p>
    <w:p w:rsidR="00121FF7" w:rsidRPr="00803582" w:rsidRDefault="00121FF7">
      <w:r w:rsidRPr="00803582">
        <w:t>Naturen och landskapet är en bas för mycket av landsbygdens speciella vä</w:t>
      </w:r>
      <w:r w:rsidRPr="00803582">
        <w:t>r</w:t>
      </w:r>
      <w:r w:rsidRPr="00803582">
        <w:t>den. Det brukade landskapet ger miljöer för många av våra sällsynta växter och djur. I skogslandskapet gäller det att skydda viktig gammelskog och i skärgården finns ett behov av att skydda många viktiga marina miljöer. Bi</w:t>
      </w:r>
      <w:r w:rsidRPr="00803582">
        <w:t>o</w:t>
      </w:r>
      <w:r w:rsidRPr="00803582">
        <w:t>logisk mångfald och ett bevarande av vårt kulturhistoriska arv utgör viktiga komponenter för det mänskliga välbefinnandet. Närheten till naturen är också ett av skälen till att många människor väljer att bosätta sig på landsbygden. Samtidigt är naturen och landskapet basen för många av landsbygdens företag inom jordbruk-, skogsbruk-, fiske- turism- och fritidsnäringarna. Det finns också en uppenbar konkurrens om mark framför allt när det gäller tätortsnära landsbygd. Det kan gälla utbyggnad av tätorten, konkurrens mellan jordbruk och golfbanor, behovet av fritids- och rekreationsmark. Detta kräver en mer medveten planering av användning</w:t>
      </w:r>
      <w:r w:rsidR="0022111E" w:rsidRPr="00803582">
        <w:t>en</w:t>
      </w:r>
      <w:r w:rsidRPr="00803582">
        <w:t xml:space="preserve"> av marken så att man tar till</w:t>
      </w:r>
      <w:r w:rsidR="0022111E" w:rsidRPr="00803582">
        <w:t xml:space="preserve"> </w:t>
      </w:r>
      <w:r w:rsidRPr="00803582">
        <w:t>vara dess möjligheter på bäs</w:t>
      </w:r>
      <w:r w:rsidR="0022111E" w:rsidRPr="00803582">
        <w:t>ta sätt. Ur demokratisk synvinkel</w:t>
      </w:r>
      <w:r w:rsidRPr="00803582">
        <w:t xml:space="preserve"> behövs också en större delaktighet av framför</w:t>
      </w:r>
      <w:r w:rsidR="0022111E" w:rsidRPr="00803582">
        <w:t xml:space="preserve"> </w:t>
      </w:r>
      <w:r w:rsidRPr="00803582">
        <w:t>allt dem som bor på landsbygden i denna process. En fördjupad förståelse kring förändringen på landsbygden som berör både serv</w:t>
      </w:r>
      <w:r w:rsidRPr="00803582">
        <w:t>i</w:t>
      </w:r>
      <w:r w:rsidRPr="00803582">
        <w:t>ce och markanvändning är viktigt. Detta är särskilt viktigt eftersom det finns all anledning att misstänka att framför allt utvecklingen inom jordbruket kommer att leda till stora förändringar i landskapet. Folkpartiet motsätter sig inte dessa förändringar. Landskapet som vi ser i</w:t>
      </w:r>
      <w:r w:rsidR="0022111E" w:rsidRPr="00803582">
        <w:t xml:space="preserve"> </w:t>
      </w:r>
      <w:r w:rsidRPr="00803582">
        <w:t>dag är i allra högsta grad en följd av hur människan har påverkat naturen genom tiderna. Vi vill dock att man har en insikt om hur denna förändring sker och vilka konsekvenserna blir samt att man till viss del påverkar utvecklingen i önskad riktning.</w:t>
      </w:r>
    </w:p>
    <w:p w:rsidR="00121FF7" w:rsidRPr="00803582" w:rsidRDefault="00A51EF3" w:rsidP="00430D03">
      <w:pPr>
        <w:pStyle w:val="Rubrik1"/>
      </w:pPr>
      <w:bookmarkStart w:id="154" w:name="_Toc115500561"/>
      <w:bookmarkStart w:id="155" w:name="_Toc115500591"/>
      <w:bookmarkStart w:id="156" w:name="_Toc115847645"/>
      <w:bookmarkStart w:id="157" w:name="_Toc116106904"/>
      <w:bookmarkStart w:id="158" w:name="_Toc119996454"/>
      <w:r w:rsidRPr="00803582">
        <w:t>Folkpartiet vill</w:t>
      </w:r>
      <w:bookmarkEnd w:id="158"/>
      <w:r w:rsidRPr="00803582">
        <w:t xml:space="preserve"> </w:t>
      </w:r>
      <w:bookmarkEnd w:id="154"/>
      <w:bookmarkEnd w:id="155"/>
      <w:bookmarkEnd w:id="156"/>
      <w:bookmarkEnd w:id="157"/>
    </w:p>
    <w:p w:rsidR="00121FF7" w:rsidRPr="00803582" w:rsidRDefault="0022111E" w:rsidP="00135FDE">
      <w:pPr>
        <w:pStyle w:val="PunktlistaBomb"/>
        <w:tabs>
          <w:tab w:val="clear" w:pos="360"/>
        </w:tabs>
        <w:spacing w:before="0"/>
      </w:pPr>
      <w:r w:rsidRPr="00803582">
        <w:t xml:space="preserve">att </w:t>
      </w:r>
      <w:r w:rsidR="00121FF7" w:rsidRPr="00803582">
        <w:t>vissa för varje region viktiga traditionella delar av kulturlandskapet bevaras</w:t>
      </w:r>
    </w:p>
    <w:p w:rsidR="00121FF7" w:rsidRPr="00803582" w:rsidRDefault="0022111E" w:rsidP="00135FDE">
      <w:pPr>
        <w:pStyle w:val="PunktlistaBomb"/>
        <w:tabs>
          <w:tab w:val="clear" w:pos="360"/>
        </w:tabs>
        <w:spacing w:before="0"/>
      </w:pPr>
      <w:r w:rsidRPr="00803582">
        <w:t xml:space="preserve">att </w:t>
      </w:r>
      <w:r w:rsidR="00121FF7" w:rsidRPr="00803582">
        <w:t>landskapet utvecklas på ett sådant sätt att biologisk mångfald gynnas. Framför allt att man får</w:t>
      </w:r>
      <w:r w:rsidRPr="00803582">
        <w:t xml:space="preserve"> ett skydd för rödlistade arter</w:t>
      </w:r>
    </w:p>
    <w:p w:rsidR="00121FF7" w:rsidRPr="00803582" w:rsidRDefault="0022111E" w:rsidP="00135FDE">
      <w:pPr>
        <w:pStyle w:val="PunktlistaBomb"/>
        <w:tabs>
          <w:tab w:val="clear" w:pos="360"/>
        </w:tabs>
        <w:spacing w:before="0"/>
      </w:pPr>
      <w:r w:rsidRPr="00803582">
        <w:t xml:space="preserve">att </w:t>
      </w:r>
      <w:r w:rsidR="00121FF7" w:rsidRPr="00803582">
        <w:t>landskapet skall vara tillgängligt för fritid och rekreation. Detta gäller inte bra skogsla</w:t>
      </w:r>
      <w:r w:rsidRPr="00803582">
        <w:t>ndskap utan också slättlandskap</w:t>
      </w:r>
    </w:p>
    <w:p w:rsidR="00121FF7" w:rsidRPr="00803582" w:rsidRDefault="0022111E" w:rsidP="00135FDE">
      <w:pPr>
        <w:pStyle w:val="PunktlistaBomb"/>
        <w:tabs>
          <w:tab w:val="clear" w:pos="360"/>
        </w:tabs>
        <w:spacing w:before="0"/>
      </w:pPr>
      <w:r w:rsidRPr="00803582">
        <w:t xml:space="preserve">att </w:t>
      </w:r>
      <w:r w:rsidR="00121FF7" w:rsidRPr="00803582">
        <w:t xml:space="preserve">tillgängligheten i vissa områden </w:t>
      </w:r>
      <w:r w:rsidRPr="00803582">
        <w:t xml:space="preserve">också bör </w:t>
      </w:r>
      <w:r w:rsidR="00121FF7" w:rsidRPr="00803582">
        <w:t>gälla för den som är hand</w:t>
      </w:r>
      <w:r w:rsidR="00121FF7" w:rsidRPr="00803582">
        <w:t>i</w:t>
      </w:r>
      <w:r w:rsidR="00121FF7" w:rsidRPr="00803582">
        <w:t>kappad</w:t>
      </w:r>
    </w:p>
    <w:p w:rsidR="00121FF7" w:rsidRPr="00803582" w:rsidRDefault="0022111E" w:rsidP="00135FDE">
      <w:pPr>
        <w:pStyle w:val="PunktlistaBomb"/>
        <w:tabs>
          <w:tab w:val="clear" w:pos="360"/>
        </w:tabs>
        <w:spacing w:before="0"/>
      </w:pPr>
      <w:r w:rsidRPr="00803582">
        <w:t xml:space="preserve">att </w:t>
      </w:r>
      <w:r w:rsidR="00121FF7" w:rsidRPr="00803582">
        <w:t xml:space="preserve">nyttjandet av landskapet till traditionella näringar som skogsbruk och jordbruk </w:t>
      </w:r>
      <w:r w:rsidRPr="00803582">
        <w:t>kan samordnas med bra naturvård</w:t>
      </w:r>
    </w:p>
    <w:p w:rsidR="00121FF7" w:rsidRPr="00803582" w:rsidRDefault="0022111E" w:rsidP="00135FDE">
      <w:pPr>
        <w:pStyle w:val="PunktlistaBomb"/>
        <w:tabs>
          <w:tab w:val="clear" w:pos="360"/>
        </w:tabs>
        <w:spacing w:before="0"/>
      </w:pPr>
      <w:r w:rsidRPr="00803582">
        <w:t xml:space="preserve">att </w:t>
      </w:r>
      <w:r w:rsidR="00121FF7" w:rsidRPr="00803582">
        <w:t xml:space="preserve">de som nyttjar landskapet för rekreation, eller näring, </w:t>
      </w:r>
      <w:r w:rsidR="00A51EF3" w:rsidRPr="00803582">
        <w:t>t.ex.</w:t>
      </w:r>
      <w:r w:rsidR="00121FF7" w:rsidRPr="00803582">
        <w:t xml:space="preserve"> hästnäringen, fri</w:t>
      </w:r>
      <w:r w:rsidR="00F16277" w:rsidRPr="00803582">
        <w:t>tidsfiskare, turistnäring</w:t>
      </w:r>
      <w:r w:rsidRPr="00803582">
        <w:t>en</w:t>
      </w:r>
      <w:r w:rsidR="00F16277" w:rsidRPr="00803582">
        <w:t xml:space="preserve"> också</w:t>
      </w:r>
      <w:r w:rsidR="00121FF7" w:rsidRPr="00803582">
        <w:t xml:space="preserve"> </w:t>
      </w:r>
      <w:r w:rsidRPr="00803582">
        <w:t xml:space="preserve">är </w:t>
      </w:r>
      <w:r w:rsidR="00121FF7" w:rsidRPr="00803582">
        <w:t xml:space="preserve">delaktiga i de åtgärder som krävs för att bevara och anpassa landskapet </w:t>
      </w:r>
      <w:r w:rsidRPr="00803582">
        <w:t>efter</w:t>
      </w:r>
      <w:r w:rsidR="00121FF7" w:rsidRPr="00803582">
        <w:t xml:space="preserve"> deras behov.</w:t>
      </w:r>
    </w:p>
    <w:p w:rsidR="00121FF7" w:rsidRPr="00803582" w:rsidRDefault="00121FF7">
      <w:r w:rsidRPr="00803582">
        <w:t>Regeringen bör tillsätta en utredning för att klargöra kunskapsläget kring landskapets förändring och för att se över om de styr- och planeringsverktyg som finns i</w:t>
      </w:r>
      <w:r w:rsidR="0022111E" w:rsidRPr="00803582">
        <w:t xml:space="preserve"> </w:t>
      </w:r>
      <w:r w:rsidRPr="00803582">
        <w:t>dag är tillräckliga. Detta bör ges regeringen till</w:t>
      </w:r>
      <w:r w:rsidR="0022111E" w:rsidRPr="00803582">
        <w:t xml:space="preserve"> </w:t>
      </w:r>
      <w:r w:rsidRPr="00803582">
        <w:t>känna.</w:t>
      </w:r>
    </w:p>
    <w:p w:rsidR="00121FF7" w:rsidRPr="00803582" w:rsidRDefault="00121FF7" w:rsidP="00430D03">
      <w:pPr>
        <w:pStyle w:val="Rubrik1"/>
      </w:pPr>
      <w:bookmarkStart w:id="159" w:name="_Toc77927198"/>
      <w:bookmarkStart w:id="160" w:name="_Toc83719076"/>
      <w:bookmarkStart w:id="161" w:name="_Toc84133698"/>
      <w:bookmarkStart w:id="162" w:name="_Toc115495186"/>
      <w:bookmarkStart w:id="163" w:name="_Toc115500562"/>
      <w:bookmarkStart w:id="164" w:name="_Toc115500592"/>
      <w:bookmarkStart w:id="165" w:name="_Toc115847646"/>
      <w:bookmarkStart w:id="166" w:name="_Toc116106905"/>
      <w:bookmarkStart w:id="167" w:name="_Toc119996455"/>
      <w:r w:rsidRPr="00803582">
        <w:t>Skydda den biologiska mångfalden</w:t>
      </w:r>
      <w:bookmarkEnd w:id="159"/>
      <w:bookmarkEnd w:id="160"/>
      <w:bookmarkEnd w:id="161"/>
      <w:bookmarkEnd w:id="162"/>
      <w:bookmarkEnd w:id="163"/>
      <w:bookmarkEnd w:id="164"/>
      <w:bookmarkEnd w:id="165"/>
      <w:bookmarkEnd w:id="166"/>
      <w:bookmarkEnd w:id="167"/>
    </w:p>
    <w:p w:rsidR="00121FF7" w:rsidRPr="00803582" w:rsidRDefault="00121FF7">
      <w:r w:rsidRPr="00803582">
        <w:t>Skyddet av den biologiska mångfalden måste vara ett gemensamt a</w:t>
      </w:r>
      <w:r w:rsidR="00450ED1" w:rsidRPr="00803582">
        <w:t>nsvar</w:t>
      </w:r>
      <w:r w:rsidRPr="00803582">
        <w:t>. Den enskilda markägaren gör stora ideella insatser och svenskt skogsbruk bidrar genom frivilliga naturvårdsavsättningar. Skyddet av viktiga naturområden kan ske genom reservatsbildningar men också genom civilrättsliga avtal mellan markägare och myndighet. Kunskap, samarbete och överenskommelser är grundförutsättningar för ett framgångsrikt miljö- och naturvårdsarbete. Myc</w:t>
      </w:r>
      <w:r w:rsidRPr="00803582">
        <w:t>k</w:t>
      </w:r>
      <w:r w:rsidRPr="00803582">
        <w:t>et tyder på att landskapsplanering med gröna stråk, våtmarker m</w:t>
      </w:r>
      <w:r w:rsidR="0022111E" w:rsidRPr="00803582">
        <w:t>.</w:t>
      </w:r>
      <w:r w:rsidRPr="00803582">
        <w:t>m</w:t>
      </w:r>
      <w:r w:rsidR="0022111E" w:rsidRPr="00803582">
        <w:t>.</w:t>
      </w:r>
      <w:r w:rsidRPr="00803582">
        <w:t xml:space="preserve"> kan spela en stor roll för skyddet av den biologiska mångfalden. Folkpartiet anser att pengar för arbetet med biologisk mångfald såväl som pengar inom EU:s landsbygdsutvecklingsprogram nu i större utsträckning än tidigare bör anvä</w:t>
      </w:r>
      <w:r w:rsidRPr="00803582">
        <w:t>n</w:t>
      </w:r>
      <w:r w:rsidRPr="00803582">
        <w:t>das i lokala försöksprojekt. Det är viktigt att tillvarata lokalt engagemang på brukarsidan. Även andra lokala krafter såsom byalag, naturvårdsföreningar, fältbiologer och andra ideella organisationer men även representanter för andra näringar på landsbygden</w:t>
      </w:r>
      <w:r w:rsidR="0022111E" w:rsidRPr="00803582">
        <w:t>,</w:t>
      </w:r>
      <w:r w:rsidRPr="00803582">
        <w:t xml:space="preserve"> t.ex. turistföreningar</w:t>
      </w:r>
      <w:r w:rsidR="0022111E" w:rsidRPr="00803582">
        <w:t>,</w:t>
      </w:r>
      <w:r w:rsidRPr="00803582">
        <w:t xml:space="preserve"> måste få vara en del av detta arbete.  Detta bör ges regeringen till</w:t>
      </w:r>
      <w:r w:rsidR="0022111E" w:rsidRPr="00803582">
        <w:t xml:space="preserve"> </w:t>
      </w:r>
      <w:r w:rsidRPr="00803582">
        <w:t>känna.</w:t>
      </w:r>
    </w:p>
    <w:p w:rsidR="00121FF7" w:rsidRPr="00803582" w:rsidRDefault="00121FF7" w:rsidP="00135FDE">
      <w:pPr>
        <w:pStyle w:val="Normaltindrag"/>
      </w:pPr>
      <w:r w:rsidRPr="00803582">
        <w:t xml:space="preserve">Förvaltningen av fiskeresurserna måste bli bättre både för att skydda den biologiska mångfalden och för att säkra framtiden för fiskerinäringen. </w:t>
      </w:r>
      <w:r w:rsidR="00081511" w:rsidRPr="00803582">
        <w:t>Vad som krävs är långsiktighet i regelverken som ger framförhållning, så att fisket kan anpassas till ett långsiktigt möjligt fångstuttag. Vi måste kunna kombin</w:t>
      </w:r>
      <w:r w:rsidR="00081511" w:rsidRPr="00803582">
        <w:t>e</w:t>
      </w:r>
      <w:r w:rsidR="00081511" w:rsidRPr="00803582">
        <w:t xml:space="preserve">ra strävan </w:t>
      </w:r>
      <w:r w:rsidR="00D90626" w:rsidRPr="00803582">
        <w:t xml:space="preserve">efter </w:t>
      </w:r>
      <w:r w:rsidR="00081511" w:rsidRPr="00803582">
        <w:t>ett hav i balans med att bibehålla en levande kust och skä</w:t>
      </w:r>
      <w:r w:rsidR="00081511" w:rsidRPr="00803582">
        <w:t>r</w:t>
      </w:r>
      <w:r w:rsidR="00081511" w:rsidRPr="00803582">
        <w:t xml:space="preserve">gård. </w:t>
      </w:r>
      <w:r w:rsidR="00D90626" w:rsidRPr="00803582">
        <w:t>Även här ser F</w:t>
      </w:r>
      <w:r w:rsidRPr="00803582">
        <w:t>olkpartiet det lokala engagemanget som en viktig del. Vi är t.ex. positiva till att det även i kustregionerna bildas lokala fiskevårdso</w:t>
      </w:r>
      <w:r w:rsidRPr="00803582">
        <w:t>m</w:t>
      </w:r>
      <w:r w:rsidRPr="00803582">
        <w:t>råden. Vi anser vidare att vi måste få en lösning på finansieringen av fisk</w:t>
      </w:r>
      <w:r w:rsidRPr="00803582">
        <w:t>e</w:t>
      </w:r>
      <w:r w:rsidRPr="00803582">
        <w:t>vården så att det gynnar det lokala engagemanget.</w:t>
      </w:r>
    </w:p>
    <w:p w:rsidR="00121FF7" w:rsidRPr="00803582" w:rsidRDefault="00121FF7" w:rsidP="00430D03">
      <w:pPr>
        <w:pStyle w:val="Rubrik1"/>
      </w:pPr>
      <w:bookmarkStart w:id="168" w:name="_Toc77927199"/>
      <w:bookmarkStart w:id="169" w:name="_Toc83719077"/>
      <w:bookmarkStart w:id="170" w:name="_Toc84133699"/>
      <w:bookmarkStart w:id="171" w:name="_Toc115495187"/>
      <w:bookmarkStart w:id="172" w:name="_Toc115500563"/>
      <w:bookmarkStart w:id="173" w:name="_Toc115500593"/>
      <w:bookmarkStart w:id="174" w:name="_Toc115847647"/>
      <w:bookmarkStart w:id="175" w:name="_Toc116106906"/>
      <w:bookmarkStart w:id="176" w:name="_Toc119996456"/>
      <w:r w:rsidRPr="00803582">
        <w:t>Jordbruk, fiske skogsbruk och turism; näringar i nära samspel med naturen</w:t>
      </w:r>
      <w:bookmarkEnd w:id="168"/>
      <w:bookmarkEnd w:id="169"/>
      <w:bookmarkEnd w:id="170"/>
      <w:bookmarkEnd w:id="171"/>
      <w:bookmarkEnd w:id="172"/>
      <w:bookmarkEnd w:id="173"/>
      <w:bookmarkEnd w:id="174"/>
      <w:bookmarkEnd w:id="175"/>
      <w:bookmarkEnd w:id="176"/>
    </w:p>
    <w:p w:rsidR="00121FF7" w:rsidRPr="00803582" w:rsidRDefault="00121FF7">
      <w:pPr>
        <w:rPr>
          <w:snapToGrid w:val="0"/>
        </w:rPr>
      </w:pPr>
      <w:r w:rsidRPr="00803582">
        <w:rPr>
          <w:snapToGrid w:val="0"/>
        </w:rPr>
        <w:t>Ett livskraftigt jord- och skogsbruk som är konkurrenskraftigt ligger till grund för en levande och lönsam lan</w:t>
      </w:r>
      <w:r w:rsidR="00B0668C" w:rsidRPr="00803582">
        <w:rPr>
          <w:snapToGrid w:val="0"/>
        </w:rPr>
        <w:t>dsbygd. I skärgården och längs</w:t>
      </w:r>
      <w:r w:rsidRPr="00803582">
        <w:rPr>
          <w:snapToGrid w:val="0"/>
        </w:rPr>
        <w:t xml:space="preserve"> våra kuster har framför allt det kustnära fisket en stor betydelse som bas både för turistnä</w:t>
      </w:r>
      <w:r w:rsidRPr="00803582">
        <w:rPr>
          <w:snapToGrid w:val="0"/>
        </w:rPr>
        <w:t>r</w:t>
      </w:r>
      <w:r w:rsidRPr="00803582">
        <w:rPr>
          <w:snapToGrid w:val="0"/>
        </w:rPr>
        <w:t>ingen och förädlingsindustrin och därmed för att säkra möjligheterna till ett åretruntboende. Det är omöjligt att få en framgångsrik landsbygdsutveckling utan att de areella näringarna blomstrar.</w:t>
      </w:r>
    </w:p>
    <w:p w:rsidR="00121FF7" w:rsidRPr="00803582" w:rsidRDefault="00121FF7">
      <w:pPr>
        <w:pStyle w:val="Normaltindrag"/>
        <w:rPr>
          <w:snapToGrid w:val="0"/>
        </w:rPr>
      </w:pPr>
      <w:r w:rsidRPr="00803582">
        <w:rPr>
          <w:snapToGrid w:val="0"/>
        </w:rPr>
        <w:t>Lantbruksföretagen har stor betydelse för landsbygdens utveckling, både företagen som sådana och den viktiga miljöskapande funktion som lantbruket utgör. I samband med implementeringen av EU:s nya jordbrukspolitik ko</w:t>
      </w:r>
      <w:r w:rsidRPr="00803582">
        <w:rPr>
          <w:snapToGrid w:val="0"/>
        </w:rPr>
        <w:t>m</w:t>
      </w:r>
      <w:r w:rsidRPr="00803582">
        <w:rPr>
          <w:snapToGrid w:val="0"/>
        </w:rPr>
        <w:t>mer en förändring troligen att ske för många jordbruksföretag. En alltmer konkurrensutsatt marknad kommer att kräva större lyhördhet för konsume</w:t>
      </w:r>
      <w:r w:rsidRPr="00803582">
        <w:rPr>
          <w:snapToGrid w:val="0"/>
        </w:rPr>
        <w:t>n</w:t>
      </w:r>
      <w:r w:rsidRPr="00803582">
        <w:rPr>
          <w:snapToGrid w:val="0"/>
        </w:rPr>
        <w:t>ternas krav, ökad profilering, förädling och nischproduktion samt en ökad öppenhet för olika kombinationsverksamheter såsom miljövård och turism. En ökad möjlighet genom byråkratiska förenklingar för småskalighet, både vad gäller produktion och slakteri, skulle ytterligare öppna för kombination</w:t>
      </w:r>
      <w:r w:rsidRPr="00803582">
        <w:rPr>
          <w:snapToGrid w:val="0"/>
        </w:rPr>
        <w:t>s</w:t>
      </w:r>
      <w:r w:rsidRPr="00803582">
        <w:rPr>
          <w:snapToGrid w:val="0"/>
        </w:rPr>
        <w:t>verksamheter.</w:t>
      </w:r>
    </w:p>
    <w:p w:rsidR="00121FF7" w:rsidRPr="00803582" w:rsidRDefault="00121FF7">
      <w:pPr>
        <w:pStyle w:val="Normaltindrag"/>
      </w:pPr>
      <w:r w:rsidRPr="00803582">
        <w:rPr>
          <w:snapToGrid w:val="0"/>
        </w:rPr>
        <w:t xml:space="preserve">Hästnäringen spelar också en allt större roll för landsbygden. </w:t>
      </w:r>
      <w:r w:rsidRPr="00803582">
        <w:t>I</w:t>
      </w:r>
      <w:r w:rsidR="00D90626" w:rsidRPr="00803582">
        <w:t xml:space="preserve"> </w:t>
      </w:r>
      <w:r w:rsidRPr="00803582">
        <w:t xml:space="preserve">dag finns det </w:t>
      </w:r>
      <w:r w:rsidR="00D90626" w:rsidRPr="00803582">
        <w:t>runt 300 </w:t>
      </w:r>
      <w:r w:rsidR="00A51EF3" w:rsidRPr="00803582">
        <w:t>0000</w:t>
      </w:r>
      <w:r w:rsidRPr="00803582">
        <w:t xml:space="preserve"> hästar i landet och uppskattningsvis en tredjedel av</w:t>
      </w:r>
      <w:r w:rsidR="00D90626" w:rsidRPr="00803582">
        <w:t xml:space="preserve"> den</w:t>
      </w:r>
      <w:r w:rsidRPr="00803582">
        <w:t xml:space="preserve"> svenska befolkningen har någon typ av kontakt med hästar. Hästnäringen är i</w:t>
      </w:r>
      <w:r w:rsidR="00D90626" w:rsidRPr="00803582">
        <w:t xml:space="preserve"> </w:t>
      </w:r>
      <w:r w:rsidRPr="00803582">
        <w:t>dag det femte största näringsområdet inom jordbruket och omsätter minst 18 miljarder kronor om året enligt</w:t>
      </w:r>
      <w:r w:rsidR="00D90626" w:rsidRPr="00803582">
        <w:t xml:space="preserve"> den</w:t>
      </w:r>
      <w:r w:rsidRPr="00803582">
        <w:t xml:space="preserve"> </w:t>
      </w:r>
      <w:r w:rsidR="00A51EF3" w:rsidRPr="00803582">
        <w:t>hästpolitiska utredningen</w:t>
      </w:r>
      <w:r w:rsidRPr="00803582">
        <w:t>. Medräknat de indirekta verksamheterna lär summan landa på 40</w:t>
      </w:r>
      <w:r w:rsidR="007E6F04" w:rsidRPr="00803582">
        <w:t xml:space="preserve"> miljarder kronor och 40 </w:t>
      </w:r>
      <w:r w:rsidRPr="00803582">
        <w:t>000 personer hel- eller deltidssysselsatta inom sektorn. Jordbruksverk</w:t>
      </w:r>
      <w:r w:rsidR="001F0293" w:rsidRPr="00803582">
        <w:t>et</w:t>
      </w:r>
      <w:r w:rsidRPr="00803582">
        <w:t xml:space="preserve"> har nu i uppgift att kartlägga och analysera hästnäringen, dess betydelse för miljöpolitiken samt om hästnäringen skall bli en tydligare del av jordbruksp</w:t>
      </w:r>
      <w:r w:rsidRPr="00803582">
        <w:t>o</w:t>
      </w:r>
      <w:r w:rsidRPr="00803582">
        <w:t>lit</w:t>
      </w:r>
      <w:r w:rsidRPr="00803582">
        <w:t>i</w:t>
      </w:r>
      <w:r w:rsidRPr="00803582">
        <w:t>ken. Folkpartiet önskar att utredningen också får ett uppdrag att framför allt ge förslag p</w:t>
      </w:r>
      <w:r w:rsidR="00D90626" w:rsidRPr="00803582">
        <w:t>å vilka åtgärder som kan behöva</w:t>
      </w:r>
      <w:r w:rsidRPr="00803582">
        <w:t xml:space="preserve"> göras för att få en stark själ</w:t>
      </w:r>
      <w:r w:rsidRPr="00803582">
        <w:t>v</w:t>
      </w:r>
      <w:r w:rsidRPr="00803582">
        <w:t>ständig hästnäring. Skogsindustrin är en av Sveriges viktigaste basindustrier och står för stora delar av den Svenska exporten. Ägandet av skogen är i</w:t>
      </w:r>
      <w:r w:rsidR="00D90626" w:rsidRPr="00803582">
        <w:t xml:space="preserve"> </w:t>
      </w:r>
      <w:r w:rsidRPr="00803582">
        <w:t>dag väldigt ojämnt fördelat i landet. I södra Sve</w:t>
      </w:r>
      <w:r w:rsidR="00F16277" w:rsidRPr="00803582">
        <w:t>rige finns en stor andel privat</w:t>
      </w:r>
      <w:r w:rsidRPr="00803582">
        <w:t>ägd skog medan statligt ägande dominerar i norr. Det är framför allt via Sveaskog som staten äger stora skogsarealer. Vi anser att staten inte bör ägna sig åt komme</w:t>
      </w:r>
      <w:r w:rsidRPr="00803582">
        <w:t>r</w:t>
      </w:r>
      <w:r w:rsidRPr="00803582">
        <w:t>siell skogsnäring utan att Sveaskog skall säljas ut. När detta görs bör försäl</w:t>
      </w:r>
      <w:r w:rsidRPr="00803582">
        <w:t>j</w:t>
      </w:r>
      <w:r w:rsidRPr="00803582">
        <w:t>ningen göras på ett sådant sätt att inte en enda stor privat skogsägare tillko</w:t>
      </w:r>
      <w:r w:rsidRPr="00803582">
        <w:t>m</w:t>
      </w:r>
      <w:r w:rsidRPr="00803582">
        <w:t>mer utan att det är möjligt för lokala aktörer att delta. Så länge staten äger mark både via bolag och statliga verk bör man vara ett föredöme genom att ha en lokal dialog kring hur skogsskötseln bedrivs. De statliga skogarna bör också, tills en utförsäljning skett, kunna användas som utbytesskog vid rese</w:t>
      </w:r>
      <w:r w:rsidRPr="00803582">
        <w:t>r</w:t>
      </w:r>
      <w:r w:rsidRPr="00803582">
        <w:t>vatsbildningar.</w:t>
      </w:r>
    </w:p>
    <w:p w:rsidR="00121FF7" w:rsidRPr="00803582" w:rsidRDefault="00121FF7">
      <w:pPr>
        <w:pStyle w:val="Normaltindrag"/>
      </w:pPr>
      <w:r w:rsidRPr="00803582">
        <w:t xml:space="preserve">Fiskets roll för framför allt skärgården och kustbygderna är viktigt. Här är den stora utmaningen att trygga de biologiska systemen så att tillgången på fisk tryggas på lång sikt. Även här gäller det att finna vägar för att kunna kombinera olika verksamheter </w:t>
      </w:r>
      <w:r w:rsidR="00A51EF3" w:rsidRPr="00803582">
        <w:t>t.ex.</w:t>
      </w:r>
      <w:r w:rsidRPr="00803582">
        <w:t xml:space="preserve"> fiske, småskalig livsmedelsproduktion och turism för att öka den regionala tillväxten.</w:t>
      </w:r>
    </w:p>
    <w:p w:rsidR="00121FF7" w:rsidRPr="00803582" w:rsidRDefault="00121FF7">
      <w:pPr>
        <w:pStyle w:val="Normaltindrag"/>
      </w:pPr>
      <w:r w:rsidRPr="00803582">
        <w:t xml:space="preserve">Det finns många åtgärder att </w:t>
      </w:r>
      <w:r w:rsidR="00D90626" w:rsidRPr="00803582">
        <w:t>vidta</w:t>
      </w:r>
      <w:r w:rsidRPr="00803582">
        <w:t xml:space="preserve"> för att utveckla de traditionella </w:t>
      </w:r>
      <w:r w:rsidR="00A51EF3" w:rsidRPr="00803582">
        <w:t>areella</w:t>
      </w:r>
      <w:r w:rsidRPr="00803582">
        <w:t xml:space="preserve"> näringarna vil</w:t>
      </w:r>
      <w:r w:rsidR="00D90626" w:rsidRPr="00803582">
        <w:t>ket vi utvecklar mera i vår j</w:t>
      </w:r>
      <w:r w:rsidRPr="00803582">
        <w:t>ord</w:t>
      </w:r>
      <w:r w:rsidR="00F16277" w:rsidRPr="00803582">
        <w:t>-</w:t>
      </w:r>
      <w:r w:rsidRPr="00803582">
        <w:t>, skog</w:t>
      </w:r>
      <w:r w:rsidR="00F16277" w:rsidRPr="00803582">
        <w:t>-</w:t>
      </w:r>
      <w:r w:rsidRPr="00803582">
        <w:t xml:space="preserve"> och fiskemotion.</w:t>
      </w:r>
    </w:p>
    <w:p w:rsidR="00081511" w:rsidRPr="00803582" w:rsidRDefault="00081511" w:rsidP="00081511">
      <w:pPr>
        <w:pStyle w:val="Normaltindrag"/>
      </w:pPr>
      <w:r w:rsidRPr="00803582">
        <w:t>Den extremt småföretagsbaserade turistnäringen är en naturlig och viktig del av hela Sveriges näringspolitik. 2002 var branschens storlek 2,6 procent av BNP.</w:t>
      </w:r>
    </w:p>
    <w:p w:rsidR="00081511" w:rsidRPr="00803582" w:rsidRDefault="00081511" w:rsidP="00081511">
      <w:pPr>
        <w:pStyle w:val="Normaltindrag"/>
      </w:pPr>
      <w:r w:rsidRPr="00803582">
        <w:t>Sverige hade 14,9 miljoner utländska besökare år 2003 som spenderade nästan 167 miljarder kronor. Mest pengar lade turisterna på varuhandel</w:t>
      </w:r>
      <w:r w:rsidR="00F16277" w:rsidRPr="00803582">
        <w:t xml:space="preserve"> </w:t>
      </w:r>
      <w:r w:rsidRPr="00803582">
        <w:t>(63 miljarder). Därefter kom boende och restaurang</w:t>
      </w:r>
      <w:r w:rsidR="00A51EF3" w:rsidRPr="00803582">
        <w:t xml:space="preserve"> (51 miljarder)</w:t>
      </w:r>
      <w:r w:rsidRPr="00803582">
        <w:t xml:space="preserve"> och transporter</w:t>
      </w:r>
      <w:r w:rsidR="00A51EF3" w:rsidRPr="00803582">
        <w:t xml:space="preserve"> (44 miljarder)</w:t>
      </w:r>
      <w:r w:rsidRPr="00803582">
        <w:t>.</w:t>
      </w:r>
    </w:p>
    <w:p w:rsidR="00081511" w:rsidRPr="00803582" w:rsidRDefault="007E6F04" w:rsidP="00081511">
      <w:pPr>
        <w:pStyle w:val="Normaltindrag"/>
      </w:pPr>
      <w:r w:rsidRPr="00803582">
        <w:t xml:space="preserve">Antalet sysselsatta </w:t>
      </w:r>
      <w:r w:rsidR="00081511" w:rsidRPr="00803582">
        <w:t xml:space="preserve">inom turistnäringen är 127 000 personer vilket är fler än det totala antalet anställda inom Volvo AB med dotterbolag, Ericsson, Volvo personvagnar, Skanska, Astra Zeneca, Scania, Telia Sonera, Atlas Copco och </w:t>
      </w:r>
      <w:r w:rsidR="00A51EF3" w:rsidRPr="00803582">
        <w:t>H &amp; M</w:t>
      </w:r>
      <w:r w:rsidR="00430D03" w:rsidRPr="00803582">
        <w:t>.</w:t>
      </w:r>
    </w:p>
    <w:p w:rsidR="00081511" w:rsidRPr="00803582" w:rsidRDefault="00081511" w:rsidP="00430D03">
      <w:pPr>
        <w:pStyle w:val="Normaltindrag"/>
      </w:pPr>
      <w:r w:rsidRPr="00803582">
        <w:t>Folkpartiets turistpolitik utgår ifrån det faktum att en fungerande turistse</w:t>
      </w:r>
      <w:r w:rsidRPr="00803582">
        <w:t>k</w:t>
      </w:r>
      <w:r w:rsidRPr="00803582">
        <w:t xml:space="preserve">tor kan ge fler jobb, bättre statliga finanser, ett levande Sverige samt en bättre miljö. Den s.k. ekoturismen är en intressant sektor, som förmodligen passar särskilt väl </w:t>
      </w:r>
      <w:r w:rsidR="00D90626" w:rsidRPr="00803582">
        <w:t xml:space="preserve">i Sverige </w:t>
      </w:r>
      <w:r w:rsidRPr="00803582">
        <w:t>med tanke på vad vi som turistmål har att erbjuda i form av orörd natur och andra kultur- och skönhetsupplevelser.</w:t>
      </w:r>
    </w:p>
    <w:p w:rsidR="00121FF7" w:rsidRPr="00803582" w:rsidRDefault="00121FF7" w:rsidP="004A1494">
      <w:pPr>
        <w:pStyle w:val="Rubrik1"/>
      </w:pPr>
      <w:bookmarkStart w:id="177" w:name="_Toc77927200"/>
      <w:bookmarkStart w:id="178" w:name="_Toc83719078"/>
      <w:bookmarkStart w:id="179" w:name="_Toc84133700"/>
      <w:bookmarkStart w:id="180" w:name="_Toc115495188"/>
      <w:bookmarkStart w:id="181" w:name="_Toc115847648"/>
      <w:bookmarkStart w:id="182" w:name="_Toc116106907"/>
      <w:bookmarkStart w:id="183" w:name="_Toc119996457"/>
      <w:r w:rsidRPr="00803582">
        <w:t>En politik för bra boendeförhållanden i hela landet</w:t>
      </w:r>
      <w:bookmarkEnd w:id="177"/>
      <w:bookmarkEnd w:id="178"/>
      <w:bookmarkEnd w:id="179"/>
      <w:bookmarkEnd w:id="180"/>
      <w:bookmarkEnd w:id="181"/>
      <w:bookmarkEnd w:id="182"/>
      <w:bookmarkEnd w:id="183"/>
    </w:p>
    <w:p w:rsidR="00B0668C" w:rsidRPr="00803582" w:rsidRDefault="00B0668C" w:rsidP="007E6F04">
      <w:pPr>
        <w:pStyle w:val="Rubrik2"/>
        <w:spacing w:before="120"/>
      </w:pPr>
      <w:bookmarkStart w:id="184" w:name="_Toc119996458"/>
      <w:r w:rsidRPr="00803582">
        <w:t>Bostadsfinansiering</w:t>
      </w:r>
      <w:bookmarkEnd w:id="184"/>
    </w:p>
    <w:p w:rsidR="00B0668C" w:rsidRPr="00803582" w:rsidRDefault="004A1494" w:rsidP="000D2EEF">
      <w:r w:rsidRPr="00803582">
        <w:t>Bostadspolitiken har havererat i Sverige. Debatten fokuserar ofta på städernas situation där höga boendekostnader och liten nyproduktion utgör stora pr</w:t>
      </w:r>
      <w:r w:rsidRPr="00803582">
        <w:t>o</w:t>
      </w:r>
      <w:r w:rsidRPr="00803582">
        <w:t xml:space="preserve">blem.  Landsbygdens problem kommer ofta i skymundan. I stora delar av Sverige är situationen sådan att produktionskostnaden för ett nytt hus är långt </w:t>
      </w:r>
      <w:r w:rsidRPr="00803582">
        <w:rPr>
          <w:bCs/>
          <w:iCs/>
        </w:rPr>
        <w:t>högre än vad huset sedan värderas till</w:t>
      </w:r>
      <w:r w:rsidRPr="00803582">
        <w:rPr>
          <w:b/>
          <w:bCs/>
          <w:i/>
          <w:iCs/>
        </w:rPr>
        <w:t xml:space="preserve"> </w:t>
      </w:r>
      <w:r w:rsidRPr="00803582">
        <w:t xml:space="preserve">på marknaden. Det innebär svårigheter att få lån. Detta leder till att det inte byggs på landsbygden trots att det i vissa fall finns både behov av bostäder och tillgång på billig mark. </w:t>
      </w:r>
      <w:r w:rsidRPr="00803582">
        <w:rPr>
          <w:highlight w:val="magenta"/>
        </w:rPr>
        <w:t>Här vill vi se en</w:t>
      </w:r>
      <w:r w:rsidRPr="00803582">
        <w:rPr>
          <w:b/>
          <w:bCs/>
          <w:i/>
          <w:iCs/>
          <w:highlight w:val="magenta"/>
        </w:rPr>
        <w:t xml:space="preserve"> </w:t>
      </w:r>
      <w:r w:rsidR="00D90626" w:rsidRPr="00803582">
        <w:rPr>
          <w:bCs/>
          <w:iCs/>
          <w:highlight w:val="magenta"/>
        </w:rPr>
        <w:t xml:space="preserve">anpassning </w:t>
      </w:r>
      <w:r w:rsidRPr="00803582">
        <w:rPr>
          <w:highlight w:val="magenta"/>
        </w:rPr>
        <w:t xml:space="preserve">av det </w:t>
      </w:r>
      <w:r w:rsidRPr="00803582">
        <w:rPr>
          <w:bCs/>
          <w:iCs/>
          <w:highlight w:val="magenta"/>
        </w:rPr>
        <w:t>existerande</w:t>
      </w:r>
      <w:r w:rsidRPr="00803582">
        <w:rPr>
          <w:highlight w:val="magenta"/>
        </w:rPr>
        <w:t xml:space="preserve"> </w:t>
      </w:r>
      <w:r w:rsidRPr="00803582">
        <w:rPr>
          <w:bCs/>
          <w:iCs/>
          <w:highlight w:val="magenta"/>
        </w:rPr>
        <w:t xml:space="preserve">statliga </w:t>
      </w:r>
      <w:r w:rsidRPr="00803582">
        <w:rPr>
          <w:highlight w:val="magenta"/>
        </w:rPr>
        <w:t xml:space="preserve">självfinansierade kreditgarantisystemet så att man får en </w:t>
      </w:r>
      <w:r w:rsidRPr="00803582">
        <w:rPr>
          <w:bCs/>
          <w:iCs/>
          <w:highlight w:val="magenta"/>
        </w:rPr>
        <w:t>bättre möjlighet att lånefinansiera</w:t>
      </w:r>
      <w:r w:rsidRPr="00803582">
        <w:rPr>
          <w:highlight w:val="magenta"/>
        </w:rPr>
        <w:t xml:space="preserve"> för byggkostnaderna på landet</w:t>
      </w:r>
      <w:r w:rsidR="00741900" w:rsidRPr="00803582">
        <w:rPr>
          <w:highlight w:val="magenta"/>
        </w:rPr>
        <w:t>.</w:t>
      </w:r>
    </w:p>
    <w:p w:rsidR="00B0668C" w:rsidRPr="00803582" w:rsidRDefault="00B0668C" w:rsidP="000D2EEF">
      <w:pPr>
        <w:pStyle w:val="Rubrik2"/>
      </w:pPr>
      <w:bookmarkStart w:id="185" w:name="_Toc116106908"/>
      <w:bookmarkStart w:id="186" w:name="_Toc119996459"/>
      <w:r w:rsidRPr="00803582">
        <w:t>Strandskydd</w:t>
      </w:r>
      <w:bookmarkEnd w:id="185"/>
      <w:bookmarkEnd w:id="186"/>
    </w:p>
    <w:p w:rsidR="00121FF7" w:rsidRPr="00803582" w:rsidRDefault="00121FF7" w:rsidP="00D90626">
      <w:r w:rsidRPr="00803582">
        <w:t>En ofta debatterad fråga när det gäller boendet på landsbygden är strandsky</w:t>
      </w:r>
      <w:r w:rsidRPr="00803582">
        <w:t>d</w:t>
      </w:r>
      <w:r w:rsidRPr="00803582">
        <w:t>det. En flexiblare inställning som är anpassad till landets mycket olika förhå</w:t>
      </w:r>
      <w:r w:rsidRPr="00803582">
        <w:t>l</w:t>
      </w:r>
      <w:r w:rsidRPr="00803582">
        <w:t>landen bör få komma i</w:t>
      </w:r>
      <w:r w:rsidR="00D90626" w:rsidRPr="00803582">
        <w:t xml:space="preserve"> </w:t>
      </w:r>
      <w:r w:rsidRPr="00803582">
        <w:t>fråga. Det kan handla om att reglerna för strandskydd skall tillämpas hårdare än vad som ofta sker i</w:t>
      </w:r>
      <w:r w:rsidR="00D90626" w:rsidRPr="00803582">
        <w:t xml:space="preserve"> </w:t>
      </w:r>
      <w:r w:rsidRPr="00803582">
        <w:t>dag i områden där trycket från exploatering är stort (exempelvis Stockholmsområdet). Däremot skall dispens från strandskyddsbestämmelserna kunna ske för kommuner med stora stran</w:t>
      </w:r>
      <w:r w:rsidRPr="00803582">
        <w:t>d</w:t>
      </w:r>
      <w:r w:rsidRPr="00803582">
        <w:t>områden under förutsättning att starka miljöskäl inte talar för ett starkare skydd.</w:t>
      </w:r>
    </w:p>
    <w:p w:rsidR="00121FF7" w:rsidRPr="00803582" w:rsidRDefault="00121FF7">
      <w:pPr>
        <w:pStyle w:val="Rubrik1"/>
      </w:pPr>
      <w:bookmarkStart w:id="187" w:name="_Toc77927201"/>
      <w:bookmarkStart w:id="188" w:name="_Toc83719079"/>
      <w:bookmarkStart w:id="189" w:name="_Toc84133701"/>
      <w:bookmarkStart w:id="190" w:name="_Toc115495189"/>
      <w:bookmarkStart w:id="191" w:name="_Toc115500564"/>
      <w:bookmarkStart w:id="192" w:name="_Toc115500594"/>
      <w:bookmarkStart w:id="193" w:name="_Toc115847649"/>
      <w:bookmarkStart w:id="194" w:name="_Toc116106909"/>
      <w:bookmarkStart w:id="195" w:name="_Toc119996460"/>
      <w:r w:rsidRPr="00803582">
        <w:t>Tillgång till social service, kultur och fritidsaktiviteter</w:t>
      </w:r>
      <w:bookmarkEnd w:id="187"/>
      <w:bookmarkEnd w:id="188"/>
      <w:bookmarkEnd w:id="189"/>
      <w:bookmarkEnd w:id="190"/>
      <w:bookmarkEnd w:id="191"/>
      <w:bookmarkEnd w:id="192"/>
      <w:bookmarkEnd w:id="193"/>
      <w:bookmarkEnd w:id="194"/>
      <w:bookmarkEnd w:id="195"/>
    </w:p>
    <w:p w:rsidR="00121FF7" w:rsidRPr="00803582" w:rsidRDefault="00121FF7">
      <w:r w:rsidRPr="00803582">
        <w:t>Mycket tyder på att det är andra faktorer än bara arbete som styr var männ</w:t>
      </w:r>
      <w:r w:rsidRPr="00803582">
        <w:t>i</w:t>
      </w:r>
      <w:r w:rsidRPr="00803582">
        <w:t>skor väljer att bo. Landsbygden har under de senaste åren enligt Glesbygd</w:t>
      </w:r>
      <w:r w:rsidRPr="00803582">
        <w:t>s</w:t>
      </w:r>
      <w:r w:rsidRPr="00803582">
        <w:t>verket haft en ökad inflyttning. Troligen därför att många uppskattar bl.a. den tillgång till natur och miljöupplevelser som landsbygden erbjuder.</w:t>
      </w:r>
    </w:p>
    <w:p w:rsidR="00121FF7" w:rsidRPr="00803582" w:rsidRDefault="00121FF7">
      <w:pPr>
        <w:pStyle w:val="Normaltindrag"/>
      </w:pPr>
      <w:r w:rsidRPr="00803582">
        <w:t>En av de stora utmaningarna är hur man skall erbjuda även landsbygdens befolkning en god social service med daghem, skolor, sjukvård och äldrevård. Utan denna service blir boendemiljön på landsbygden mindre attraktiv o</w:t>
      </w:r>
      <w:r w:rsidR="00D90626" w:rsidRPr="00803582">
        <w:t>ch Sverige blir därmed ett allt</w:t>
      </w:r>
      <w:r w:rsidRPr="00803582">
        <w:t>mer segregerat samhälle.</w:t>
      </w:r>
    </w:p>
    <w:p w:rsidR="00081511" w:rsidRPr="00803582" w:rsidRDefault="00081511" w:rsidP="00F16277">
      <w:pPr>
        <w:pStyle w:val="Rubrik2"/>
      </w:pPr>
      <w:bookmarkStart w:id="196" w:name="_Toc119996461"/>
      <w:r w:rsidRPr="00803582">
        <w:t xml:space="preserve">Ett gemensamt ansvar för kärnverksamheten i hela </w:t>
      </w:r>
      <w:r w:rsidR="00A51EF3" w:rsidRPr="00803582">
        <w:t>Sverige</w:t>
      </w:r>
      <w:bookmarkEnd w:id="196"/>
    </w:p>
    <w:p w:rsidR="00121FF7" w:rsidRPr="00803582" w:rsidRDefault="00121FF7" w:rsidP="00D90626">
      <w:r w:rsidRPr="00803582">
        <w:t xml:space="preserve">Det är mycket viktigt att staten tar ett ansvar för sin kärnverksamhet i hela Sverige. Allt oftare lämnas det rapporter om att postservice, apotek, polis och rättsmyndigheter dras in eller läggs ned. Ibland sker detta mer eller mindre i smyg </w:t>
      </w:r>
      <w:r w:rsidR="00B0668C" w:rsidRPr="00803582">
        <w:t xml:space="preserve">utan att det föregås av offentlig debatt. </w:t>
      </w:r>
      <w:r w:rsidRPr="00803582">
        <w:t>Denna utveckling är inte til</w:t>
      </w:r>
      <w:r w:rsidRPr="00803582">
        <w:t>l</w:t>
      </w:r>
      <w:r w:rsidRPr="00803582">
        <w:t>fredsställande, och den sker i hela landet såväl i lands- och glesbygden som i många förorter till våra storstäder. Utan ett grundläggande serviceutbud blir det svårare för privata företag att överleva, och därmed hotas en hel bygd på sikt.  På detta område som på så många andra när det gäller landsbygdspolit</w:t>
      </w:r>
      <w:r w:rsidRPr="00803582">
        <w:t>i</w:t>
      </w:r>
      <w:r w:rsidRPr="00803582">
        <w:t>ken gäller det att vara öppen för flexibla lösningar och ta till</w:t>
      </w:r>
      <w:r w:rsidR="00D90626" w:rsidRPr="00803582">
        <w:t xml:space="preserve"> </w:t>
      </w:r>
      <w:r w:rsidRPr="00803582">
        <w:t>vara enskilda individers engagemang.  Folkpartiet föreslår att ett särskilt anslag inrättas i statsbudgeten för ”upphandling av grundläggande samhällsservice i regiona</w:t>
      </w:r>
      <w:r w:rsidRPr="00803582">
        <w:t>l</w:t>
      </w:r>
      <w:r w:rsidRPr="00803582">
        <w:t>politiskt utsatta områden”. Ett sådant anslag finns redan i dag för den postala verksamheten, men det bör omfatta fler områden. Upphandlingen bör göras regionalt med de regionala beslutsorganen som huvudman. Den grundlägga</w:t>
      </w:r>
      <w:r w:rsidRPr="00803582">
        <w:t>n</w:t>
      </w:r>
      <w:r w:rsidRPr="00803582">
        <w:t>de samhällsservicen bör dessutom tryggas i lag. Detta bör riksdagen ge rege</w:t>
      </w:r>
      <w:r w:rsidRPr="00803582">
        <w:t>r</w:t>
      </w:r>
      <w:r w:rsidRPr="00803582">
        <w:t>ingen till</w:t>
      </w:r>
      <w:r w:rsidR="00D90626" w:rsidRPr="00803582">
        <w:t xml:space="preserve"> </w:t>
      </w:r>
      <w:r w:rsidRPr="00803582">
        <w:t>känna.</w:t>
      </w:r>
    </w:p>
    <w:p w:rsidR="00081511" w:rsidRPr="00803582" w:rsidRDefault="00081511" w:rsidP="00430D03">
      <w:pPr>
        <w:pStyle w:val="Rubrik1"/>
      </w:pPr>
      <w:bookmarkStart w:id="197" w:name="_Toc115500565"/>
      <w:bookmarkStart w:id="198" w:name="_Toc115500595"/>
      <w:bookmarkStart w:id="199" w:name="_Toc115847650"/>
      <w:bookmarkStart w:id="200" w:name="_Toc116106910"/>
      <w:bookmarkStart w:id="201" w:name="_Toc119996462"/>
      <w:r w:rsidRPr="00803582">
        <w:t>Öppna för alternativen</w:t>
      </w:r>
      <w:bookmarkEnd w:id="197"/>
      <w:bookmarkEnd w:id="198"/>
      <w:bookmarkEnd w:id="199"/>
      <w:bookmarkEnd w:id="200"/>
      <w:bookmarkEnd w:id="201"/>
    </w:p>
    <w:p w:rsidR="00121FF7" w:rsidRPr="00803582" w:rsidRDefault="00121FF7" w:rsidP="00430D03">
      <w:r w:rsidRPr="00803582">
        <w:t>Folkpartiet vill öppna för fler privata, kooperativa och föreningsdrivna alte</w:t>
      </w:r>
      <w:r w:rsidRPr="00803582">
        <w:t>r</w:t>
      </w:r>
      <w:r w:rsidRPr="00803582">
        <w:t>nativ. En verklighe</w:t>
      </w:r>
      <w:r w:rsidR="001432FC" w:rsidRPr="00803582">
        <w:t>t där samhället betalar för väl</w:t>
      </w:r>
      <w:r w:rsidR="001F0293" w:rsidRPr="00803582">
        <w:t>färden</w:t>
      </w:r>
      <w:r w:rsidRPr="00803582">
        <w:t xml:space="preserve"> men där man har en kombination av egna företag, föreningar men även kommun/landstingsdrivna verksamheter är minst lika viktig för landsbygden som för städerna. En friare syn på möjligheten att etablera företag inom t.ex. vårdsektorn skulle </w:t>
      </w:r>
      <w:r w:rsidR="00A51EF3" w:rsidRPr="00803582">
        <w:t>t.ex.</w:t>
      </w:r>
      <w:r w:rsidRPr="00803582">
        <w:t xml:space="preserve"> kunna kombinera byns äldres rehabilitering med spaverksamhet för betalande gäster. Möjligheterna är oändliga om kreativiteten släpps loss. Det skulle också öka utbudet av bra arbetstillfällen och ge framför allt kvinnor fler a</w:t>
      </w:r>
      <w:r w:rsidRPr="00803582">
        <w:t>r</w:t>
      </w:r>
      <w:r w:rsidRPr="00803582">
        <w:t>betsgivare än kommun och landsting.</w:t>
      </w:r>
    </w:p>
    <w:p w:rsidR="00121FF7" w:rsidRPr="00803582" w:rsidRDefault="00121FF7">
      <w:pPr>
        <w:pStyle w:val="Normaltindrag"/>
      </w:pPr>
      <w:r w:rsidRPr="00803582">
        <w:t>Landsbygdens befolkning visar ofta en stor förståelse för att service både vad gäller myndigheter och privata tjänstesektorn, av naturliga skäl är sämre än i tätorterna. Samtidigt är det en viktig grundförutsättning både för en god boendemiljö och för företagandet att en rimlig servicenivå upprätthålls. Fol</w:t>
      </w:r>
      <w:r w:rsidRPr="00803582">
        <w:t>k</w:t>
      </w:r>
      <w:r w:rsidRPr="00803582">
        <w:t>partiet ser allvarligt på att viktiga samhällsfunktioner försvinner helt. Det är synnerligen angeläget att statliga verk och myndigheter verkligen uppfyller sitt regionalpolitiska ansvar – det gäller inom alla områden men kanske allra främst inom rättsväsendet, där det i dag finns stor risk för utarmning av mä</w:t>
      </w:r>
      <w:r w:rsidRPr="00803582">
        <w:t>n</w:t>
      </w:r>
      <w:r w:rsidRPr="00803582">
        <w:t>niskors rättssäkerhet. Folkpartiet vill stoppa neddragningarna inom polis, tull, post och tingsrättsverksamheterna som nu pågår i Sverige.</w:t>
      </w:r>
    </w:p>
    <w:p w:rsidR="00121FF7" w:rsidRPr="00803582" w:rsidRDefault="00121FF7">
      <w:pPr>
        <w:pStyle w:val="Normaltindrag"/>
      </w:pPr>
      <w:r w:rsidRPr="00803582">
        <w:t>Det är också viktigt att glesbygdskommuner kan erbjuda sina invånare til</w:t>
      </w:r>
      <w:r w:rsidRPr="00803582">
        <w:t>l</w:t>
      </w:r>
      <w:r w:rsidRPr="00803582">
        <w:t>gång till kultur och fritidsaktiviteter. Detta gör landsbygden mer attraktiv för unga och kan förbättra den sneda åldersfördelningen. Även här gäller det att lokalt kunna ha flexibilitet för att tillvarata varje bygds särart. Regionalpol</w:t>
      </w:r>
      <w:r w:rsidRPr="00803582">
        <w:t>i</w:t>
      </w:r>
      <w:r w:rsidRPr="00803582">
        <w:t>tiska medel bör kunna användas för kulturella insatser i landsbygd. Vi vill dessutom lyfta fram problemet med den starka koncentr</w:t>
      </w:r>
      <w:r w:rsidRPr="00803582">
        <w:t>a</w:t>
      </w:r>
      <w:r w:rsidRPr="00803582">
        <w:t>tionen av de statliga kulturanslagen till Stockholm. Det är angeläget att ku</w:t>
      </w:r>
      <w:r w:rsidRPr="00803582">
        <w:t>l</w:t>
      </w:r>
      <w:r w:rsidRPr="00803582">
        <w:t>turkonsumtion kan spridas över hela landet, och därför bör kulturanslagen riktas på ett annat sätt än i</w:t>
      </w:r>
      <w:r w:rsidR="00D90626" w:rsidRPr="00803582">
        <w:t xml:space="preserve"> </w:t>
      </w:r>
      <w:r w:rsidRPr="00803582">
        <w:t>dag. Detta bör ges regeringen till</w:t>
      </w:r>
      <w:r w:rsidR="00C503DF" w:rsidRPr="00803582">
        <w:t xml:space="preserve"> </w:t>
      </w:r>
      <w:r w:rsidRPr="00803582">
        <w:t>känna</w:t>
      </w:r>
      <w:r w:rsidR="00430D03" w:rsidRPr="00803582">
        <w:t>.</w:t>
      </w:r>
    </w:p>
    <w:p w:rsidR="00121FF7" w:rsidRPr="00803582" w:rsidRDefault="00121FF7" w:rsidP="00430D03">
      <w:pPr>
        <w:pStyle w:val="Normaltindrag"/>
      </w:pPr>
      <w:r w:rsidRPr="00803582">
        <w:t>Landsbygden ger ofta tillgång till särskilda typer av fritidsverksamheter med anknytning till natur och kulturlandskapet, så som friluftsliv, hästsport, segling, m</w:t>
      </w:r>
      <w:r w:rsidR="00C503DF" w:rsidRPr="00803582">
        <w:t>.</w:t>
      </w:r>
      <w:r w:rsidRPr="00803582">
        <w:t>m. Detta är viktiga tillgångar som gör boendet på landet attraktiv</w:t>
      </w:r>
      <w:r w:rsidRPr="00803582">
        <w:t>a</w:t>
      </w:r>
      <w:r w:rsidRPr="00803582">
        <w:t>re. En annan viktig form av kultur och fritidsverksamhet som ofta är stark på landsbygden är föreningslivet och studieförbunden. Det är därför viktigt a</w:t>
      </w:r>
      <w:r w:rsidR="001F0293" w:rsidRPr="00803582">
        <w:t xml:space="preserve">tt dessa </w:t>
      </w:r>
      <w:r w:rsidRPr="00803582">
        <w:t>nätverk stöds.</w:t>
      </w:r>
    </w:p>
    <w:p w:rsidR="00081511" w:rsidRPr="00803582" w:rsidRDefault="00081511" w:rsidP="00430D03">
      <w:pPr>
        <w:pStyle w:val="Rubrik1"/>
      </w:pPr>
      <w:bookmarkStart w:id="202" w:name="_Toc115500566"/>
      <w:bookmarkStart w:id="203" w:name="_Toc115500596"/>
      <w:bookmarkStart w:id="204" w:name="_Toc115847651"/>
      <w:bookmarkStart w:id="205" w:name="_Toc116106911"/>
      <w:bookmarkStart w:id="206" w:name="_Toc119996463"/>
      <w:r w:rsidRPr="00803582">
        <w:t>Förstärk det regionala kulturella ansvaret</w:t>
      </w:r>
      <w:bookmarkEnd w:id="202"/>
      <w:bookmarkEnd w:id="203"/>
      <w:bookmarkEnd w:id="204"/>
      <w:bookmarkEnd w:id="205"/>
      <w:bookmarkEnd w:id="206"/>
    </w:p>
    <w:p w:rsidR="00081511" w:rsidRPr="00803582" w:rsidRDefault="00081511" w:rsidP="00430D03">
      <w:r w:rsidRPr="00803582">
        <w:t>Folkpartiet ser det som avgörande att det finns ett livaktigt kulturliv på det lokala och regionala planet. 1974 tog staten, efter ett enigt riksdagsbeslut, ett samlat ansvar för utvecklingen av den regionala kulturen och i det beslutet fanns många bra intentioner, samtidigt som det var en vidgning av statens ansvarsområde. Inte minst innebar det ett ökat stöd till regionerna, men sty</w:t>
      </w:r>
      <w:r w:rsidRPr="00803582">
        <w:t>r</w:t>
      </w:r>
      <w:r w:rsidRPr="00803582">
        <w:t>ningen var hård. Modellen var att ”satsar ni en krona, så satsar staten en kr</w:t>
      </w:r>
      <w:r w:rsidRPr="00803582">
        <w:t>o</w:t>
      </w:r>
      <w:r w:rsidRPr="00803582">
        <w:t>na”. Och det stimulerade, för man ville ju få tag i statens pengar till den egna regionen.</w:t>
      </w:r>
    </w:p>
    <w:p w:rsidR="00081511" w:rsidRPr="00803582" w:rsidRDefault="00081511" w:rsidP="00430D03">
      <w:pPr>
        <w:pStyle w:val="Normaltindrag"/>
      </w:pPr>
      <w:r w:rsidRPr="00803582">
        <w:t>Efter över 30 år kan man konstatera att regionernas kulturansvar utvecklats mycket positivt, och det är en livaktig verksamhet på de flesta håll. Det inn</w:t>
      </w:r>
      <w:r w:rsidRPr="00803582">
        <w:t>e</w:t>
      </w:r>
      <w:r w:rsidRPr="00803582">
        <w:t xml:space="preserve">bär också att det inte behöver finnas samma styrning längre från statsmaktens sida, utan hellre en </w:t>
      </w:r>
      <w:r w:rsidR="00A51EF3" w:rsidRPr="00803582">
        <w:t>s.k.</w:t>
      </w:r>
      <w:r w:rsidRPr="00803582">
        <w:t xml:space="preserve"> kulturpåse. Den innebär att regionerna själva får en större möjlighet att avgöra inom vilka områden kulturpengarna ska användas. Det är rimligt att denna utveckling äntligen tar fart.</w:t>
      </w:r>
    </w:p>
    <w:p w:rsidR="00081511" w:rsidRPr="00803582" w:rsidRDefault="00081511" w:rsidP="00430D03">
      <w:pPr>
        <w:pStyle w:val="Normaltindrag"/>
      </w:pPr>
      <w:r w:rsidRPr="00803582">
        <w:t>I syfte att omfördela statliga medel för att ytterligare stärka regionala ku</w:t>
      </w:r>
      <w:r w:rsidRPr="00803582">
        <w:t>l</w:t>
      </w:r>
      <w:r w:rsidRPr="00803582">
        <w:t>turverksamheter har  Folkpartiet liberalerna under flera år föreslagit att bidr</w:t>
      </w:r>
      <w:r w:rsidRPr="00803582">
        <w:t>a</w:t>
      </w:r>
      <w:r w:rsidRPr="00803582">
        <w:t>gen till den regionala kulturverksamheten ökas. I avvaktan p</w:t>
      </w:r>
      <w:r w:rsidR="00C503DF" w:rsidRPr="00803582">
        <w:t>å ett beslut om kulturpåse har F</w:t>
      </w:r>
      <w:r w:rsidRPr="00803582">
        <w:t>olkpartiet fördelat ökningen av bidragen till regional musi</w:t>
      </w:r>
      <w:r w:rsidRPr="00803582">
        <w:t>k</w:t>
      </w:r>
      <w:r w:rsidRPr="00803582">
        <w:t>verksamhet samt regionala och lokala teater-, dans- och musikinstitutioner.</w:t>
      </w:r>
    </w:p>
    <w:p w:rsidR="00081511" w:rsidRPr="00803582" w:rsidRDefault="00081511" w:rsidP="00430D03">
      <w:pPr>
        <w:pStyle w:val="Normaltindrag"/>
      </w:pPr>
      <w:r w:rsidRPr="00803582">
        <w:t>Det behövs satsningar på litteratur och läsande eftersom läsandet och lä</w:t>
      </w:r>
      <w:r w:rsidRPr="00803582">
        <w:t>s</w:t>
      </w:r>
      <w:r w:rsidRPr="00803582">
        <w:t>förståelsen minskar i dag. Bibliotek är en kulturinstitution och kunskapsbank som har fortlevt genom årtusenden. I kommuner och kommundelar fungerar de som lokala kulturcentrum och har en nyckelfunktion när det gäller att mo</w:t>
      </w:r>
      <w:r w:rsidRPr="00803582">
        <w:t>t</w:t>
      </w:r>
      <w:r w:rsidRPr="00803582">
        <w:t>verka segregation och kunskapsklyftor. Vi slår vakt om alla människors mö</w:t>
      </w:r>
      <w:r w:rsidRPr="00803582">
        <w:t>j</w:t>
      </w:r>
      <w:r w:rsidRPr="00803582">
        <w:t>lighet till kostnadsfria boklån ur ett rikt bestånd.</w:t>
      </w:r>
    </w:p>
    <w:p w:rsidR="00081511" w:rsidRPr="00803582" w:rsidRDefault="00081511" w:rsidP="00430D03">
      <w:pPr>
        <w:pStyle w:val="Normaltindrag"/>
      </w:pPr>
      <w:r w:rsidRPr="00803582">
        <w:t>Folkpartiet vill ge folk- och skolbiblioteken ytterligare resurser för boki</w:t>
      </w:r>
      <w:r w:rsidRPr="00803582">
        <w:t>n</w:t>
      </w:r>
      <w:r w:rsidRPr="00803582">
        <w:t>köp. Biblioteken på små orter bör prioriteras.</w:t>
      </w:r>
    </w:p>
    <w:p w:rsidR="00081511" w:rsidRPr="00803582" w:rsidRDefault="00081511" w:rsidP="00430D03">
      <w:pPr>
        <w:pStyle w:val="Normaltindrag"/>
      </w:pPr>
      <w:r w:rsidRPr="00803582">
        <w:t>En del av medlen skulle kunna användas till att skapa en bättre balans i bibliotekens spegling av samhällsfrågor. I deras, för demokratin så utomo</w:t>
      </w:r>
      <w:r w:rsidRPr="00803582">
        <w:t>r</w:t>
      </w:r>
      <w:r w:rsidRPr="00803582">
        <w:t>dentligt viktiga, uppgift att vara en källa till kunskap om skeenden och föret</w:t>
      </w:r>
      <w:r w:rsidRPr="00803582">
        <w:t>e</w:t>
      </w:r>
      <w:r w:rsidRPr="00803582">
        <w:t>elser i vår omvärld kan dessvärre en medborgare inte alltid vänta sig att finna ett åsiktsneutralt urval av titlar, som en undersökning av utbudet på landets bibliotek nyligen har visat</w:t>
      </w:r>
      <w:r w:rsidR="00430D03" w:rsidRPr="00803582">
        <w:t>.</w:t>
      </w:r>
    </w:p>
    <w:p w:rsidR="00121FF7" w:rsidRPr="00803582" w:rsidRDefault="00121FF7" w:rsidP="007E6F04">
      <w:pPr>
        <w:pStyle w:val="Rubrik1"/>
      </w:pPr>
      <w:bookmarkStart w:id="207" w:name="_Toc77927202"/>
      <w:bookmarkStart w:id="208" w:name="_Toc83719080"/>
      <w:bookmarkStart w:id="209" w:name="_Toc84133702"/>
      <w:bookmarkStart w:id="210" w:name="_Toc115495190"/>
      <w:bookmarkStart w:id="211" w:name="_Toc119996464"/>
      <w:r w:rsidRPr="00803582">
        <w:t>Samverkan för lokal utveckling och tryggad grundservice</w:t>
      </w:r>
      <w:bookmarkEnd w:id="207"/>
      <w:bookmarkEnd w:id="208"/>
      <w:bookmarkEnd w:id="209"/>
      <w:bookmarkEnd w:id="210"/>
      <w:bookmarkEnd w:id="211"/>
    </w:p>
    <w:p w:rsidR="00121FF7" w:rsidRPr="00803582" w:rsidRDefault="00121FF7" w:rsidP="00C503DF">
      <w:r w:rsidRPr="00803582">
        <w:t xml:space="preserve">En viktig väg att nå lokal mobilisering är </w:t>
      </w:r>
      <w:r w:rsidR="00C503DF" w:rsidRPr="00803582">
        <w:t xml:space="preserve">genom </w:t>
      </w:r>
      <w:r w:rsidRPr="00803582">
        <w:t>samverkan och samordning. I dag prövas nya former för att samordna servicen i landsbygden. Det innebär t.ex. att statliga verk och myndigheter som post, arbetsförmedling, lokalko</w:t>
      </w:r>
      <w:r w:rsidRPr="00803582">
        <w:t>n</w:t>
      </w:r>
      <w:r w:rsidRPr="00803582">
        <w:t>tor för länsstyrelse och A</w:t>
      </w:r>
      <w:r w:rsidR="00C503DF" w:rsidRPr="00803582">
        <w:t>lmi</w:t>
      </w:r>
      <w:r w:rsidRPr="00803582">
        <w:t xml:space="preserve"> samverkar med kommunen så att både personal- och lokalkostnader kan pressas. Inte sällan handlar det om att finna smidiga och informella lösningar för att kunna säkerställa en god service. Det är vi</w:t>
      </w:r>
      <w:r w:rsidRPr="00803582">
        <w:t>k</w:t>
      </w:r>
      <w:r w:rsidRPr="00803582">
        <w:t>tigt att sådana förslag uppmuntras och prövas och inte kvävs av byråkratiskt tänkande. Även här är det av yttersta vikt att man beaktar ett underifrånper</w:t>
      </w:r>
      <w:r w:rsidRPr="00803582">
        <w:t>s</w:t>
      </w:r>
      <w:r w:rsidRPr="00803582">
        <w:t>pektiv när denna typ av service utvecklas. Beslut om lokalsamverkan får heller aldrig hindras av ett stelt regelverk. Det måste i</w:t>
      </w:r>
      <w:r w:rsidR="00C503DF" w:rsidRPr="00803582">
        <w:t xml:space="preserve"> </w:t>
      </w:r>
      <w:r w:rsidRPr="00803582">
        <w:t>stället kännetecknas av flexibilitet och mån</w:t>
      </w:r>
      <w:r w:rsidRPr="00803582">
        <w:t>g</w:t>
      </w:r>
      <w:r w:rsidRPr="00803582">
        <w:t>fald.</w:t>
      </w:r>
    </w:p>
    <w:p w:rsidR="00121FF7" w:rsidRPr="00803582" w:rsidRDefault="00121FF7">
      <w:pPr>
        <w:pStyle w:val="Normaltindrag"/>
      </w:pPr>
      <w:r w:rsidRPr="00803582">
        <w:t>I linje med Folkpartiet liberalernas allmänna krav om en förnyelse av den offentliga sektorn anser vi att man bör pröva ytterligare vägar för att säke</w:t>
      </w:r>
      <w:r w:rsidRPr="00803582">
        <w:t>r</w:t>
      </w:r>
      <w:r w:rsidRPr="00803582">
        <w:t>ställa service. Till exempel bör det bli regel att statliga myndigheter måste pröva möjligheterna att köpa tjänster från privata företag i syfte att utröna om detta kan medföra att en verksamhet kan förbättras eller bevaras. Detta bör ges regeringen till</w:t>
      </w:r>
      <w:r w:rsidR="00C503DF" w:rsidRPr="00803582">
        <w:t xml:space="preserve"> </w:t>
      </w:r>
      <w:r w:rsidRPr="00803582">
        <w:t>känna.</w:t>
      </w:r>
    </w:p>
    <w:p w:rsidR="00121FF7" w:rsidRPr="00803582" w:rsidRDefault="00121FF7" w:rsidP="00135FDE">
      <w:pPr>
        <w:pStyle w:val="Normaltindrag"/>
      </w:pPr>
      <w:r w:rsidRPr="00803582">
        <w:t>För att öka lönsamheten i landsbygdsbutiken eftersträvar den att bli central för fler serviceslag. Biblioteksverksamhet, post- och apoteksärenden är exe</w:t>
      </w:r>
      <w:r w:rsidRPr="00803582">
        <w:t>m</w:t>
      </w:r>
      <w:r w:rsidRPr="00803582">
        <w:t>pel på service som sköts via butiken. En positiv effekt av att inrymma dessa verksamheter i butiken är att tillgängligheten ökar genom att butiken oftast har betydligt längre öppettider än den offentliga institutionen. Det är viktigt att myndigheter och statliga mo</w:t>
      </w:r>
      <w:r w:rsidR="00633B16" w:rsidRPr="00803582">
        <w:t>nopolföretag som Svenska Spel, S</w:t>
      </w:r>
      <w:r w:rsidRPr="00803582">
        <w:t>ystembol</w:t>
      </w:r>
      <w:r w:rsidRPr="00803582">
        <w:t>a</w:t>
      </w:r>
      <w:r w:rsidRPr="00803582">
        <w:t>get och posten agerar på ett sådant sätt att möjligheten för lanthandlare att överleva stärks. Att så inte alltid är fallet framkommer av en utredning från Glesbygdsverket 2003. Riksdagen bö</w:t>
      </w:r>
      <w:r w:rsidR="00C84ECE" w:rsidRPr="00803582">
        <w:t>r uppmana regeringen att tydlig</w:t>
      </w:r>
      <w:r w:rsidRPr="00803582">
        <w:t>göra de statliga bolagens ansvar i dessa fall.</w:t>
      </w:r>
    </w:p>
    <w:p w:rsidR="00121FF7" w:rsidRPr="00803582" w:rsidRDefault="00121FF7">
      <w:pPr>
        <w:pStyle w:val="Rubrik1"/>
      </w:pPr>
      <w:bookmarkStart w:id="212" w:name="_Toc493580320"/>
      <w:bookmarkStart w:id="213" w:name="_Toc493580347"/>
      <w:bookmarkStart w:id="214" w:name="_Toc493580374"/>
      <w:bookmarkStart w:id="215" w:name="_Toc493580400"/>
      <w:bookmarkStart w:id="216" w:name="_Toc495231463"/>
      <w:bookmarkStart w:id="217" w:name="_Toc526060122"/>
      <w:bookmarkStart w:id="218" w:name="_Toc526302042"/>
      <w:bookmarkStart w:id="219" w:name="_Toc526303269"/>
      <w:bookmarkStart w:id="220" w:name="_Toc526669829"/>
      <w:bookmarkStart w:id="221" w:name="_Toc22438284"/>
      <w:bookmarkStart w:id="222" w:name="_Toc22451892"/>
      <w:bookmarkStart w:id="223" w:name="_Toc22451919"/>
      <w:bookmarkStart w:id="224" w:name="_Toc22538809"/>
      <w:bookmarkStart w:id="225" w:name="_Toc22719453"/>
      <w:bookmarkStart w:id="226" w:name="_Toc52772023"/>
      <w:bookmarkStart w:id="227" w:name="_Toc77927206"/>
      <w:bookmarkStart w:id="228" w:name="_Toc83719084"/>
      <w:bookmarkStart w:id="229" w:name="_Toc84133706"/>
      <w:bookmarkStart w:id="230" w:name="_Toc115495191"/>
      <w:bookmarkStart w:id="231" w:name="_Toc115500567"/>
      <w:bookmarkStart w:id="232" w:name="_Toc115500597"/>
      <w:bookmarkStart w:id="233" w:name="_Toc115847652"/>
      <w:bookmarkStart w:id="234" w:name="_Toc116106912"/>
      <w:bookmarkStart w:id="235" w:name="_Toc119996465"/>
      <w:r w:rsidRPr="00803582">
        <w:t>Myndigheter som förstår landsbygdens villkor</w:t>
      </w:r>
      <w:bookmarkEnd w:id="227"/>
      <w:bookmarkEnd w:id="228"/>
      <w:bookmarkEnd w:id="229"/>
      <w:bookmarkEnd w:id="230"/>
      <w:bookmarkEnd w:id="231"/>
      <w:bookmarkEnd w:id="232"/>
      <w:bookmarkEnd w:id="233"/>
      <w:bookmarkEnd w:id="234"/>
      <w:bookmarkEnd w:id="235"/>
    </w:p>
    <w:p w:rsidR="00121FF7" w:rsidRPr="00803582" w:rsidRDefault="00121FF7">
      <w:r w:rsidRPr="00803582">
        <w:t xml:space="preserve">Det är viktigt att skapa förståelse </w:t>
      </w:r>
      <w:r w:rsidR="00633B16" w:rsidRPr="00803582">
        <w:t>för</w:t>
      </w:r>
      <w:r w:rsidRPr="00803582">
        <w:t xml:space="preserve"> landsbygdens särart inom myndighets-Sverige.  I vissa fall är k</w:t>
      </w:r>
      <w:r w:rsidR="00B0668C" w:rsidRPr="00803582">
        <w:t xml:space="preserve">opplingen till landsbygden </w:t>
      </w:r>
      <w:r w:rsidRPr="00803582">
        <w:t>klar</w:t>
      </w:r>
      <w:r w:rsidR="00B0668C" w:rsidRPr="00803582">
        <w:t>,</w:t>
      </w:r>
      <w:r w:rsidRPr="00803582">
        <w:t xml:space="preserve"> men i andra </w:t>
      </w:r>
      <w:r w:rsidR="00B0668C" w:rsidRPr="00803582">
        <w:t>situati</w:t>
      </w:r>
      <w:r w:rsidR="00B0668C" w:rsidRPr="00803582">
        <w:t>o</w:t>
      </w:r>
      <w:r w:rsidR="00B0668C" w:rsidRPr="00803582">
        <w:t xml:space="preserve">ner kan </w:t>
      </w:r>
      <w:r w:rsidRPr="00803582">
        <w:t>det vara svårt att se effekterna av bes</w:t>
      </w:r>
      <w:r w:rsidR="00B0668C" w:rsidRPr="00803582">
        <w:t>lut. Detta gäller särskilt vid fö</w:t>
      </w:r>
      <w:r w:rsidR="00B0668C" w:rsidRPr="00803582">
        <w:t>r</w:t>
      </w:r>
      <w:r w:rsidR="00B0668C" w:rsidRPr="00803582">
        <w:t>ändringar</w:t>
      </w:r>
      <w:r w:rsidRPr="00803582">
        <w:t xml:space="preserve"> av myndigheternas verksamheter. Vid verksamhetsförändringar bör statliga organisationer inte enbart beakta rationaliseringsvinster hos den e</w:t>
      </w:r>
      <w:r w:rsidRPr="00803582">
        <w:t>n</w:t>
      </w:r>
      <w:r w:rsidRPr="00803582">
        <w:t>skilda myndigheten utan också se hur dessa förändringar påverkar kostnaden för andra statliga verksamheter samt vilka effekter det får på näringslivets generella konkurrenskraft. Detta bör ges regeringen till</w:t>
      </w:r>
      <w:r w:rsidR="00633B16" w:rsidRPr="00803582">
        <w:t xml:space="preserve"> </w:t>
      </w:r>
      <w:r w:rsidRPr="00803582">
        <w:t>känna</w:t>
      </w:r>
      <w:r w:rsidR="00430D03" w:rsidRPr="00803582">
        <w:t>.</w:t>
      </w:r>
    </w:p>
    <w:p w:rsidR="00121FF7" w:rsidRPr="00803582" w:rsidRDefault="00121FF7" w:rsidP="00135FDE">
      <w:pPr>
        <w:pStyle w:val="Normaltindrag"/>
      </w:pPr>
      <w:r w:rsidRPr="00803582">
        <w:t>Ett av problemen med landsbygdspolitiken är att den är utpräglat tvärse</w:t>
      </w:r>
      <w:r w:rsidRPr="00803582">
        <w:t>k</w:t>
      </w:r>
      <w:r w:rsidRPr="00803582">
        <w:t>toriell. En myndighetsstruktur med alltför många små specialiserade myndi</w:t>
      </w:r>
      <w:r w:rsidRPr="00803582">
        <w:t>g</w:t>
      </w:r>
      <w:r w:rsidRPr="00803582">
        <w:t>heter kan riskera att försvåra för en mer övergripande landsbygdspolitik att komma till stånd. I</w:t>
      </w:r>
      <w:r w:rsidR="00633B16" w:rsidRPr="00803582">
        <w:t xml:space="preserve"> </w:t>
      </w:r>
      <w:r w:rsidRPr="00803582">
        <w:t>dag går de sektoriella stuprören ända upp i regeringskan</w:t>
      </w:r>
      <w:r w:rsidRPr="00803582">
        <w:t>s</w:t>
      </w:r>
      <w:r w:rsidRPr="00803582">
        <w:t>lierna och metoder för att öka samarbetet mella</w:t>
      </w:r>
      <w:r w:rsidR="00D80649" w:rsidRPr="00803582">
        <w:t>n olika myndigheter och pol</w:t>
      </w:r>
      <w:r w:rsidR="00D80649" w:rsidRPr="00803582">
        <w:t>i</w:t>
      </w:r>
      <w:r w:rsidR="00D80649" w:rsidRPr="00803582">
        <w:t>tik</w:t>
      </w:r>
      <w:r w:rsidRPr="00803582">
        <w:t>o</w:t>
      </w:r>
      <w:r w:rsidRPr="00803582">
        <w:t>m</w:t>
      </w:r>
      <w:r w:rsidRPr="00803582">
        <w:t>råden måste komma till. En splittrad myndighetsstruktur ger ytterligare pr</w:t>
      </w:r>
      <w:r w:rsidRPr="00803582">
        <w:t>o</w:t>
      </w:r>
      <w:r w:rsidRPr="00803582">
        <w:t>blem i form av att framför allt företagare inom de areella näringarna måste ha kontakt med olika myndigheter vid arbeten kring landsbygdsutveckling. Små myndigheter har också svårare att vara närvarande i hela landet. Folkpa</w:t>
      </w:r>
      <w:r w:rsidRPr="00803582">
        <w:t>r</w:t>
      </w:r>
      <w:r w:rsidRPr="00803582">
        <w:t xml:space="preserve">tiet vill inte föregripa </w:t>
      </w:r>
      <w:r w:rsidRPr="00803582">
        <w:rPr>
          <w:highlight w:val="yellow"/>
        </w:rPr>
        <w:t>den Svegforska utredningen</w:t>
      </w:r>
      <w:r w:rsidRPr="00803582">
        <w:t xml:space="preserve"> avseende strukturen på svensk förvaltning men vi vill ändå hävda att en inriktning som minskade de sektor</w:t>
      </w:r>
      <w:r w:rsidRPr="00803582">
        <w:t>i</w:t>
      </w:r>
      <w:r w:rsidRPr="00803582">
        <w:t>ella stuprören och som minskade antalet myndigheter vore önskvärd.</w:t>
      </w:r>
    </w:p>
    <w:p w:rsidR="00121FF7" w:rsidRPr="00803582" w:rsidRDefault="00121FF7" w:rsidP="00430D03">
      <w:pPr>
        <w:pStyle w:val="Rubrik1"/>
      </w:pPr>
      <w:bookmarkStart w:id="236" w:name="_Toc77927207"/>
      <w:bookmarkStart w:id="237" w:name="_Toc83719085"/>
      <w:bookmarkStart w:id="238" w:name="_Toc84133707"/>
      <w:bookmarkStart w:id="239" w:name="_Toc115495192"/>
      <w:bookmarkStart w:id="240" w:name="_Toc115500568"/>
      <w:bookmarkStart w:id="241" w:name="_Toc115500598"/>
      <w:bookmarkStart w:id="242" w:name="_Toc115847653"/>
      <w:bookmarkStart w:id="243" w:name="_Toc116106913"/>
      <w:bookmarkStart w:id="244" w:name="_Toc119996466"/>
      <w:r w:rsidRPr="00803582">
        <w:t>Ett samlat landsbygdsverk som värnar landsbygdsutvecklingen</w:t>
      </w:r>
      <w:bookmarkEnd w:id="236"/>
      <w:bookmarkEnd w:id="237"/>
      <w:bookmarkEnd w:id="238"/>
      <w:bookmarkEnd w:id="239"/>
      <w:bookmarkEnd w:id="240"/>
      <w:bookmarkEnd w:id="241"/>
      <w:bookmarkEnd w:id="242"/>
      <w:bookmarkEnd w:id="243"/>
      <w:bookmarkEnd w:id="244"/>
    </w:p>
    <w:p w:rsidR="00121FF7" w:rsidRPr="00803582" w:rsidRDefault="00121FF7">
      <w:r w:rsidRPr="00803582">
        <w:t>Folkpartiet anser att tillväxt</w:t>
      </w:r>
      <w:r w:rsidR="00F16277" w:rsidRPr="00803582">
        <w:t>-</w:t>
      </w:r>
      <w:r w:rsidRPr="00803582">
        <w:t xml:space="preserve"> och näringspoli</w:t>
      </w:r>
      <w:r w:rsidR="00F16277" w:rsidRPr="00803582">
        <w:t>tiska</w:t>
      </w:r>
      <w:r w:rsidR="00633B16" w:rsidRPr="00803582">
        <w:t xml:space="preserve"> </w:t>
      </w:r>
      <w:r w:rsidRPr="00803582">
        <w:t>frågor på landsbygden är viktiga. Vi anser därför att man bör ta ett samlat grepp dessa frågor. Detta berör då framför allt de areella näringarna, jordbruk, skogsbruk samt fiske. Jord</w:t>
      </w:r>
      <w:r w:rsidR="00C84ECE" w:rsidRPr="00803582">
        <w:t>bruket och fisket har</w:t>
      </w:r>
      <w:r w:rsidR="00633B16" w:rsidRPr="00803582">
        <w:t xml:space="preserve"> blivit alltmer beroende av den gemensamma E</w:t>
      </w:r>
      <w:r w:rsidRPr="00803582">
        <w:t>ur</w:t>
      </w:r>
      <w:r w:rsidRPr="00803582">
        <w:t>o</w:t>
      </w:r>
      <w:r w:rsidRPr="00803582">
        <w:t>papolitiken och genomgår just nu stora förändringar. Vi anser därför att det finns all anledning att överväga en förändring av myndighetsstruktu</w:t>
      </w:r>
      <w:r w:rsidR="00D80649" w:rsidRPr="00803582">
        <w:t>ren på dessa områden. De funktioner inom Jordbruksverket, Fiskeriverket, Skogst</w:t>
      </w:r>
      <w:r w:rsidR="00D80649" w:rsidRPr="00803582">
        <w:t>y</w:t>
      </w:r>
      <w:r w:rsidR="00D80649" w:rsidRPr="00803582">
        <w:t xml:space="preserve">relsen och Glesbygdsverket som är viktiga ur ett näringspolitiskt perspektiv vill vi inordna i det nya Verket för landsbygden och de areella näringarna, LAN. </w:t>
      </w:r>
      <w:r w:rsidRPr="00803582">
        <w:t>Frågor som rör t.ex. djurskydd och livsmedelssäkerhet och konsum</w:t>
      </w:r>
      <w:r w:rsidR="00F16277" w:rsidRPr="00803582">
        <w:t>en</w:t>
      </w:r>
      <w:r w:rsidR="00F16277" w:rsidRPr="00803582">
        <w:t>t</w:t>
      </w:r>
      <w:r w:rsidR="00F16277" w:rsidRPr="00803582">
        <w:t>skydd borde i</w:t>
      </w:r>
      <w:r w:rsidR="00633B16" w:rsidRPr="00803582">
        <w:t xml:space="preserve"> </w:t>
      </w:r>
      <w:r w:rsidR="00F16277" w:rsidRPr="00803582">
        <w:t>stället överför</w:t>
      </w:r>
      <w:r w:rsidRPr="00803582">
        <w:t xml:space="preserve">as till den nya Djurskyddsmyndigheten samt till Livsmedelsverket. Andra delar av verksamheterna inom </w:t>
      </w:r>
      <w:r w:rsidR="00A51EF3" w:rsidRPr="00803582">
        <w:t>t.ex.</w:t>
      </w:r>
      <w:r w:rsidR="00633B16" w:rsidRPr="00803582">
        <w:t xml:space="preserve"> F</w:t>
      </w:r>
      <w:r w:rsidRPr="00803582">
        <w:t>iskeriverket bör kunna flyttas till Naturvårdsverket. Vi tror att detta skulle ge en renodling av de olika</w:t>
      </w:r>
      <w:r w:rsidR="00F16277" w:rsidRPr="00803582">
        <w:t xml:space="preserve"> myndigheternas roll samt ge den</w:t>
      </w:r>
      <w:r w:rsidRPr="00803582">
        <w:t xml:space="preserve"> föreslagna Landsbygdsmyndi</w:t>
      </w:r>
      <w:r w:rsidRPr="00803582">
        <w:t>g</w:t>
      </w:r>
      <w:r w:rsidRPr="00803582">
        <w:t xml:space="preserve">heten ett tydligare mandat att på ett brett sätt arbeta med frågor som berör landsbygdsutveckling. Det senare tror vi är viktigt för att skapa en struktur som överensstämmer med hur vi ser på hur framför allt </w:t>
      </w:r>
      <w:r w:rsidR="00A51EF3" w:rsidRPr="00803582">
        <w:t>EU:s</w:t>
      </w:r>
      <w:r w:rsidRPr="00803582">
        <w:t xml:space="preserve"> jordbrukspolitik bör utvecklas från produktionsstöd till ett tydligare stöd till landskaps- och miljöarbete. Viktigt att betona är att det nya verket under inga omständigheter får bli ett organ för opinionsbildning som det nuvarande Glesbygdsverket. I</w:t>
      </w:r>
      <w:r w:rsidR="00633B16" w:rsidRPr="00803582">
        <w:t xml:space="preserve"> </w:t>
      </w:r>
      <w:r w:rsidRPr="00803582">
        <w:t>stället bör man uppmuntra till en utveckling där NGO</w:t>
      </w:r>
      <w:r w:rsidR="00633B16" w:rsidRPr="00803582">
        <w:t>:er</w:t>
      </w:r>
      <w:r w:rsidRPr="00803582">
        <w:t xml:space="preserve"> fick större möjlighet att aktivt arbeta för utvecklinge</w:t>
      </w:r>
      <w:r w:rsidR="00633B16" w:rsidRPr="00803582">
        <w:t>n på landsbygden och att delta</w:t>
      </w:r>
      <w:r w:rsidRPr="00803582">
        <w:t xml:space="preserve"> i utvecklingen av </w:t>
      </w:r>
      <w:r w:rsidR="00A51EF3" w:rsidRPr="00803582">
        <w:t>landsbygdspolitiken</w:t>
      </w:r>
      <w:r w:rsidRPr="00803582">
        <w:t>. Detta bör ges regeringen till</w:t>
      </w:r>
      <w:r w:rsidR="00633B16" w:rsidRPr="00803582">
        <w:t xml:space="preserve"> </w:t>
      </w:r>
      <w:r w:rsidRPr="00803582">
        <w:t>känna.</w:t>
      </w:r>
    </w:p>
    <w:p w:rsidR="00121FF7" w:rsidRPr="00803582" w:rsidRDefault="00121FF7" w:rsidP="00430D03">
      <w:pPr>
        <w:pStyle w:val="Rubrik1"/>
      </w:pPr>
      <w:bookmarkStart w:id="245" w:name="_Toc77927208"/>
      <w:bookmarkStart w:id="246" w:name="_Toc83719086"/>
      <w:bookmarkStart w:id="247" w:name="_Toc84133708"/>
      <w:bookmarkStart w:id="248" w:name="_Toc115495193"/>
      <w:bookmarkStart w:id="249" w:name="_Toc115500569"/>
      <w:bookmarkStart w:id="250" w:name="_Toc115500599"/>
      <w:bookmarkStart w:id="251" w:name="_Toc115847654"/>
      <w:bookmarkStart w:id="252" w:name="_Toc116106914"/>
      <w:bookmarkStart w:id="253" w:name="_Toc119996467"/>
      <w:r w:rsidRPr="00803582">
        <w:t>Statliga myndigheters lokalisering</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45"/>
      <w:bookmarkEnd w:id="246"/>
      <w:bookmarkEnd w:id="247"/>
      <w:bookmarkEnd w:id="248"/>
      <w:bookmarkEnd w:id="249"/>
      <w:bookmarkEnd w:id="250"/>
      <w:bookmarkEnd w:id="251"/>
      <w:bookmarkEnd w:id="252"/>
      <w:bookmarkEnd w:id="253"/>
    </w:p>
    <w:p w:rsidR="00121FF7" w:rsidRPr="00803582" w:rsidRDefault="00121FF7">
      <w:r w:rsidRPr="00803582">
        <w:t>Under en lång rad av år flyttades myndigheter från Stockholmsreg</w:t>
      </w:r>
      <w:r w:rsidRPr="00803582">
        <w:t>i</w:t>
      </w:r>
      <w:r w:rsidRPr="00803582">
        <w:t>onen till övriga landet. Undersökningar har visat att dessa utflyttningar inte har gett den effekt som önskats. Därför bör man i fortsättningen i princip inte flytta på befintliga myndigheter. Däremot är vi positiva till en fortsatt lokalisering av statliga myndigheter till andra delar av landet om det avser nya myndigheter och tar upp den frågan i en särskild motion.</w:t>
      </w:r>
      <w:r w:rsidR="009F6881" w:rsidRPr="00803582">
        <w:t xml:space="preserve"> Vi vill dock påpeka att Folkpart</w:t>
      </w:r>
      <w:r w:rsidR="009F6881" w:rsidRPr="00803582">
        <w:t>i</w:t>
      </w:r>
      <w:r w:rsidR="009F6881" w:rsidRPr="00803582">
        <w:t>et är skeptis</w:t>
      </w:r>
      <w:r w:rsidR="00633B16" w:rsidRPr="00803582">
        <w:t>k</w:t>
      </w:r>
      <w:r w:rsidR="007E6F04" w:rsidRPr="00803582">
        <w:t>t</w:t>
      </w:r>
      <w:r w:rsidR="00855D44" w:rsidRPr="00803582">
        <w:t xml:space="preserve"> mot inrättandet av en rad ny</w:t>
      </w:r>
      <w:r w:rsidR="009F6881" w:rsidRPr="00803582">
        <w:t>a</w:t>
      </w:r>
      <w:r w:rsidR="00855D44" w:rsidRPr="00803582">
        <w:t xml:space="preserve"> </w:t>
      </w:r>
      <w:r w:rsidR="009F6881" w:rsidRPr="00803582">
        <w:t>myndigheter.</w:t>
      </w:r>
      <w:r w:rsidRPr="00803582">
        <w:t xml:space="preserve"> Detta bör riksdagen som sin mening ge regeringen till</w:t>
      </w:r>
      <w:r w:rsidR="00633B16" w:rsidRPr="00803582">
        <w:t xml:space="preserve"> </w:t>
      </w:r>
      <w:r w:rsidRPr="00803582">
        <w:t>känna</w:t>
      </w:r>
      <w:r w:rsidR="00430D03" w:rsidRPr="00803582">
        <w:t>.</w:t>
      </w:r>
    </w:p>
    <w:p w:rsidR="00121FF7" w:rsidRPr="00803582" w:rsidRDefault="00121FF7">
      <w:pPr>
        <w:pStyle w:val="Rubrik1"/>
      </w:pPr>
      <w:bookmarkStart w:id="254" w:name="_Toc77927213"/>
      <w:bookmarkStart w:id="255" w:name="_Toc83719090"/>
      <w:bookmarkStart w:id="256" w:name="_Toc84133712"/>
      <w:bookmarkStart w:id="257" w:name="_Toc115495194"/>
      <w:bookmarkStart w:id="258" w:name="_Toc115500570"/>
      <w:bookmarkStart w:id="259" w:name="_Toc115500600"/>
      <w:bookmarkStart w:id="260" w:name="_Toc115847655"/>
      <w:bookmarkStart w:id="261" w:name="_Toc116106915"/>
      <w:bookmarkStart w:id="262" w:name="_Toc119996468"/>
      <w:r w:rsidRPr="00803582">
        <w:t xml:space="preserve">En bred syn på </w:t>
      </w:r>
      <w:r w:rsidR="00633B16" w:rsidRPr="00803582">
        <w:t>l</w:t>
      </w:r>
      <w:r w:rsidRPr="00803582">
        <w:t>andsbygdsutvecklingsprogrammen</w:t>
      </w:r>
      <w:bookmarkEnd w:id="254"/>
      <w:bookmarkEnd w:id="255"/>
      <w:bookmarkEnd w:id="256"/>
      <w:bookmarkEnd w:id="257"/>
      <w:bookmarkEnd w:id="258"/>
      <w:bookmarkEnd w:id="259"/>
      <w:bookmarkEnd w:id="260"/>
      <w:bookmarkEnd w:id="261"/>
      <w:bookmarkEnd w:id="262"/>
    </w:p>
    <w:p w:rsidR="00121FF7" w:rsidRPr="00803582" w:rsidRDefault="00121FF7">
      <w:r w:rsidRPr="00803582">
        <w:t>Landsbygdsutvecklingsprogrammen</w:t>
      </w:r>
      <w:r w:rsidR="00F16277" w:rsidRPr="00803582">
        <w:t>s</w:t>
      </w:r>
      <w:r w:rsidRPr="00803582">
        <w:t xml:space="preserve"> utformning är nu under diskussion. Folkpartiet ser positivt på att EU nu omvandlar delar av sitt direktstöd till jor</w:t>
      </w:r>
      <w:r w:rsidR="00C84ECE" w:rsidRPr="00803582">
        <w:t>dbruket till ett utökat LBU-</w:t>
      </w:r>
      <w:r w:rsidRPr="00803582">
        <w:t xml:space="preserve">program.  Vi anser att regering och riksdag ej i detalj </w:t>
      </w:r>
      <w:r w:rsidR="00C84ECE" w:rsidRPr="00803582">
        <w:t>skall styra utformningen av LBU-</w:t>
      </w:r>
      <w:r w:rsidRPr="00803582">
        <w:t xml:space="preserve">programmen utan att detta bäst görs av berörda myndigheter. Vi ser dock gärna ett stort lokalt inflytande på hur </w:t>
      </w:r>
      <w:r w:rsidR="00A51EF3" w:rsidRPr="00803582">
        <w:t>programmen</w:t>
      </w:r>
      <w:r w:rsidRPr="00803582">
        <w:t xml:space="preserve"> utformas. Vi tycker att det är principiellt olyckligt att politiker detaljstyr på detta sätt. I stället b</w:t>
      </w:r>
      <w:r w:rsidR="00C84ECE" w:rsidRPr="00803582">
        <w:t>orde vi sätta upp målen för LBU-</w:t>
      </w:r>
      <w:r w:rsidRPr="00803582">
        <w:t>programmen och överlåta åt expertisen att på ett riktigt sätt fördela pengar till projekt som up</w:t>
      </w:r>
      <w:r w:rsidR="00F16277" w:rsidRPr="00803582">
        <w:t>pnår dessa mål. Fördelen med ett</w:t>
      </w:r>
      <w:r w:rsidRPr="00803582">
        <w:t xml:space="preserve"> sådant </w:t>
      </w:r>
      <w:r w:rsidR="00A51EF3" w:rsidRPr="00803582">
        <w:t>arbetssätt</w:t>
      </w:r>
      <w:r w:rsidRPr="00803582">
        <w:t xml:space="preserve"> är att man dessutom kan ta vara på nytänkande inom jordbruket. Det kan ju finnas andra medel än de som regeringen specificerar för att uppnå målen. Vi ans</w:t>
      </w:r>
      <w:r w:rsidR="00C84ECE" w:rsidRPr="00803582">
        <w:t>er vidare att huvuddelen av LBU-</w:t>
      </w:r>
      <w:r w:rsidRPr="00803582">
        <w:t xml:space="preserve">stöden skall användas till miljöstöden. Folkpartiet anser </w:t>
      </w:r>
      <w:r w:rsidR="00C84ECE" w:rsidRPr="00803582">
        <w:t>att målen med LBU-p</w:t>
      </w:r>
      <w:r w:rsidRPr="00803582">
        <w:t>rogrammen skall vara</w:t>
      </w:r>
      <w:r w:rsidR="00F16277" w:rsidRPr="00803582">
        <w:t>:</w:t>
      </w:r>
    </w:p>
    <w:p w:rsidR="00121FF7" w:rsidRPr="00803582" w:rsidRDefault="00633B16" w:rsidP="00135FDE">
      <w:pPr>
        <w:pStyle w:val="PunktlistaBomb"/>
        <w:tabs>
          <w:tab w:val="clear" w:pos="360"/>
        </w:tabs>
        <w:spacing w:before="0"/>
      </w:pPr>
      <w:r w:rsidRPr="00803582">
        <w:t>a</w:t>
      </w:r>
      <w:r w:rsidR="00121FF7" w:rsidRPr="00803582">
        <w:t>tt gynna det öppna landskapet och planeringen av landskapet för att på så sätt få biologisk mångfald framför allt vad avser rödlistade arter</w:t>
      </w:r>
    </w:p>
    <w:p w:rsidR="00121FF7" w:rsidRPr="00803582" w:rsidRDefault="00633B16" w:rsidP="00135FDE">
      <w:pPr>
        <w:pStyle w:val="PunktlistaBomb"/>
        <w:tabs>
          <w:tab w:val="clear" w:pos="360"/>
        </w:tabs>
        <w:spacing w:before="0"/>
      </w:pPr>
      <w:r w:rsidRPr="00803582">
        <w:t>a</w:t>
      </w:r>
      <w:r w:rsidR="00121FF7" w:rsidRPr="00803582">
        <w:t xml:space="preserve">tt gynna det öppna landskapet för att uppnå rekreation och </w:t>
      </w:r>
      <w:r w:rsidRPr="00803582">
        <w:t>upplevelser av kulturlandskapet</w:t>
      </w:r>
    </w:p>
    <w:p w:rsidR="00121FF7" w:rsidRPr="00803582" w:rsidRDefault="00633B16" w:rsidP="00135FDE">
      <w:pPr>
        <w:pStyle w:val="PunktlistaBomb"/>
        <w:tabs>
          <w:tab w:val="clear" w:pos="360"/>
        </w:tabs>
        <w:spacing w:before="0"/>
      </w:pPr>
      <w:r w:rsidRPr="00803582">
        <w:t>a</w:t>
      </w:r>
      <w:r w:rsidR="00121FF7" w:rsidRPr="00803582">
        <w:t>tt minska kväveläckaget från jordbruket</w:t>
      </w:r>
    </w:p>
    <w:p w:rsidR="00121FF7" w:rsidRPr="00803582" w:rsidRDefault="00633B16" w:rsidP="00135FDE">
      <w:pPr>
        <w:pStyle w:val="PunktlistaBomb"/>
        <w:tabs>
          <w:tab w:val="clear" w:pos="360"/>
        </w:tabs>
        <w:spacing w:before="0"/>
      </w:pPr>
      <w:r w:rsidRPr="00803582">
        <w:t>a</w:t>
      </w:r>
      <w:r w:rsidR="00121FF7" w:rsidRPr="00803582">
        <w:t>tt minska användningen av bekämpningsmedel och andra farliga kemik</w:t>
      </w:r>
      <w:r w:rsidR="00121FF7" w:rsidRPr="00803582">
        <w:t>a</w:t>
      </w:r>
      <w:r w:rsidR="007E6F04" w:rsidRPr="00803582">
        <w:t>lier i jordbruket</w:t>
      </w:r>
    </w:p>
    <w:p w:rsidR="00121FF7" w:rsidRPr="00803582" w:rsidRDefault="00633B16" w:rsidP="00135FDE">
      <w:pPr>
        <w:pStyle w:val="PunktlistaBomb"/>
        <w:tabs>
          <w:tab w:val="clear" w:pos="360"/>
        </w:tabs>
        <w:spacing w:before="0"/>
      </w:pPr>
      <w:r w:rsidRPr="00803582">
        <w:t>a</w:t>
      </w:r>
      <w:r w:rsidR="00121FF7" w:rsidRPr="00803582">
        <w:t>tt minska jordbrukets klimatpåverkan</w:t>
      </w:r>
    </w:p>
    <w:p w:rsidR="00121FF7" w:rsidRPr="00803582" w:rsidRDefault="00633B16" w:rsidP="00135FDE">
      <w:pPr>
        <w:pStyle w:val="PunktlistaBomb"/>
        <w:tabs>
          <w:tab w:val="clear" w:pos="360"/>
        </w:tabs>
        <w:spacing w:before="0"/>
      </w:pPr>
      <w:r w:rsidRPr="00803582">
        <w:t>a</w:t>
      </w:r>
      <w:r w:rsidR="00121FF7" w:rsidRPr="00803582">
        <w:t xml:space="preserve">tt gynna landbygdsutveckling via företagande </w:t>
      </w:r>
      <w:r w:rsidR="00A51EF3" w:rsidRPr="00803582">
        <w:t>t.ex.</w:t>
      </w:r>
      <w:r w:rsidR="00121FF7" w:rsidRPr="00803582">
        <w:t xml:space="preserve"> vad avser småskalig</w:t>
      </w:r>
      <w:r w:rsidR="00C84ECE" w:rsidRPr="00803582">
        <w:t xml:space="preserve"> </w:t>
      </w:r>
      <w:r w:rsidR="00121FF7" w:rsidRPr="00803582">
        <w:t>produktion och nyföretagande inom jordbruket</w:t>
      </w:r>
      <w:r w:rsidRPr="00803582">
        <w:t>.</w:t>
      </w:r>
    </w:p>
    <w:p w:rsidR="00121FF7" w:rsidRPr="00803582" w:rsidRDefault="00121FF7" w:rsidP="00EF0555">
      <w:r w:rsidRPr="00803582">
        <w:t>I den sista punkten vill vi dock lägga en restriktion. Folkpartiet anser inte att ett investeringsstöd är en bra form för att gynna företagande. Vi inser probl</w:t>
      </w:r>
      <w:r w:rsidRPr="00803582">
        <w:t>e</w:t>
      </w:r>
      <w:r w:rsidRPr="00803582">
        <w:t>met med riskkapital på landsbygden men vill hellre att detta stöd ges i form av statliga garantier för gynnsamma lån till företagandet. Vi tror inte på st</w:t>
      </w:r>
      <w:r w:rsidRPr="00803582">
        <w:t>a</w:t>
      </w:r>
      <w:r w:rsidRPr="00803582">
        <w:t xml:space="preserve">tens förmåga att bedöma vilka insatser som är </w:t>
      </w:r>
      <w:r w:rsidR="00A51EF3" w:rsidRPr="00803582">
        <w:t>för</w:t>
      </w:r>
      <w:r w:rsidR="00F16277" w:rsidRPr="00803582">
        <w:t>e</w:t>
      </w:r>
      <w:r w:rsidR="00A51EF3" w:rsidRPr="00803582">
        <w:t>tagsmässiga</w:t>
      </w:r>
      <w:r w:rsidRPr="00803582">
        <w:t xml:space="preserve"> utan vill lämna detta åt de institutioner s</w:t>
      </w:r>
      <w:r w:rsidR="00F16277" w:rsidRPr="00803582">
        <w:t>om normalt arbetar med företags</w:t>
      </w:r>
      <w:r w:rsidRPr="00803582">
        <w:t>finansiering. Vidare vill vi påpeka att de viktigaste åtgärderna för att gynna speciellt småskalig produktion inte har med bidrag att göra utan med regelverk som fungerar för småföret</w:t>
      </w:r>
      <w:r w:rsidR="00F16277" w:rsidRPr="00803582">
        <w:t xml:space="preserve">ag och en minskning av samhällesbyråkrati.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0555" w:rsidRPr="00803582">
        <w:tblPrEx>
          <w:tblCellMar>
            <w:top w:w="0" w:type="dxa"/>
            <w:bottom w:w="0" w:type="dxa"/>
          </w:tblCellMar>
        </w:tblPrEx>
        <w:trPr>
          <w:cantSplit/>
        </w:trPr>
        <w:tc>
          <w:tcPr>
            <w:tcW w:w="3046" w:type="dxa"/>
          </w:tcPr>
          <w:p w:rsidR="00EF0555" w:rsidRPr="00803582" w:rsidRDefault="00EF0555" w:rsidP="00EF0555">
            <w:pPr>
              <w:pStyle w:val="UnderskriftDatum"/>
              <w:spacing w:before="240"/>
            </w:pPr>
            <w:r w:rsidRPr="00803582">
              <w:t>Stockholm den 4 oktober 2005</w:t>
            </w:r>
          </w:p>
        </w:tc>
        <w:tc>
          <w:tcPr>
            <w:tcW w:w="3047" w:type="dxa"/>
          </w:tcPr>
          <w:p w:rsidR="00EF0555" w:rsidRPr="00803582" w:rsidRDefault="00EF0555" w:rsidP="00EF0555">
            <w:pPr>
              <w:pStyle w:val="Underskrifter"/>
              <w:spacing w:before="240"/>
            </w:pPr>
          </w:p>
        </w:tc>
      </w:tr>
      <w:tr w:rsidR="00EF0555" w:rsidRPr="00803582">
        <w:tblPrEx>
          <w:tblCellMar>
            <w:top w:w="0" w:type="dxa"/>
            <w:bottom w:w="0" w:type="dxa"/>
          </w:tblCellMar>
        </w:tblPrEx>
        <w:trPr>
          <w:cantSplit/>
        </w:trPr>
        <w:tc>
          <w:tcPr>
            <w:tcW w:w="3046" w:type="dxa"/>
          </w:tcPr>
          <w:p w:rsidR="00EF0555" w:rsidRPr="00803582" w:rsidRDefault="00EF0555" w:rsidP="00EF0555">
            <w:pPr>
              <w:pStyle w:val="Underskrifter"/>
            </w:pPr>
            <w:r w:rsidRPr="00803582">
              <w:t>Yvonne Ångström (fp)</w:t>
            </w:r>
          </w:p>
        </w:tc>
        <w:tc>
          <w:tcPr>
            <w:tcW w:w="3047" w:type="dxa"/>
          </w:tcPr>
          <w:p w:rsidR="00EF0555" w:rsidRPr="00803582" w:rsidRDefault="00EF0555" w:rsidP="00EF0555">
            <w:pPr>
              <w:pStyle w:val="Underskrifter"/>
            </w:pPr>
          </w:p>
        </w:tc>
      </w:tr>
      <w:tr w:rsidR="00EF0555" w:rsidRPr="00803582">
        <w:tblPrEx>
          <w:tblCellMar>
            <w:top w:w="0" w:type="dxa"/>
            <w:bottom w:w="0" w:type="dxa"/>
          </w:tblCellMar>
        </w:tblPrEx>
        <w:trPr>
          <w:cantSplit/>
        </w:trPr>
        <w:tc>
          <w:tcPr>
            <w:tcW w:w="3046" w:type="dxa"/>
          </w:tcPr>
          <w:p w:rsidR="00EF0555" w:rsidRPr="00803582" w:rsidRDefault="00EF0555" w:rsidP="00EF0555">
            <w:pPr>
              <w:pStyle w:val="Underskrifter"/>
            </w:pPr>
            <w:r w:rsidRPr="00803582">
              <w:t>Marie Wahlgren (fp)</w:t>
            </w:r>
          </w:p>
        </w:tc>
        <w:tc>
          <w:tcPr>
            <w:tcW w:w="3047" w:type="dxa"/>
          </w:tcPr>
          <w:p w:rsidR="00EF0555" w:rsidRPr="00803582" w:rsidRDefault="00EF0555" w:rsidP="00EF0555">
            <w:pPr>
              <w:pStyle w:val="Underskrifter"/>
            </w:pPr>
            <w:r w:rsidRPr="00803582">
              <w:t>Eva Flyborg (fp)</w:t>
            </w:r>
          </w:p>
        </w:tc>
      </w:tr>
      <w:tr w:rsidR="00EF0555" w:rsidRPr="00803582">
        <w:tblPrEx>
          <w:tblCellMar>
            <w:top w:w="0" w:type="dxa"/>
            <w:bottom w:w="0" w:type="dxa"/>
          </w:tblCellMar>
        </w:tblPrEx>
        <w:trPr>
          <w:cantSplit/>
        </w:trPr>
        <w:tc>
          <w:tcPr>
            <w:tcW w:w="3046" w:type="dxa"/>
          </w:tcPr>
          <w:p w:rsidR="00EF0555" w:rsidRPr="00803582" w:rsidRDefault="00EF0555" w:rsidP="00EF0555">
            <w:pPr>
              <w:pStyle w:val="Underskrifter"/>
            </w:pPr>
            <w:r w:rsidRPr="00803582">
              <w:t>Nyamko Sabuni (fp)</w:t>
            </w:r>
          </w:p>
        </w:tc>
        <w:tc>
          <w:tcPr>
            <w:tcW w:w="3047" w:type="dxa"/>
          </w:tcPr>
          <w:p w:rsidR="00EF0555" w:rsidRPr="00803582" w:rsidRDefault="00EF0555" w:rsidP="00EF0555">
            <w:pPr>
              <w:pStyle w:val="Underskrifter"/>
            </w:pPr>
            <w:r w:rsidRPr="00803582">
              <w:t>Sverker Thorén (fp)</w:t>
            </w:r>
          </w:p>
        </w:tc>
      </w:tr>
      <w:tr w:rsidR="00EF0555" w:rsidRPr="00803582">
        <w:tblPrEx>
          <w:tblCellMar>
            <w:top w:w="0" w:type="dxa"/>
            <w:bottom w:w="0" w:type="dxa"/>
          </w:tblCellMar>
        </w:tblPrEx>
        <w:trPr>
          <w:cantSplit/>
        </w:trPr>
        <w:tc>
          <w:tcPr>
            <w:tcW w:w="3046" w:type="dxa"/>
          </w:tcPr>
          <w:p w:rsidR="00EF0555" w:rsidRPr="00803582" w:rsidRDefault="00EF0555" w:rsidP="00EF0555">
            <w:pPr>
              <w:pStyle w:val="Underskrifter"/>
            </w:pPr>
            <w:r w:rsidRPr="00803582">
              <w:t>Hans Backman (fp)</w:t>
            </w:r>
          </w:p>
        </w:tc>
        <w:tc>
          <w:tcPr>
            <w:tcW w:w="3047" w:type="dxa"/>
          </w:tcPr>
          <w:p w:rsidR="00EF0555" w:rsidRPr="00803582" w:rsidRDefault="00EF0555" w:rsidP="00EF0555">
            <w:pPr>
              <w:pStyle w:val="Underskrifter"/>
            </w:pPr>
            <w:r w:rsidRPr="00803582">
              <w:t>Nina Lundström (fp)</w:t>
            </w:r>
          </w:p>
        </w:tc>
      </w:tr>
      <w:tr w:rsidR="00EF0555" w:rsidRPr="00803582">
        <w:tblPrEx>
          <w:tblCellMar>
            <w:top w:w="0" w:type="dxa"/>
            <w:bottom w:w="0" w:type="dxa"/>
          </w:tblCellMar>
        </w:tblPrEx>
        <w:trPr>
          <w:cantSplit/>
        </w:trPr>
        <w:tc>
          <w:tcPr>
            <w:tcW w:w="3046" w:type="dxa"/>
          </w:tcPr>
          <w:p w:rsidR="00EF0555" w:rsidRPr="00803582" w:rsidRDefault="00EF0555" w:rsidP="00EF0555">
            <w:pPr>
              <w:pStyle w:val="Underskrifter"/>
            </w:pPr>
            <w:r w:rsidRPr="00803582">
              <w:t>Lennart Fremling (fp)</w:t>
            </w:r>
          </w:p>
        </w:tc>
        <w:tc>
          <w:tcPr>
            <w:tcW w:w="3047" w:type="dxa"/>
          </w:tcPr>
          <w:p w:rsidR="00EF0555" w:rsidRPr="00803582" w:rsidRDefault="00EF0555" w:rsidP="00EF0555">
            <w:pPr>
              <w:pStyle w:val="Underskrifter"/>
            </w:pPr>
            <w:r w:rsidRPr="00803582">
              <w:t>Anita Brodén (fp)</w:t>
            </w:r>
          </w:p>
        </w:tc>
      </w:tr>
      <w:tr w:rsidR="00EF0555" w:rsidRPr="00803582">
        <w:tblPrEx>
          <w:tblCellMar>
            <w:top w:w="0" w:type="dxa"/>
            <w:bottom w:w="0" w:type="dxa"/>
          </w:tblCellMar>
        </w:tblPrEx>
        <w:trPr>
          <w:cantSplit/>
        </w:trPr>
        <w:tc>
          <w:tcPr>
            <w:tcW w:w="3046" w:type="dxa"/>
          </w:tcPr>
          <w:p w:rsidR="00EF0555" w:rsidRPr="00803582" w:rsidRDefault="00EF0555" w:rsidP="00EF0555">
            <w:pPr>
              <w:pStyle w:val="Underskrifter"/>
            </w:pPr>
            <w:r w:rsidRPr="00803582">
              <w:t>Runar Patriksson (fp)</w:t>
            </w:r>
          </w:p>
        </w:tc>
        <w:tc>
          <w:tcPr>
            <w:tcW w:w="3047" w:type="dxa"/>
          </w:tcPr>
          <w:p w:rsidR="00EF0555" w:rsidRPr="00803582" w:rsidRDefault="00EF0555" w:rsidP="00EF0555">
            <w:pPr>
              <w:pStyle w:val="Underskrifter"/>
            </w:pPr>
          </w:p>
        </w:tc>
      </w:tr>
    </w:tbl>
    <w:p w:rsidR="00121FF7" w:rsidRPr="00803582" w:rsidRDefault="00121FF7" w:rsidP="00EF0555">
      <w:pPr>
        <w:pStyle w:val="Normaltindrag"/>
      </w:pPr>
    </w:p>
    <w:sectPr w:rsidR="00121FF7" w:rsidRPr="00803582" w:rsidSect="00EF05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C3F" w:rsidRPr="00803582" w:rsidRDefault="006B4C3F">
      <w:r w:rsidRPr="00803582">
        <w:separator/>
      </w:r>
    </w:p>
  </w:endnote>
  <w:endnote w:type="continuationSeparator" w:id="0">
    <w:p w:rsidR="006B4C3F" w:rsidRPr="00803582" w:rsidRDefault="006B4C3F">
      <w:r w:rsidRPr="00803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5E" w:rsidRPr="00803582" w:rsidRDefault="00803582" w:rsidP="00EF0555">
    <w:pPr>
      <w:pStyle w:val="Sidfot"/>
    </w:pPr>
    <w:r w:rsidRPr="008035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90947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E" w:rsidRDefault="00911B5E">
                          <w:pPr>
                            <w:pStyle w:val="NormalS5sidnrV"/>
                          </w:pPr>
                          <w:r>
                            <w:fldChar w:fldCharType="begin"/>
                          </w:r>
                          <w:r>
                            <w:instrText xml:space="preserve"> PAGE *\charformat</w:instrText>
                          </w:r>
                          <w:r>
                            <w:fldChar w:fldCharType="separate"/>
                          </w:r>
                          <w:r w:rsidR="0002054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B5E" w:rsidRDefault="00911B5E">
                    <w:pPr>
                      <w:pStyle w:val="NormalS5sidnrV"/>
                    </w:pPr>
                    <w:r>
                      <w:fldChar w:fldCharType="begin"/>
                    </w:r>
                    <w:r>
                      <w:instrText xml:space="preserve"> PAGE *\charformat</w:instrText>
                    </w:r>
                    <w:r>
                      <w:fldChar w:fldCharType="separate"/>
                    </w:r>
                    <w:r w:rsidR="0002054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5E" w:rsidRPr="00803582" w:rsidRDefault="00803582" w:rsidP="00EF0555">
    <w:pPr>
      <w:pStyle w:val="Sidfot"/>
    </w:pPr>
    <w:r w:rsidRPr="008035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98117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E" w:rsidRDefault="00911B5E">
                          <w:pPr>
                            <w:pStyle w:val="NormalS5sidnrH"/>
                            <w:ind w:right="0"/>
                          </w:pPr>
                          <w:r>
                            <w:fldChar w:fldCharType="begin"/>
                          </w:r>
                          <w:r>
                            <w:instrText xml:space="preserve"> PAGE *\charformat</w:instrText>
                          </w:r>
                          <w:r>
                            <w:fldChar w:fldCharType="separate"/>
                          </w:r>
                          <w:r w:rsidR="0002054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B5E" w:rsidRDefault="00911B5E">
                    <w:pPr>
                      <w:pStyle w:val="NormalS5sidnrH"/>
                      <w:ind w:right="0"/>
                    </w:pPr>
                    <w:r>
                      <w:fldChar w:fldCharType="begin"/>
                    </w:r>
                    <w:r>
                      <w:instrText xml:space="preserve"> PAGE *\charformat</w:instrText>
                    </w:r>
                    <w:r>
                      <w:fldChar w:fldCharType="separate"/>
                    </w:r>
                    <w:r w:rsidR="0002054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5E" w:rsidRPr="00803582" w:rsidRDefault="00803582" w:rsidP="00EF0555">
    <w:pPr>
      <w:pStyle w:val="Sidfot"/>
    </w:pPr>
    <w:r w:rsidRPr="008035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04299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E" w:rsidRDefault="00911B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B5E" w:rsidRDefault="00911B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C3F" w:rsidRPr="00803582" w:rsidRDefault="006B4C3F">
      <w:r w:rsidRPr="00803582">
        <w:separator/>
      </w:r>
    </w:p>
  </w:footnote>
  <w:footnote w:type="continuationSeparator" w:id="0">
    <w:p w:rsidR="006B4C3F" w:rsidRPr="00803582" w:rsidRDefault="006B4C3F">
      <w:r w:rsidRPr="00803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5E" w:rsidRPr="00803582" w:rsidRDefault="00803582" w:rsidP="00EF0555">
    <w:pPr>
      <w:pStyle w:val="Sidhuvud"/>
    </w:pPr>
    <w:r w:rsidRPr="008035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1600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E" w:rsidRDefault="00911B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B5E" w:rsidRDefault="00911B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5E" w:rsidRPr="00803582" w:rsidRDefault="00803582" w:rsidP="00EF0555">
    <w:pPr>
      <w:pStyle w:val="Sidhuvud"/>
    </w:pPr>
    <w:r w:rsidRPr="008035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367416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B5E" w:rsidRDefault="00911B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B5E" w:rsidRDefault="00911B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B5E" w:rsidRPr="00803582" w:rsidRDefault="00911B5E">
    <w:pPr>
      <w:pStyle w:val="FSHNormal"/>
      <w:tabs>
        <w:tab w:val="right" w:pos="5840"/>
      </w:tabs>
    </w:pPr>
    <w:r w:rsidRPr="00803582">
      <w:br/>
    </w:r>
    <w:r w:rsidRPr="00803582">
      <w:fldChar w:fldCharType="begin" w:fldLock="1"/>
    </w:r>
    <w:r w:rsidRPr="00803582">
      <w:instrText xml:space="preserve"> DOCPROPERTY</w:instrText>
    </w:r>
    <w:r w:rsidRPr="00803582">
      <w:rPr>
        <w:sz w:val="18"/>
      </w:rPr>
      <w:instrText xml:space="preserve"> "YearUser" *\charformat </w:instrText>
    </w:r>
    <w:r w:rsidRPr="00803582">
      <w:fldChar w:fldCharType="separate"/>
    </w:r>
    <w:r w:rsidRPr="00803582">
      <w:t>2005/06</w:t>
    </w:r>
    <w:r w:rsidRPr="00803582">
      <w:fldChar w:fldCharType="end"/>
    </w:r>
    <w:r w:rsidRPr="00803582">
      <w:t xml:space="preserve"> </w:t>
    </w:r>
    <w:r w:rsidRPr="00803582">
      <w:tab/>
      <w:t xml:space="preserve">mnr: </w:t>
    </w:r>
    <w:r w:rsidRPr="00803582">
      <w:fldChar w:fldCharType="begin" w:fldLock="1"/>
    </w:r>
    <w:r w:rsidRPr="00803582">
      <w:instrText xml:space="preserve"> DOCPROPERTY</w:instrText>
    </w:r>
    <w:r w:rsidRPr="00803582">
      <w:rPr>
        <w:sz w:val="18"/>
      </w:rPr>
      <w:instrText xml:space="preserve"> "Motionsnummer" *\charformat </w:instrText>
    </w:r>
    <w:r w:rsidRPr="00803582">
      <w:fldChar w:fldCharType="separate"/>
    </w:r>
    <w:r w:rsidRPr="00803582">
      <w:t>N383</w:t>
    </w:r>
    <w:r w:rsidRPr="00803582">
      <w:fldChar w:fldCharType="end"/>
    </w:r>
    <w:r w:rsidRPr="00803582">
      <w:br/>
    </w:r>
    <w:r w:rsidRPr="00803582">
      <w:fldChar w:fldCharType="begin" w:fldLock="1"/>
    </w:r>
    <w:r w:rsidRPr="00803582">
      <w:instrText xml:space="preserve"> DOCPROPERTY</w:instrText>
    </w:r>
    <w:r w:rsidRPr="00803582">
      <w:rPr>
        <w:sz w:val="18"/>
      </w:rPr>
      <w:instrText xml:space="preserve"> "Samling" *\charformat </w:instrText>
    </w:r>
    <w:r w:rsidRPr="00803582">
      <w:fldChar w:fldCharType="end"/>
    </w:r>
    <w:r w:rsidRPr="00803582">
      <w:tab/>
      <w:t xml:space="preserve">pnr: </w:t>
    </w:r>
    <w:r w:rsidRPr="00803582">
      <w:fldChar w:fldCharType="begin" w:fldLock="1"/>
    </w:r>
    <w:r w:rsidRPr="00803582">
      <w:instrText xml:space="preserve"> DOCPROPERTY</w:instrText>
    </w:r>
    <w:r w:rsidRPr="00803582">
      <w:rPr>
        <w:sz w:val="18"/>
      </w:rPr>
      <w:instrText xml:space="preserve"> "Partinummer" *\charformat </w:instrText>
    </w:r>
    <w:r w:rsidRPr="00803582">
      <w:fldChar w:fldCharType="separate"/>
    </w:r>
    <w:r w:rsidRPr="00803582">
      <w:t>fp152</w:t>
    </w:r>
    <w:r w:rsidRPr="00803582">
      <w:fldChar w:fldCharType="end"/>
    </w:r>
  </w:p>
  <w:p w:rsidR="00911B5E" w:rsidRPr="00803582" w:rsidRDefault="00911B5E">
    <w:pPr>
      <w:pStyle w:val="FSHRub1"/>
    </w:pPr>
    <w:r w:rsidRPr="00803582">
      <w:t>Motion till riksdagen</w:t>
    </w:r>
    <w:r w:rsidRPr="00803582">
      <w:br/>
    </w:r>
    <w:r w:rsidRPr="00803582">
      <w:fldChar w:fldCharType="begin" w:fldLock="1"/>
    </w:r>
    <w:r w:rsidRPr="00803582">
      <w:instrText xml:space="preserve"> DOCPROPERTY "YearUser" *\charformat </w:instrText>
    </w:r>
    <w:r w:rsidRPr="00803582">
      <w:fldChar w:fldCharType="separate"/>
    </w:r>
    <w:r w:rsidRPr="00803582">
      <w:t>2005/06</w:t>
    </w:r>
    <w:r w:rsidRPr="00803582">
      <w:fldChar w:fldCharType="end"/>
    </w:r>
    <w:r w:rsidRPr="00803582">
      <w:t>:</w:t>
    </w:r>
    <w:r w:rsidRPr="00803582">
      <w:fldChar w:fldCharType="begin" w:fldLock="1"/>
    </w:r>
    <w:r w:rsidRPr="00803582">
      <w:instrText xml:space="preserve"> DOCPROPERTY "Motionsnummer" *\charformat </w:instrText>
    </w:r>
    <w:r w:rsidRPr="00803582">
      <w:fldChar w:fldCharType="separate"/>
    </w:r>
    <w:r w:rsidRPr="00803582">
      <w:t>N383</w:t>
    </w:r>
    <w:r w:rsidRPr="00803582">
      <w:fldChar w:fldCharType="end"/>
    </w:r>
  </w:p>
  <w:p w:rsidR="00911B5E" w:rsidRPr="00803582" w:rsidRDefault="00911B5E">
    <w:pPr>
      <w:pStyle w:val="FSHNormalS5"/>
    </w:pPr>
    <w:r w:rsidRPr="00803582">
      <w:fldChar w:fldCharType="begin" w:fldLock="1"/>
    </w:r>
    <w:r w:rsidRPr="00803582">
      <w:instrText xml:space="preserve"> DOCPROPERTY "MotionarText" *\charformat </w:instrText>
    </w:r>
    <w:r w:rsidRPr="00803582">
      <w:fldChar w:fldCharType="separate"/>
    </w:r>
    <w:r w:rsidRPr="00803582">
      <w:t>av Yvonne Ångström m.fl. (fp)</w:t>
    </w:r>
    <w:r w:rsidRPr="00803582">
      <w:fldChar w:fldCharType="end"/>
    </w:r>
    <w:r w:rsidRPr="00803582">
      <w:br/>
    </w:r>
    <w:r w:rsidRPr="00803582">
      <w:fldChar w:fldCharType="begin" w:fldLock="1"/>
    </w:r>
    <w:r w:rsidRPr="00803582">
      <w:instrText xml:space="preserve"> DOCPROPERTY "SvarFrasKort" *\charformat </w:instrText>
    </w:r>
    <w:r w:rsidRPr="00803582">
      <w:fldChar w:fldCharType="end"/>
    </w:r>
  </w:p>
  <w:p w:rsidR="00911B5E" w:rsidRPr="00803582" w:rsidRDefault="00911B5E">
    <w:pPr>
      <w:pStyle w:val="FSHTitel"/>
    </w:pPr>
    <w:r w:rsidRPr="00803582">
      <w:fldChar w:fldCharType="begin" w:fldLock="1"/>
    </w:r>
    <w:r w:rsidRPr="00803582">
      <w:instrText xml:space="preserve"> DOCPROPERTY</w:instrText>
    </w:r>
    <w:r w:rsidRPr="00803582">
      <w:rPr>
        <w:sz w:val="18"/>
      </w:rPr>
      <w:instrText xml:space="preserve"> "RubrikSvar" *\charformat </w:instrText>
    </w:r>
    <w:r w:rsidRPr="00803582">
      <w:fldChar w:fldCharType="separate"/>
    </w:r>
    <w:r w:rsidRPr="00803582">
      <w:t>Landsbygds- och glesbygdspolitik för tillväxt</w:t>
    </w:r>
    <w:r w:rsidRPr="00803582">
      <w:fldChar w:fldCharType="end"/>
    </w:r>
  </w:p>
  <w:p w:rsidR="00911B5E" w:rsidRPr="00803582" w:rsidRDefault="00911B5E" w:rsidP="00EF0555">
    <w:pPr>
      <w:pStyle w:val="Normal00"/>
      <w:rPr>
        <w:i/>
      </w:rPr>
    </w:pPr>
    <w:r w:rsidRPr="0080358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F02B5"/>
    <w:multiLevelType w:val="multilevel"/>
    <w:tmpl w:val="ACBE75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9D778CD"/>
    <w:multiLevelType w:val="multilevel"/>
    <w:tmpl w:val="4CFA78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0C3FD7"/>
    <w:multiLevelType w:val="multilevel"/>
    <w:tmpl w:val="78F01FFC"/>
    <w:lvl w:ilvl="0">
      <w:start w:val="4"/>
      <w:numFmt w:val="decimal"/>
      <w:lvlText w:val="%1"/>
      <w:lvlJc w:val="left"/>
      <w:pPr>
        <w:tabs>
          <w:tab w:val="num" w:pos="360"/>
        </w:tabs>
        <w:ind w:left="360" w:hanging="360"/>
      </w:pPr>
      <w:rPr>
        <w:rFonts w:hint="default"/>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7A73214"/>
    <w:multiLevelType w:val="singleLevel"/>
    <w:tmpl w:val="5BC86184"/>
    <w:lvl w:ilvl="0">
      <w:start w:val="1"/>
      <w:numFmt w:val="decimal"/>
      <w:lvlRestart w:val="0"/>
      <w:lvlText w:val="%1."/>
      <w:lvlJc w:val="left"/>
      <w:pPr>
        <w:tabs>
          <w:tab w:val="num" w:pos="340"/>
        </w:tabs>
        <w:ind w:left="340" w:hanging="340"/>
      </w:pPr>
    </w:lvl>
  </w:abstractNum>
  <w:abstractNum w:abstractNumId="16" w15:restartNumberingAfterBreak="0">
    <w:nsid w:val="3A980741"/>
    <w:multiLevelType w:val="singleLevel"/>
    <w:tmpl w:val="DC982C78"/>
    <w:lvl w:ilvl="0">
      <w:start w:val="1"/>
      <w:numFmt w:val="decimal"/>
      <w:lvlRestart w:val="0"/>
      <w:lvlText w:val="%1."/>
      <w:lvlJc w:val="left"/>
      <w:pPr>
        <w:tabs>
          <w:tab w:val="num" w:pos="340"/>
        </w:tabs>
        <w:ind w:left="340" w:hanging="34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CFD4EEE"/>
    <w:multiLevelType w:val="singleLevel"/>
    <w:tmpl w:val="503A319C"/>
    <w:lvl w:ilvl="0">
      <w:start w:val="1"/>
      <w:numFmt w:val="decimal"/>
      <w:lvlRestart w:val="0"/>
      <w:lvlText w:val="%1."/>
      <w:lvlJc w:val="left"/>
      <w:pPr>
        <w:tabs>
          <w:tab w:val="num" w:pos="340"/>
        </w:tabs>
        <w:ind w:left="340" w:hanging="340"/>
      </w:pPr>
    </w:lvl>
  </w:abstractNum>
  <w:abstractNum w:abstractNumId="19" w15:restartNumberingAfterBreak="0">
    <w:nsid w:val="564A21B0"/>
    <w:multiLevelType w:val="multilevel"/>
    <w:tmpl w:val="33AE06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145A0148"/>
    <w:lvl w:ilvl="0" w:tplc="F99A36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C6713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343D4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EFB2925"/>
    <w:multiLevelType w:val="multilevel"/>
    <w:tmpl w:val="43823C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12773671">
    <w:abstractNumId w:val="11"/>
  </w:num>
  <w:num w:numId="2" w16cid:durableId="907106542">
    <w:abstractNumId w:val="17"/>
  </w:num>
  <w:num w:numId="3" w16cid:durableId="1676108639">
    <w:abstractNumId w:val="8"/>
  </w:num>
  <w:num w:numId="4" w16cid:durableId="276329983">
    <w:abstractNumId w:val="3"/>
  </w:num>
  <w:num w:numId="5" w16cid:durableId="2146042008">
    <w:abstractNumId w:val="2"/>
  </w:num>
  <w:num w:numId="6" w16cid:durableId="22944843">
    <w:abstractNumId w:val="1"/>
  </w:num>
  <w:num w:numId="7" w16cid:durableId="284503656">
    <w:abstractNumId w:val="0"/>
  </w:num>
  <w:num w:numId="8" w16cid:durableId="272059928">
    <w:abstractNumId w:val="9"/>
  </w:num>
  <w:num w:numId="9" w16cid:durableId="767849064">
    <w:abstractNumId w:val="7"/>
  </w:num>
  <w:num w:numId="10" w16cid:durableId="1480920336">
    <w:abstractNumId w:val="6"/>
  </w:num>
  <w:num w:numId="11" w16cid:durableId="1348216864">
    <w:abstractNumId w:val="5"/>
  </w:num>
  <w:num w:numId="12" w16cid:durableId="2118671876">
    <w:abstractNumId w:val="4"/>
  </w:num>
  <w:num w:numId="13" w16cid:durableId="2065786664">
    <w:abstractNumId w:val="11"/>
  </w:num>
  <w:num w:numId="14" w16cid:durableId="1145126903">
    <w:abstractNumId w:val="17"/>
  </w:num>
  <w:num w:numId="15" w16cid:durableId="403841515">
    <w:abstractNumId w:val="13"/>
  </w:num>
  <w:num w:numId="16" w16cid:durableId="1692219321">
    <w:abstractNumId w:val="10"/>
  </w:num>
  <w:num w:numId="17" w16cid:durableId="2113166362">
    <w:abstractNumId w:val="14"/>
  </w:num>
  <w:num w:numId="18" w16cid:durableId="381948362">
    <w:abstractNumId w:val="22"/>
  </w:num>
  <w:num w:numId="19" w16cid:durableId="526987550">
    <w:abstractNumId w:val="23"/>
  </w:num>
  <w:num w:numId="20" w16cid:durableId="417020851">
    <w:abstractNumId w:val="21"/>
  </w:num>
  <w:num w:numId="21" w16cid:durableId="2049253786">
    <w:abstractNumId w:val="12"/>
  </w:num>
  <w:num w:numId="22" w16cid:durableId="1305744919">
    <w:abstractNumId w:val="19"/>
  </w:num>
  <w:num w:numId="23" w16cid:durableId="848985706">
    <w:abstractNumId w:val="16"/>
  </w:num>
  <w:num w:numId="24" w16cid:durableId="1804225007">
    <w:abstractNumId w:val="18"/>
  </w:num>
  <w:num w:numId="25" w16cid:durableId="410808570">
    <w:abstractNumId w:val="15"/>
  </w:num>
  <w:num w:numId="26" w16cid:durableId="18263605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121FF7"/>
    <w:rsid w:val="000051E0"/>
    <w:rsid w:val="000153D1"/>
    <w:rsid w:val="0002054B"/>
    <w:rsid w:val="00066715"/>
    <w:rsid w:val="00072F5A"/>
    <w:rsid w:val="00081511"/>
    <w:rsid w:val="000C6495"/>
    <w:rsid w:val="000D278A"/>
    <w:rsid w:val="000D2EEF"/>
    <w:rsid w:val="000D59C6"/>
    <w:rsid w:val="000F0039"/>
    <w:rsid w:val="00110E95"/>
    <w:rsid w:val="00117DE4"/>
    <w:rsid w:val="00121FF7"/>
    <w:rsid w:val="00135FDE"/>
    <w:rsid w:val="001432FC"/>
    <w:rsid w:val="00143D8D"/>
    <w:rsid w:val="0016685D"/>
    <w:rsid w:val="00170359"/>
    <w:rsid w:val="0017315E"/>
    <w:rsid w:val="00193C5A"/>
    <w:rsid w:val="001B62D5"/>
    <w:rsid w:val="001D52EF"/>
    <w:rsid w:val="001D7CAE"/>
    <w:rsid w:val="001E26E6"/>
    <w:rsid w:val="001E4B64"/>
    <w:rsid w:val="001F0293"/>
    <w:rsid w:val="0022111E"/>
    <w:rsid w:val="00232244"/>
    <w:rsid w:val="00254072"/>
    <w:rsid w:val="00294CD2"/>
    <w:rsid w:val="002A02A0"/>
    <w:rsid w:val="002D631E"/>
    <w:rsid w:val="002F5F84"/>
    <w:rsid w:val="003B37F2"/>
    <w:rsid w:val="003D100B"/>
    <w:rsid w:val="004222AC"/>
    <w:rsid w:val="0042317E"/>
    <w:rsid w:val="00424E01"/>
    <w:rsid w:val="00430D03"/>
    <w:rsid w:val="00431D0D"/>
    <w:rsid w:val="00450D88"/>
    <w:rsid w:val="00450ED1"/>
    <w:rsid w:val="00494F39"/>
    <w:rsid w:val="004A1494"/>
    <w:rsid w:val="004D4B64"/>
    <w:rsid w:val="00521645"/>
    <w:rsid w:val="005834D7"/>
    <w:rsid w:val="005C04DF"/>
    <w:rsid w:val="005E129B"/>
    <w:rsid w:val="005F6CB0"/>
    <w:rsid w:val="00614607"/>
    <w:rsid w:val="00633B16"/>
    <w:rsid w:val="006B104A"/>
    <w:rsid w:val="006B4C3F"/>
    <w:rsid w:val="006C7635"/>
    <w:rsid w:val="00741900"/>
    <w:rsid w:val="00782C9A"/>
    <w:rsid w:val="00794147"/>
    <w:rsid w:val="007B54F5"/>
    <w:rsid w:val="007E6C8F"/>
    <w:rsid w:val="007E6F04"/>
    <w:rsid w:val="007F036E"/>
    <w:rsid w:val="00803582"/>
    <w:rsid w:val="00855D44"/>
    <w:rsid w:val="008849A4"/>
    <w:rsid w:val="00896FCB"/>
    <w:rsid w:val="008B0D4D"/>
    <w:rsid w:val="008B346E"/>
    <w:rsid w:val="008F07B7"/>
    <w:rsid w:val="00911B5E"/>
    <w:rsid w:val="0092597E"/>
    <w:rsid w:val="009400CE"/>
    <w:rsid w:val="009A4479"/>
    <w:rsid w:val="009F6881"/>
    <w:rsid w:val="00A33702"/>
    <w:rsid w:val="00A51EF3"/>
    <w:rsid w:val="00A528D3"/>
    <w:rsid w:val="00A57406"/>
    <w:rsid w:val="00AA4256"/>
    <w:rsid w:val="00AB00EC"/>
    <w:rsid w:val="00B0668C"/>
    <w:rsid w:val="00B674CE"/>
    <w:rsid w:val="00B70C12"/>
    <w:rsid w:val="00B80423"/>
    <w:rsid w:val="00B949F3"/>
    <w:rsid w:val="00BA3C38"/>
    <w:rsid w:val="00BA7DCC"/>
    <w:rsid w:val="00C06423"/>
    <w:rsid w:val="00C243CD"/>
    <w:rsid w:val="00C503DF"/>
    <w:rsid w:val="00C579A9"/>
    <w:rsid w:val="00C76DE8"/>
    <w:rsid w:val="00C84ECE"/>
    <w:rsid w:val="00C953DA"/>
    <w:rsid w:val="00CB73D1"/>
    <w:rsid w:val="00CE50D2"/>
    <w:rsid w:val="00CE7233"/>
    <w:rsid w:val="00D14C89"/>
    <w:rsid w:val="00D736CD"/>
    <w:rsid w:val="00D80649"/>
    <w:rsid w:val="00D90626"/>
    <w:rsid w:val="00D91685"/>
    <w:rsid w:val="00DB5C23"/>
    <w:rsid w:val="00DD5A4E"/>
    <w:rsid w:val="00DE1D65"/>
    <w:rsid w:val="00E0561F"/>
    <w:rsid w:val="00E1569A"/>
    <w:rsid w:val="00E216B1"/>
    <w:rsid w:val="00E23A28"/>
    <w:rsid w:val="00E55F37"/>
    <w:rsid w:val="00EB4172"/>
    <w:rsid w:val="00EF0555"/>
    <w:rsid w:val="00F16277"/>
    <w:rsid w:val="00F63211"/>
    <w:rsid w:val="00F646C5"/>
    <w:rsid w:val="00FB6AA5"/>
    <w:rsid w:val="00FE25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5FE543-9247-435E-BE17-CAEE5CA9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30D03"/>
    <w:pPr>
      <w:spacing w:before="125" w:line="250" w:lineRule="atLeast"/>
      <w:jc w:val="both"/>
    </w:pPr>
    <w:rPr>
      <w:sz w:val="19"/>
      <w:lang w:val="sv-SE" w:eastAsia="sv-SE"/>
    </w:rPr>
  </w:style>
  <w:style w:type="paragraph" w:styleId="Rubrik1">
    <w:name w:val="heading 1"/>
    <w:basedOn w:val="Normal"/>
    <w:next w:val="Normal"/>
    <w:qFormat/>
    <w:rsid w:val="00430D0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0D03"/>
    <w:pPr>
      <w:spacing w:before="500" w:line="250" w:lineRule="exact"/>
      <w:outlineLvl w:val="1"/>
    </w:pPr>
    <w:rPr>
      <w:sz w:val="27"/>
    </w:rPr>
  </w:style>
  <w:style w:type="paragraph" w:styleId="Rubrik3">
    <w:name w:val="heading 3"/>
    <w:aliases w:val="Mellanrubrik"/>
    <w:basedOn w:val="Rubrik2"/>
    <w:next w:val="Normal"/>
    <w:qFormat/>
    <w:rsid w:val="00430D03"/>
    <w:pPr>
      <w:spacing w:before="250" w:after="0"/>
      <w:outlineLvl w:val="2"/>
    </w:pPr>
    <w:rPr>
      <w:b/>
      <w:sz w:val="21"/>
    </w:rPr>
  </w:style>
  <w:style w:type="paragraph" w:styleId="Rubrik4">
    <w:name w:val="heading 4"/>
    <w:aliases w:val="KursivRubrik"/>
    <w:basedOn w:val="Rubrik3"/>
    <w:next w:val="Normal"/>
    <w:qFormat/>
    <w:rsid w:val="00430D03"/>
    <w:pPr>
      <w:outlineLvl w:val="3"/>
    </w:pPr>
    <w:rPr>
      <w:b w:val="0"/>
      <w:i/>
    </w:rPr>
  </w:style>
  <w:style w:type="paragraph" w:styleId="Rubrik5">
    <w:name w:val="heading 5"/>
    <w:aliases w:val="PackadFetRubrik,PackadKursivRubrik"/>
    <w:basedOn w:val="Rubrik4"/>
    <w:next w:val="Normal"/>
    <w:qFormat/>
    <w:rsid w:val="00430D03"/>
    <w:pPr>
      <w:spacing w:before="125"/>
      <w:outlineLvl w:val="4"/>
    </w:pPr>
    <w:rPr>
      <w:i w:val="0"/>
      <w:sz w:val="19"/>
    </w:rPr>
  </w:style>
  <w:style w:type="paragraph" w:styleId="Rubrik6">
    <w:name w:val="heading 6"/>
    <w:basedOn w:val="Rubrik5"/>
    <w:next w:val="Normal"/>
    <w:qFormat/>
    <w:rsid w:val="00430D03"/>
    <w:pPr>
      <w:spacing w:before="50" w:line="200" w:lineRule="exact"/>
      <w:outlineLvl w:val="5"/>
    </w:pPr>
    <w:rPr>
      <w:caps/>
      <w:sz w:val="14"/>
    </w:rPr>
  </w:style>
  <w:style w:type="paragraph" w:styleId="Rubrik7">
    <w:name w:val="heading 7"/>
    <w:basedOn w:val="Rubrik6"/>
    <w:next w:val="Normal"/>
    <w:qFormat/>
    <w:rsid w:val="00430D03"/>
    <w:pPr>
      <w:spacing w:before="0"/>
      <w:outlineLvl w:val="6"/>
    </w:pPr>
  </w:style>
  <w:style w:type="paragraph" w:styleId="Rubrik8">
    <w:name w:val="heading 8"/>
    <w:basedOn w:val="Rubrik7"/>
    <w:next w:val="Normal"/>
    <w:qFormat/>
    <w:rsid w:val="00430D03"/>
    <w:pPr>
      <w:outlineLvl w:val="7"/>
    </w:pPr>
  </w:style>
  <w:style w:type="paragraph" w:styleId="Rubrik9">
    <w:name w:val="heading 9"/>
    <w:basedOn w:val="Rubrik8"/>
    <w:next w:val="Normal"/>
    <w:qFormat/>
    <w:rsid w:val="00430D03"/>
    <w:pPr>
      <w:outlineLvl w:val="8"/>
    </w:pPr>
  </w:style>
  <w:style w:type="character" w:default="1" w:styleId="Standardstycketeckensnitt">
    <w:name w:val="Default Paragraph Font"/>
    <w:semiHidden/>
    <w:rsid w:val="00430D0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30D03"/>
  </w:style>
  <w:style w:type="paragraph" w:styleId="Normaltindrag">
    <w:name w:val="Normal Indent"/>
    <w:aliases w:val="Normal_indrag,Normal Indrag"/>
    <w:basedOn w:val="Normal"/>
    <w:rsid w:val="00430D03"/>
    <w:pPr>
      <w:spacing w:before="0"/>
      <w:ind w:firstLine="227"/>
    </w:pPr>
  </w:style>
  <w:style w:type="paragraph" w:styleId="Citat">
    <w:name w:val="Quote"/>
    <w:basedOn w:val="Normal"/>
    <w:next w:val="Normal"/>
    <w:qFormat/>
    <w:rsid w:val="00430D03"/>
    <w:pPr>
      <w:spacing w:line="200" w:lineRule="exact"/>
      <w:ind w:left="340"/>
    </w:pPr>
  </w:style>
  <w:style w:type="paragraph" w:customStyle="1" w:styleId="Citatindrag">
    <w:name w:val="Citat_indrag"/>
    <w:aliases w:val="Packad"/>
    <w:basedOn w:val="Citat"/>
    <w:rsid w:val="00430D03"/>
    <w:pPr>
      <w:spacing w:before="0"/>
      <w:ind w:firstLine="227"/>
    </w:pPr>
  </w:style>
  <w:style w:type="paragraph" w:customStyle="1" w:styleId="FSHNormal">
    <w:name w:val="FSH_Normal"/>
    <w:semiHidden/>
    <w:rsid w:val="00430D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30D03"/>
    <w:pPr>
      <w:spacing w:line="240" w:lineRule="auto"/>
    </w:pPr>
  </w:style>
  <w:style w:type="paragraph" w:customStyle="1" w:styleId="FSHNormalS5">
    <w:name w:val="FSH_NormalS5"/>
    <w:basedOn w:val="FSHNormal"/>
    <w:next w:val="FSHNormal"/>
    <w:semiHidden/>
    <w:rsid w:val="00430D03"/>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430D03"/>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semiHidden/>
    <w:rsid w:val="00430D03"/>
    <w:pPr>
      <w:tabs>
        <w:tab w:val="left" w:pos="4678"/>
        <w:tab w:val="right" w:pos="8505"/>
      </w:tabs>
      <w:spacing w:before="2700" w:after="0" w:line="320" w:lineRule="exact"/>
    </w:pPr>
    <w:rPr>
      <w:sz w:val="32"/>
    </w:rPr>
  </w:style>
  <w:style w:type="paragraph" w:customStyle="1" w:styleId="FSHNormL">
    <w:name w:val="FSH_NormLÖ"/>
    <w:basedOn w:val="FSHNormal"/>
    <w:next w:val="FSHNormal"/>
    <w:semiHidden/>
    <w:rsid w:val="00430D03"/>
    <w:pPr>
      <w:pBdr>
        <w:top w:val="single" w:sz="12" w:space="1" w:color="auto"/>
      </w:pBdr>
    </w:pPr>
  </w:style>
  <w:style w:type="paragraph" w:customStyle="1" w:styleId="FSHRub2">
    <w:name w:val="FSH_Rub2"/>
    <w:aliases w:val="Rubrik1_A4"/>
    <w:basedOn w:val="FSHRub1"/>
    <w:next w:val="FSHNormal"/>
    <w:semiHidden/>
    <w:rsid w:val="00430D03"/>
    <w:pPr>
      <w:spacing w:before="240" w:after="80" w:line="360" w:lineRule="exact"/>
    </w:pPr>
    <w:rPr>
      <w:sz w:val="36"/>
    </w:rPr>
  </w:style>
  <w:style w:type="paragraph" w:customStyle="1" w:styleId="Hemstlrubrik">
    <w:name w:val="Hemstl_rubrik"/>
    <w:basedOn w:val="Rubrik1"/>
    <w:next w:val="Normal"/>
    <w:rsid w:val="00BA3C38"/>
    <w:pPr>
      <w:spacing w:after="250"/>
    </w:pPr>
  </w:style>
  <w:style w:type="paragraph" w:customStyle="1" w:styleId="Hemstlatt">
    <w:name w:val="Hemstl_att"/>
    <w:aliases w:val="HemstPunkt,HemstPunktFlera,HemställansPunkt,Förslagstext"/>
    <w:basedOn w:val="Normal"/>
    <w:next w:val="Normal"/>
    <w:rsid w:val="00EF0555"/>
    <w:pPr>
      <w:keepLines/>
      <w:numPr>
        <w:numId w:val="26"/>
      </w:numPr>
      <w:spacing w:before="0"/>
    </w:pPr>
  </w:style>
  <w:style w:type="paragraph" w:styleId="Innehll1">
    <w:name w:val="toc 1"/>
    <w:basedOn w:val="Normal"/>
    <w:next w:val="Innehll2"/>
    <w:semiHidden/>
    <w:rsid w:val="00430D03"/>
    <w:pPr>
      <w:tabs>
        <w:tab w:val="right" w:leader="dot" w:pos="5953"/>
      </w:tabs>
      <w:suppressAutoHyphens/>
      <w:spacing w:before="0"/>
      <w:ind w:right="567"/>
      <w:jc w:val="left"/>
    </w:pPr>
  </w:style>
  <w:style w:type="paragraph" w:styleId="Innehll2">
    <w:name w:val="toc 2"/>
    <w:basedOn w:val="Innehll1"/>
    <w:next w:val="Innehll3"/>
    <w:semiHidden/>
    <w:rsid w:val="00430D03"/>
    <w:pPr>
      <w:ind w:left="284"/>
    </w:pPr>
  </w:style>
  <w:style w:type="paragraph" w:styleId="Innehll3">
    <w:name w:val="toc 3"/>
    <w:basedOn w:val="Innehll2"/>
    <w:next w:val="Innehll4"/>
    <w:semiHidden/>
    <w:rsid w:val="00430D03"/>
    <w:pPr>
      <w:ind w:left="567"/>
    </w:pPr>
  </w:style>
  <w:style w:type="paragraph" w:styleId="Innehll4">
    <w:name w:val="toc 4"/>
    <w:basedOn w:val="Normal"/>
    <w:next w:val="Normal"/>
    <w:autoRedefine/>
    <w:semiHidden/>
    <w:rsid w:val="00430D03"/>
    <w:pPr>
      <w:ind w:left="720"/>
    </w:pPr>
  </w:style>
  <w:style w:type="paragraph" w:customStyle="1" w:styleId="Lagtextrubrik">
    <w:name w:val="Lagtext_rubrik"/>
    <w:basedOn w:val="Normal"/>
    <w:next w:val="Normal"/>
    <w:rsid w:val="00430D03"/>
    <w:pPr>
      <w:suppressAutoHyphens/>
      <w:spacing w:line="220" w:lineRule="exact"/>
    </w:pPr>
    <w:rPr>
      <w:i/>
      <w:sz w:val="21"/>
    </w:rPr>
  </w:style>
  <w:style w:type="paragraph" w:customStyle="1" w:styleId="NormalA4fot">
    <w:name w:val="Normal_A4fot"/>
    <w:basedOn w:val="Normal"/>
    <w:semiHidden/>
    <w:rsid w:val="00430D03"/>
    <w:pPr>
      <w:spacing w:before="240" w:line="240" w:lineRule="auto"/>
      <w:jc w:val="center"/>
    </w:pPr>
  </w:style>
  <w:style w:type="paragraph" w:customStyle="1" w:styleId="NormalA4sidnr">
    <w:name w:val="Normal_A4sidnr"/>
    <w:basedOn w:val="Normal"/>
    <w:semiHidden/>
    <w:rsid w:val="00430D03"/>
    <w:pPr>
      <w:spacing w:after="240"/>
      <w:jc w:val="center"/>
    </w:pPr>
  </w:style>
  <w:style w:type="paragraph" w:styleId="Sidhuvud">
    <w:name w:val="header"/>
    <w:basedOn w:val="Normal"/>
    <w:semiHidden/>
    <w:rsid w:val="00430D03"/>
    <w:pPr>
      <w:tabs>
        <w:tab w:val="center" w:pos="4536"/>
        <w:tab w:val="right" w:pos="9072"/>
      </w:tabs>
    </w:pPr>
  </w:style>
  <w:style w:type="paragraph" w:customStyle="1" w:styleId="NormalS5sidnrH">
    <w:name w:val="Normal_S5sidnrH"/>
    <w:basedOn w:val="Normal"/>
    <w:semiHidden/>
    <w:rsid w:val="00430D03"/>
    <w:pPr>
      <w:spacing w:before="0" w:line="240" w:lineRule="auto"/>
      <w:ind w:right="57"/>
      <w:jc w:val="right"/>
    </w:pPr>
  </w:style>
  <w:style w:type="paragraph" w:customStyle="1" w:styleId="kantRubrikS5Hrad2">
    <w:name w:val="kantRubrikS5Hrad2"/>
    <w:basedOn w:val="KantRubrikS5H"/>
    <w:semiHidden/>
    <w:rsid w:val="00430D03"/>
    <w:pPr>
      <w:spacing w:line="200" w:lineRule="exact"/>
    </w:pPr>
  </w:style>
  <w:style w:type="paragraph" w:customStyle="1" w:styleId="KantRubrikS5H">
    <w:name w:val="KantRubrikS5H"/>
    <w:semiHidden/>
    <w:rsid w:val="00430D03"/>
    <w:pPr>
      <w:widowControl w:val="0"/>
      <w:suppressAutoHyphens/>
      <w:spacing w:line="280" w:lineRule="exact"/>
      <w:ind w:right="57"/>
      <w:jc w:val="right"/>
    </w:pPr>
    <w:rPr>
      <w:noProof/>
      <w:spacing w:val="20"/>
      <w:sz w:val="16"/>
      <w:lang w:val="en-GB" w:eastAsia="en-US"/>
    </w:rPr>
  </w:style>
  <w:style w:type="paragraph" w:customStyle="1" w:styleId="Lagtext">
    <w:name w:val="Lagtext"/>
    <w:basedOn w:val="Normal"/>
    <w:next w:val="Normal"/>
    <w:rsid w:val="00430D03"/>
    <w:pPr>
      <w:suppressAutoHyphens/>
      <w:spacing w:before="0" w:line="220" w:lineRule="exact"/>
    </w:pPr>
    <w:rPr>
      <w:i/>
    </w:rPr>
  </w:style>
  <w:style w:type="paragraph" w:customStyle="1" w:styleId="Lagtextindrag">
    <w:name w:val="Lagtext_indrag"/>
    <w:basedOn w:val="Lagtext"/>
    <w:rsid w:val="00430D03"/>
    <w:pPr>
      <w:ind w:firstLine="170"/>
    </w:pPr>
  </w:style>
  <w:style w:type="paragraph" w:styleId="Sidfot">
    <w:name w:val="footer"/>
    <w:basedOn w:val="Normal"/>
    <w:semiHidden/>
    <w:rsid w:val="00430D03"/>
    <w:pPr>
      <w:tabs>
        <w:tab w:val="center" w:pos="4536"/>
        <w:tab w:val="right" w:pos="9072"/>
      </w:tabs>
    </w:pPr>
  </w:style>
  <w:style w:type="paragraph" w:customStyle="1" w:styleId="Normal00">
    <w:name w:val="Normal00"/>
    <w:basedOn w:val="Normal"/>
    <w:semiHidden/>
    <w:rsid w:val="00430D03"/>
    <w:pPr>
      <w:spacing w:before="0" w:line="240" w:lineRule="auto"/>
      <w:jc w:val="left"/>
    </w:pPr>
  </w:style>
  <w:style w:type="paragraph" w:customStyle="1" w:styleId="PunktlistaBomb">
    <w:name w:val="Punktlista_Bomb"/>
    <w:aliases w:val="Bomb"/>
    <w:basedOn w:val="Normal"/>
    <w:rsid w:val="00430D03"/>
    <w:pPr>
      <w:numPr>
        <w:numId w:val="1"/>
      </w:numPr>
    </w:pPr>
  </w:style>
  <w:style w:type="paragraph" w:customStyle="1" w:styleId="PunktlistaNummer">
    <w:name w:val="Punktlista_Nummer"/>
    <w:aliases w:val="Nummerlista"/>
    <w:basedOn w:val="Normal"/>
    <w:rsid w:val="00430D03"/>
    <w:pPr>
      <w:numPr>
        <w:numId w:val="15"/>
      </w:numPr>
    </w:pPr>
  </w:style>
  <w:style w:type="paragraph" w:customStyle="1" w:styleId="PunktlistaTankstreck">
    <w:name w:val="Punktlista_Tankstreck"/>
    <w:aliases w:val="Tankstreck"/>
    <w:basedOn w:val="Normal"/>
    <w:rsid w:val="00430D03"/>
    <w:pPr>
      <w:numPr>
        <w:numId w:val="2"/>
      </w:numPr>
    </w:pPr>
  </w:style>
  <w:style w:type="paragraph" w:customStyle="1" w:styleId="Tabellochbildrubrik">
    <w:name w:val="Tabell och bildrubrik"/>
    <w:basedOn w:val="Normal"/>
    <w:next w:val="Normal"/>
    <w:rsid w:val="00430D03"/>
    <w:pPr>
      <w:suppressAutoHyphens/>
      <w:spacing w:before="300" w:line="200" w:lineRule="exact"/>
      <w:jc w:val="left"/>
    </w:pPr>
    <w:rPr>
      <w:caps/>
      <w:sz w:val="14"/>
    </w:rPr>
  </w:style>
  <w:style w:type="paragraph" w:customStyle="1" w:styleId="Underskrifter">
    <w:name w:val="Underskrifter"/>
    <w:basedOn w:val="Normal"/>
    <w:rsid w:val="00430D03"/>
    <w:pPr>
      <w:keepNext/>
      <w:keepLines/>
      <w:suppressAutoHyphens/>
      <w:spacing w:before="0" w:after="40" w:line="250" w:lineRule="exact"/>
    </w:pPr>
    <w:rPr>
      <w:i/>
    </w:rPr>
  </w:style>
  <w:style w:type="paragraph" w:customStyle="1" w:styleId="UnderskriftDatum">
    <w:name w:val="UnderskriftDatum"/>
    <w:basedOn w:val="Underskrifter"/>
    <w:next w:val="Underskrifter"/>
    <w:rsid w:val="00430D03"/>
    <w:pPr>
      <w:spacing w:before="250" w:after="125"/>
    </w:pPr>
    <w:rPr>
      <w:i w:val="0"/>
    </w:rPr>
  </w:style>
  <w:style w:type="paragraph" w:styleId="Innehll5">
    <w:name w:val="toc 5"/>
    <w:basedOn w:val="Normal"/>
    <w:next w:val="Normal"/>
    <w:autoRedefine/>
    <w:semiHidden/>
    <w:rsid w:val="00430D03"/>
    <w:pPr>
      <w:ind w:left="960"/>
    </w:pPr>
  </w:style>
  <w:style w:type="paragraph" w:customStyle="1" w:styleId="KantRubrikS5V">
    <w:name w:val="KantRubrikS5V"/>
    <w:basedOn w:val="KantRubrikS5H"/>
    <w:semiHidden/>
    <w:rsid w:val="00430D03"/>
    <w:pPr>
      <w:tabs>
        <w:tab w:val="right" w:pos="1814"/>
        <w:tab w:val="left" w:pos="1899"/>
      </w:tabs>
      <w:ind w:right="0"/>
      <w:jc w:val="left"/>
    </w:pPr>
  </w:style>
  <w:style w:type="paragraph" w:customStyle="1" w:styleId="NormalS5sidnrV">
    <w:name w:val="Normal_S5sidnrV"/>
    <w:basedOn w:val="NormalS5sidnrH"/>
    <w:semiHidden/>
    <w:rsid w:val="00430D03"/>
    <w:pPr>
      <w:tabs>
        <w:tab w:val="right" w:pos="1814"/>
        <w:tab w:val="left" w:pos="1899"/>
      </w:tabs>
      <w:ind w:right="0"/>
      <w:jc w:val="left"/>
    </w:pPr>
  </w:style>
  <w:style w:type="paragraph" w:customStyle="1" w:styleId="RubrikSammanf">
    <w:name w:val="RubrikSammanf"/>
    <w:basedOn w:val="Rubrik1"/>
    <w:next w:val="Normal"/>
    <w:rsid w:val="00430D03"/>
  </w:style>
  <w:style w:type="paragraph" w:customStyle="1" w:styleId="RubrikInnehllsf">
    <w:name w:val="RubrikInnehållsf"/>
    <w:basedOn w:val="RubrikSammanf"/>
    <w:next w:val="Normal"/>
    <w:rsid w:val="00430D03"/>
  </w:style>
  <w:style w:type="paragraph" w:customStyle="1" w:styleId="KantRubrikS5Vrad2">
    <w:name w:val="KantRubrikS5Vrad2"/>
    <w:basedOn w:val="KantRubrikS5V"/>
    <w:semiHidden/>
    <w:rsid w:val="00430D03"/>
    <w:pPr>
      <w:tabs>
        <w:tab w:val="clear" w:pos="1814"/>
        <w:tab w:val="clear" w:pos="1899"/>
        <w:tab w:val="right" w:pos="1418"/>
        <w:tab w:val="left" w:pos="1503"/>
      </w:tabs>
    </w:pPr>
  </w:style>
  <w:style w:type="paragraph" w:styleId="Ballongtext">
    <w:name w:val="Balloon Text"/>
    <w:basedOn w:val="Normal"/>
    <w:semiHidden/>
    <w:rPr>
      <w:rFonts w:ascii="Tahoma" w:hAnsi="Tahoma" w:cs="Tahoma"/>
      <w:sz w:val="16"/>
      <w:szCs w:val="16"/>
    </w:rPr>
  </w:style>
  <w:style w:type="paragraph" w:styleId="Avslutandetext">
    <w:name w:val="Closing"/>
    <w:basedOn w:val="Normal"/>
    <w:semiHidden/>
    <w:rsid w:val="00430D03"/>
    <w:pPr>
      <w:ind w:left="4252"/>
    </w:pPr>
  </w:style>
  <w:style w:type="paragraph" w:styleId="Avsndaradress-brev">
    <w:name w:val="envelope return"/>
    <w:basedOn w:val="Normal"/>
    <w:semiHidden/>
    <w:rsid w:val="00430D03"/>
    <w:rPr>
      <w:rFonts w:ascii="Arial" w:hAnsi="Arial" w:cs="Arial"/>
      <w:sz w:val="20"/>
    </w:rPr>
  </w:style>
  <w:style w:type="character" w:styleId="Betoning">
    <w:name w:val="Emphasis"/>
    <w:basedOn w:val="Standardstycketeckensnitt"/>
    <w:qFormat/>
    <w:rsid w:val="00430D03"/>
    <w:rPr>
      <w:i/>
      <w:iCs/>
    </w:rPr>
  </w:style>
  <w:style w:type="paragraph" w:styleId="Brdtext">
    <w:name w:val="Body Text"/>
    <w:basedOn w:val="Normal"/>
    <w:semiHidden/>
    <w:rsid w:val="00430D03"/>
    <w:pPr>
      <w:spacing w:after="120"/>
    </w:pPr>
  </w:style>
  <w:style w:type="paragraph" w:styleId="Brdtext2">
    <w:name w:val="Body Text 2"/>
    <w:basedOn w:val="Normal"/>
    <w:semiHidden/>
    <w:rsid w:val="00430D03"/>
    <w:pPr>
      <w:spacing w:after="120" w:line="480" w:lineRule="auto"/>
    </w:pPr>
  </w:style>
  <w:style w:type="paragraph" w:styleId="Brdtext3">
    <w:name w:val="Body Text 3"/>
    <w:basedOn w:val="Normal"/>
    <w:semiHidden/>
    <w:rsid w:val="00430D03"/>
    <w:pPr>
      <w:spacing w:after="120"/>
    </w:pPr>
    <w:rPr>
      <w:sz w:val="16"/>
      <w:szCs w:val="16"/>
    </w:rPr>
  </w:style>
  <w:style w:type="paragraph" w:styleId="Brdtextmedfrstaindrag">
    <w:name w:val="Body Text First Indent"/>
    <w:basedOn w:val="Brdtext"/>
    <w:semiHidden/>
    <w:rsid w:val="00430D03"/>
    <w:pPr>
      <w:ind w:firstLine="210"/>
    </w:pPr>
  </w:style>
  <w:style w:type="paragraph" w:styleId="Brdtextmedindrag">
    <w:name w:val="Body Text Indent"/>
    <w:basedOn w:val="Normal"/>
    <w:semiHidden/>
    <w:rsid w:val="00430D03"/>
    <w:pPr>
      <w:spacing w:after="120"/>
      <w:ind w:left="283"/>
    </w:pPr>
  </w:style>
  <w:style w:type="paragraph" w:styleId="Brdtextmedfrstaindrag2">
    <w:name w:val="Body Text First Indent 2"/>
    <w:basedOn w:val="Brdtextmedindrag"/>
    <w:semiHidden/>
    <w:rsid w:val="00430D03"/>
    <w:pPr>
      <w:ind w:firstLine="210"/>
    </w:pPr>
  </w:style>
  <w:style w:type="paragraph" w:styleId="Brdtextmedindrag2">
    <w:name w:val="Body Text Indent 2"/>
    <w:basedOn w:val="Normal"/>
    <w:semiHidden/>
    <w:rsid w:val="00430D03"/>
    <w:pPr>
      <w:spacing w:after="120" w:line="480" w:lineRule="auto"/>
      <w:ind w:left="283"/>
    </w:pPr>
  </w:style>
  <w:style w:type="paragraph" w:styleId="Brdtextmedindrag3">
    <w:name w:val="Body Text Indent 3"/>
    <w:basedOn w:val="Normal"/>
    <w:semiHidden/>
    <w:rsid w:val="00430D03"/>
    <w:pPr>
      <w:spacing w:after="120"/>
      <w:ind w:left="283"/>
    </w:pPr>
    <w:rPr>
      <w:sz w:val="16"/>
      <w:szCs w:val="16"/>
    </w:rPr>
  </w:style>
  <w:style w:type="paragraph" w:styleId="Datum">
    <w:name w:val="Date"/>
    <w:basedOn w:val="Normal"/>
    <w:next w:val="Normal"/>
    <w:semiHidden/>
    <w:rsid w:val="00430D03"/>
  </w:style>
  <w:style w:type="table" w:styleId="Diskrettabell1">
    <w:name w:val="Table Subtle 1"/>
    <w:basedOn w:val="Normaltabell"/>
    <w:semiHidden/>
    <w:rsid w:val="00430D0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30D0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30D0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30D0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30D0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30D0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30D03"/>
  </w:style>
  <w:style w:type="table" w:styleId="Frgadtabell1">
    <w:name w:val="Table Colorful 1"/>
    <w:basedOn w:val="Normaltabell"/>
    <w:semiHidden/>
    <w:rsid w:val="00430D0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30D0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30D0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30D03"/>
    <w:rPr>
      <w:i/>
      <w:iCs/>
    </w:rPr>
  </w:style>
  <w:style w:type="character" w:styleId="HTML-akronym">
    <w:name w:val="HTML Acronym"/>
    <w:basedOn w:val="Standardstycketeckensnitt"/>
    <w:semiHidden/>
    <w:rsid w:val="00430D03"/>
  </w:style>
  <w:style w:type="character" w:styleId="HTML-citat">
    <w:name w:val="HTML Cite"/>
    <w:basedOn w:val="Standardstycketeckensnitt"/>
    <w:semiHidden/>
    <w:rsid w:val="00430D03"/>
    <w:rPr>
      <w:i/>
      <w:iCs/>
    </w:rPr>
  </w:style>
  <w:style w:type="character" w:styleId="HTML-definition">
    <w:name w:val="HTML Definition"/>
    <w:basedOn w:val="Standardstycketeckensnitt"/>
    <w:semiHidden/>
    <w:rsid w:val="00430D03"/>
    <w:rPr>
      <w:i/>
      <w:iCs/>
    </w:rPr>
  </w:style>
  <w:style w:type="character" w:styleId="HTML-exempel">
    <w:name w:val="HTML Sample"/>
    <w:basedOn w:val="Standardstycketeckensnitt"/>
    <w:semiHidden/>
    <w:rsid w:val="00430D03"/>
    <w:rPr>
      <w:rFonts w:ascii="Courier New" w:hAnsi="Courier New" w:cs="Courier New"/>
    </w:rPr>
  </w:style>
  <w:style w:type="paragraph" w:styleId="HTML-frformaterad">
    <w:name w:val="HTML Preformatted"/>
    <w:basedOn w:val="Normal"/>
    <w:semiHidden/>
    <w:rsid w:val="00430D03"/>
    <w:rPr>
      <w:rFonts w:ascii="Courier New" w:hAnsi="Courier New" w:cs="Courier New"/>
      <w:sz w:val="20"/>
    </w:rPr>
  </w:style>
  <w:style w:type="character" w:styleId="HTML-kod">
    <w:name w:val="HTML Code"/>
    <w:basedOn w:val="Standardstycketeckensnitt"/>
    <w:semiHidden/>
    <w:rsid w:val="00430D03"/>
    <w:rPr>
      <w:rFonts w:ascii="Courier New" w:hAnsi="Courier New" w:cs="Courier New"/>
      <w:sz w:val="20"/>
      <w:szCs w:val="20"/>
    </w:rPr>
  </w:style>
  <w:style w:type="character" w:styleId="HTML-skrivmaskin">
    <w:name w:val="HTML Typewriter"/>
    <w:basedOn w:val="Standardstycketeckensnitt"/>
    <w:semiHidden/>
    <w:rsid w:val="00430D03"/>
    <w:rPr>
      <w:rFonts w:ascii="Courier New" w:hAnsi="Courier New" w:cs="Courier New"/>
      <w:sz w:val="20"/>
      <w:szCs w:val="20"/>
    </w:rPr>
  </w:style>
  <w:style w:type="character" w:styleId="HTML-tangentbord">
    <w:name w:val="HTML Keyboard"/>
    <w:basedOn w:val="Standardstycketeckensnitt"/>
    <w:semiHidden/>
    <w:rsid w:val="00430D03"/>
    <w:rPr>
      <w:rFonts w:ascii="Courier New" w:hAnsi="Courier New" w:cs="Courier New"/>
      <w:sz w:val="20"/>
      <w:szCs w:val="20"/>
    </w:rPr>
  </w:style>
  <w:style w:type="character" w:styleId="HTML-variabel">
    <w:name w:val="HTML Variable"/>
    <w:basedOn w:val="Standardstycketeckensnitt"/>
    <w:semiHidden/>
    <w:rsid w:val="00430D03"/>
    <w:rPr>
      <w:i/>
      <w:iCs/>
    </w:rPr>
  </w:style>
  <w:style w:type="character" w:styleId="Hyperlnk">
    <w:name w:val="Hyperlink"/>
    <w:basedOn w:val="Standardstycketeckensnitt"/>
    <w:semiHidden/>
    <w:rsid w:val="00430D03"/>
    <w:rPr>
      <w:color w:val="0000FF"/>
      <w:u w:val="single"/>
    </w:rPr>
  </w:style>
  <w:style w:type="paragraph" w:styleId="Indragetstycke">
    <w:name w:val="Block Text"/>
    <w:basedOn w:val="Normal"/>
    <w:semiHidden/>
    <w:rsid w:val="00430D03"/>
    <w:pPr>
      <w:spacing w:after="120"/>
      <w:ind w:left="1440" w:right="1440"/>
    </w:pPr>
  </w:style>
  <w:style w:type="paragraph" w:styleId="Inledning">
    <w:name w:val="Salutation"/>
    <w:basedOn w:val="Normal"/>
    <w:next w:val="Normal"/>
    <w:semiHidden/>
    <w:rsid w:val="00430D03"/>
  </w:style>
  <w:style w:type="paragraph" w:styleId="Lista">
    <w:name w:val="List"/>
    <w:basedOn w:val="Normal"/>
    <w:semiHidden/>
    <w:rsid w:val="00430D03"/>
    <w:pPr>
      <w:ind w:left="283" w:hanging="283"/>
    </w:pPr>
  </w:style>
  <w:style w:type="paragraph" w:styleId="Lista2">
    <w:name w:val="List 2"/>
    <w:basedOn w:val="Normal"/>
    <w:semiHidden/>
    <w:rsid w:val="00430D03"/>
    <w:pPr>
      <w:ind w:left="566" w:hanging="283"/>
    </w:pPr>
  </w:style>
  <w:style w:type="paragraph" w:styleId="Lista3">
    <w:name w:val="List 3"/>
    <w:basedOn w:val="Normal"/>
    <w:semiHidden/>
    <w:rsid w:val="00430D03"/>
    <w:pPr>
      <w:ind w:left="849" w:hanging="283"/>
    </w:pPr>
  </w:style>
  <w:style w:type="paragraph" w:styleId="Lista4">
    <w:name w:val="List 4"/>
    <w:basedOn w:val="Normal"/>
    <w:semiHidden/>
    <w:rsid w:val="00430D03"/>
    <w:pPr>
      <w:ind w:left="1132" w:hanging="283"/>
    </w:pPr>
  </w:style>
  <w:style w:type="paragraph" w:styleId="Lista5">
    <w:name w:val="List 5"/>
    <w:basedOn w:val="Normal"/>
    <w:semiHidden/>
    <w:rsid w:val="00430D03"/>
    <w:pPr>
      <w:ind w:left="1415" w:hanging="283"/>
    </w:pPr>
  </w:style>
  <w:style w:type="paragraph" w:styleId="Listafortstt">
    <w:name w:val="List Continue"/>
    <w:basedOn w:val="Normal"/>
    <w:semiHidden/>
    <w:rsid w:val="00430D03"/>
    <w:pPr>
      <w:spacing w:after="120"/>
      <w:ind w:left="283"/>
    </w:pPr>
  </w:style>
  <w:style w:type="paragraph" w:styleId="Listafortstt2">
    <w:name w:val="List Continue 2"/>
    <w:basedOn w:val="Normal"/>
    <w:semiHidden/>
    <w:rsid w:val="00430D03"/>
    <w:pPr>
      <w:spacing w:after="120"/>
      <w:ind w:left="566"/>
    </w:pPr>
  </w:style>
  <w:style w:type="paragraph" w:styleId="Listafortstt3">
    <w:name w:val="List Continue 3"/>
    <w:basedOn w:val="Normal"/>
    <w:semiHidden/>
    <w:rsid w:val="00430D03"/>
    <w:pPr>
      <w:spacing w:after="120"/>
      <w:ind w:left="849"/>
    </w:pPr>
  </w:style>
  <w:style w:type="paragraph" w:styleId="Listafortstt4">
    <w:name w:val="List Continue 4"/>
    <w:basedOn w:val="Normal"/>
    <w:semiHidden/>
    <w:rsid w:val="00430D03"/>
    <w:pPr>
      <w:spacing w:after="120"/>
      <w:ind w:left="1132"/>
    </w:pPr>
  </w:style>
  <w:style w:type="paragraph" w:styleId="Listafortstt5">
    <w:name w:val="List Continue 5"/>
    <w:basedOn w:val="Normal"/>
    <w:semiHidden/>
    <w:rsid w:val="00430D03"/>
    <w:pPr>
      <w:spacing w:after="120"/>
      <w:ind w:left="1415"/>
    </w:pPr>
  </w:style>
  <w:style w:type="paragraph" w:styleId="Meddelanderubrik">
    <w:name w:val="Message Header"/>
    <w:basedOn w:val="Normal"/>
    <w:semiHidden/>
    <w:rsid w:val="00430D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30D0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30D03"/>
    <w:rPr>
      <w:szCs w:val="24"/>
    </w:rPr>
  </w:style>
  <w:style w:type="paragraph" w:styleId="Numreradlista">
    <w:name w:val="List Number"/>
    <w:basedOn w:val="Normal"/>
    <w:semiHidden/>
    <w:rsid w:val="00430D03"/>
    <w:pPr>
      <w:numPr>
        <w:numId w:val="3"/>
      </w:numPr>
    </w:pPr>
  </w:style>
  <w:style w:type="paragraph" w:styleId="Numreradlista2">
    <w:name w:val="List Number 2"/>
    <w:basedOn w:val="Normal"/>
    <w:semiHidden/>
    <w:rsid w:val="00430D03"/>
    <w:pPr>
      <w:numPr>
        <w:numId w:val="4"/>
      </w:numPr>
    </w:pPr>
  </w:style>
  <w:style w:type="paragraph" w:styleId="Numreradlista3">
    <w:name w:val="List Number 3"/>
    <w:basedOn w:val="Normal"/>
    <w:semiHidden/>
    <w:rsid w:val="00430D03"/>
    <w:pPr>
      <w:numPr>
        <w:numId w:val="5"/>
      </w:numPr>
    </w:pPr>
  </w:style>
  <w:style w:type="paragraph" w:styleId="Numreradlista4">
    <w:name w:val="List Number 4"/>
    <w:basedOn w:val="Normal"/>
    <w:semiHidden/>
    <w:rsid w:val="00430D03"/>
    <w:pPr>
      <w:numPr>
        <w:numId w:val="6"/>
      </w:numPr>
    </w:pPr>
  </w:style>
  <w:style w:type="paragraph" w:styleId="Numreradlista5">
    <w:name w:val="List Number 5"/>
    <w:basedOn w:val="Normal"/>
    <w:semiHidden/>
    <w:rsid w:val="00430D03"/>
    <w:pPr>
      <w:numPr>
        <w:numId w:val="7"/>
      </w:numPr>
    </w:pPr>
  </w:style>
  <w:style w:type="table" w:styleId="Professionelltabell">
    <w:name w:val="Table Professional"/>
    <w:basedOn w:val="Normaltabell"/>
    <w:semiHidden/>
    <w:rsid w:val="00430D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30D03"/>
    <w:pPr>
      <w:numPr>
        <w:numId w:val="8"/>
      </w:numPr>
    </w:pPr>
  </w:style>
  <w:style w:type="paragraph" w:styleId="Punktlista2">
    <w:name w:val="List Bullet 2"/>
    <w:basedOn w:val="Normal"/>
    <w:semiHidden/>
    <w:rsid w:val="00430D03"/>
    <w:pPr>
      <w:numPr>
        <w:numId w:val="9"/>
      </w:numPr>
    </w:pPr>
  </w:style>
  <w:style w:type="paragraph" w:styleId="Punktlista3">
    <w:name w:val="List Bullet 3"/>
    <w:basedOn w:val="Normal"/>
    <w:semiHidden/>
    <w:rsid w:val="00430D03"/>
    <w:pPr>
      <w:numPr>
        <w:numId w:val="10"/>
      </w:numPr>
    </w:pPr>
  </w:style>
  <w:style w:type="paragraph" w:styleId="Punktlista4">
    <w:name w:val="List Bullet 4"/>
    <w:basedOn w:val="Normal"/>
    <w:semiHidden/>
    <w:rsid w:val="00430D03"/>
    <w:pPr>
      <w:numPr>
        <w:numId w:val="11"/>
      </w:numPr>
    </w:pPr>
  </w:style>
  <w:style w:type="paragraph" w:styleId="Punktlista5">
    <w:name w:val="List Bullet 5"/>
    <w:basedOn w:val="Normal"/>
    <w:semiHidden/>
    <w:rsid w:val="00430D03"/>
    <w:pPr>
      <w:numPr>
        <w:numId w:val="12"/>
      </w:numPr>
    </w:pPr>
  </w:style>
  <w:style w:type="character" w:styleId="Radnummer">
    <w:name w:val="line number"/>
    <w:basedOn w:val="Standardstycketeckensnitt"/>
    <w:semiHidden/>
    <w:rsid w:val="00430D03"/>
  </w:style>
  <w:style w:type="character" w:styleId="Sidnummer">
    <w:name w:val="page number"/>
    <w:basedOn w:val="Standardstycketeckensnitt"/>
    <w:semiHidden/>
    <w:rsid w:val="00430D03"/>
  </w:style>
  <w:style w:type="paragraph" w:styleId="Signatur">
    <w:name w:val="Signature"/>
    <w:basedOn w:val="Normal"/>
    <w:semiHidden/>
    <w:rsid w:val="00430D03"/>
    <w:pPr>
      <w:ind w:left="4252"/>
    </w:pPr>
  </w:style>
  <w:style w:type="table" w:styleId="Standardtabell1">
    <w:name w:val="Table Classic 1"/>
    <w:basedOn w:val="Normaltabell"/>
    <w:semiHidden/>
    <w:rsid w:val="00430D0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30D0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30D0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30D0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30D03"/>
    <w:rPr>
      <w:b/>
      <w:bCs/>
    </w:rPr>
  </w:style>
  <w:style w:type="table" w:styleId="Tabellmed3D-effekter1">
    <w:name w:val="Table 3D effects 1"/>
    <w:basedOn w:val="Normaltabell"/>
    <w:semiHidden/>
    <w:rsid w:val="00430D0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30D0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30D0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30D0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30D0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30D0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30D0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30D0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30D0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30D0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30D0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30D0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30D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30D0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30D0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30D0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30D0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30D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30D0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30D0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30D0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30D0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30D0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30D0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30D0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30D0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30D03"/>
    <w:pPr>
      <w:spacing w:after="60"/>
      <w:jc w:val="center"/>
      <w:outlineLvl w:val="1"/>
    </w:pPr>
    <w:rPr>
      <w:rFonts w:ascii="Arial" w:hAnsi="Arial" w:cs="Arial"/>
      <w:szCs w:val="24"/>
    </w:rPr>
  </w:style>
  <w:style w:type="table" w:styleId="Webbtabell1">
    <w:name w:val="Table Web 1"/>
    <w:basedOn w:val="Normaltabell"/>
    <w:semiHidden/>
    <w:rsid w:val="00430D0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30D0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30D0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9796</Words>
  <Characters>57603</Characters>
  <Application>Microsoft Office Word</Application>
  <DocSecurity>4</DocSecurity>
  <Lines>1047</Lines>
  <Paragraphs>271</Paragraphs>
  <ScaleCrop>false</ScaleCrop>
  <HeadingPairs>
    <vt:vector size="2" baseType="variant">
      <vt:variant>
        <vt:lpstr>Rubrik</vt:lpstr>
      </vt:variant>
      <vt:variant>
        <vt:i4>1</vt:i4>
      </vt:variant>
    </vt:vector>
  </HeadingPairs>
  <TitlesOfParts>
    <vt:vector size="1" baseType="lpstr">
      <vt:lpstr>N383</vt:lpstr>
    </vt:vector>
  </TitlesOfParts>
  <Company>RD/RFK/IT/DTSL</Company>
  <LinksUpToDate>false</LinksUpToDate>
  <CharactersWithSpaces>67128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N383</dc:title>
  <dc:subject>N383</dc:subject>
  <dc:creator>Riksdagen</dc:creator>
  <cp:keywords>Riksdagen</cp:keywords>
  <dc:description>Justeringar önskader av tryckeriet.</dc:description>
  <cp:lastModifiedBy>Lars Brink</cp:lastModifiedBy>
  <cp:revision>2</cp:revision>
  <cp:lastPrinted>2005-11-17T12:12:00Z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Sekr">
    <vt:lpwstr>lj</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Landsbygds- och glesbygdspolitik för tillväxt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Landsbygds- och glesbygdspolitik för tillväxt</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fp152</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Yvonne Ångström m.fl. (fp)</vt:lpwstr>
  </property>
  <property fmtid="{D5CDD505-2E9C-101B-9397-08002B2CF9AE}" pid="20" name="MotionarLista">
    <vt:lpwstr>Ångström, Yvonne (fp)\Wahlgren, Marie (fp)\Flyborg, Eva (fp)\Sabuni, Nyamko (fp)\Thorén, Sverker (fp)\Backman, Hans (fp)\Lundström, Nina (fp)\Fremling, Lennart (fp)\Brodén, Anita (fp)\Patriksson, Runar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Yvonne Ångström (fp), Marie Wahlgren (fp), Eva Flyborg (fp), Nyamko Sabuni (fp), Sverker Thorén (fp), Hans Backman (fp), Nina Lundström (fp), Lennart Fremling (fp), Anita Brodén (fp), Runar Patriksson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1</vt:lpwstr>
  </property>
  <property fmtid="{D5CDD505-2E9C-101B-9397-08002B2CF9AE}" pid="30" name="Samling">
    <vt:lpwstr/>
  </property>
  <property fmtid="{D5CDD505-2E9C-101B-9397-08002B2CF9AE}" pid="31" name="SamlingPrint">
    <vt:lpwstr/>
  </property>
  <property fmtid="{D5CDD505-2E9C-101B-9397-08002B2CF9AE}" pid="32" name="Motionsnummer">
    <vt:lpwstr>N383</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lars.p.johansson@riksdagen.se</vt:lpwstr>
  </property>
  <property fmtid="{D5CDD505-2E9C-101B-9397-08002B2CF9AE}" pid="39" name="ReservUID">
    <vt:lpwstr>birgitta lundblad</vt:lpwstr>
  </property>
  <property fmtid="{D5CDD505-2E9C-101B-9397-08002B2CF9AE}" pid="40" name="MotionID">
    <vt:lpwstr>20052006000001020112000001520075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lars.p.johansson@riksdagen.se</vt:lpwstr>
  </property>
  <property fmtid="{D5CDD505-2E9C-101B-9397-08002B2CF9AE}" pid="45" name="id">
    <vt:lpwstr>20052006000001020112000001520075</vt:lpwstr>
  </property>
  <property fmtid="{D5CDD505-2E9C-101B-9397-08002B2CF9AE}" pid="46" name="nummer">
    <vt:lpwstr>383</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N</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