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66167F36DF409E8AF7FB925DA2C78F"/>
        </w:placeholder>
        <w15:appearance w15:val="hidden"/>
        <w:text/>
      </w:sdtPr>
      <w:sdtEndPr/>
      <w:sdtContent>
        <w:p w:rsidRPr="009B062B" w:rsidR="00AF30DD" w:rsidP="009B062B" w:rsidRDefault="00AF30DD" w14:paraId="0EA6799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56fc2f7-e495-4cdc-9388-345246c7e61b"/>
        <w:id w:val="-1766369907"/>
        <w:lock w:val="sdtLocked"/>
      </w:sdtPr>
      <w:sdtEndPr/>
      <w:sdtContent>
        <w:p w:rsidR="007F0F9B" w:rsidRDefault="007157D3" w14:paraId="2393F5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de förslag som Växtskyddsrådet har framfört i sina årsrapporter (2015:05 samt 2016:09) och som framgår av motionen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D5D9F99D4C4B82872E759E36B843FF"/>
        </w:placeholder>
        <w15:appearance w15:val="hidden"/>
        <w:text/>
      </w:sdtPr>
      <w:sdtEndPr/>
      <w:sdtContent>
        <w:p w:rsidRPr="009B062B" w:rsidR="006D79C9" w:rsidP="00333E95" w:rsidRDefault="006D79C9" w14:paraId="7E4749F8" w14:textId="77777777">
          <w:pPr>
            <w:pStyle w:val="Rubrik1"/>
          </w:pPr>
          <w:r>
            <w:t>Motivering</w:t>
          </w:r>
        </w:p>
      </w:sdtContent>
    </w:sdt>
    <w:p w:rsidR="00C71463" w:rsidP="00C71463" w:rsidRDefault="00C71463" w14:paraId="0FEDA808" w14:textId="77777777">
      <w:pPr>
        <w:pStyle w:val="Normalutanindragellerluft"/>
      </w:pPr>
      <w:r>
        <w:t xml:space="preserve">Växtskyddsrådet har i sin årsrapport (2015:05) framfört ett antal gemensamma ståndpunkter till regeringen. Däribland: </w:t>
      </w:r>
    </w:p>
    <w:p w:rsidR="00C71463" w:rsidP="00C71463" w:rsidRDefault="00C71463" w14:paraId="2B53F4FA" w14:textId="77777777">
      <w:pPr>
        <w:pStyle w:val="ListaPunkt"/>
      </w:pPr>
      <w:r>
        <w:t xml:space="preserve">Behovet av harmonisering mellan länderna vid godkännande av växtskyddsmedel inom norra zonen och i vissa fall hela EU. </w:t>
      </w:r>
    </w:p>
    <w:p w:rsidR="00C71463" w:rsidP="00C71463" w:rsidRDefault="00C71463" w14:paraId="4EE9EBE4" w14:textId="77777777">
      <w:pPr>
        <w:pStyle w:val="ListaPunkt"/>
      </w:pPr>
      <w:r>
        <w:t>Betydelsen av att hitta långsiktiga och rimliga lösningar för prövning och godkännande av allmänkemikalier och låggiftiga ämnen som växtskyddsmedel.</w:t>
      </w:r>
    </w:p>
    <w:p w:rsidR="00C71463" w:rsidP="00C71463" w:rsidRDefault="00C71463" w14:paraId="7F0B7832" w14:textId="77777777">
      <w:pPr>
        <w:pStyle w:val="ListaPunkt"/>
      </w:pPr>
      <w:r>
        <w:t>Betydelsen av samordning mellan myndigheter</w:t>
      </w:r>
      <w:r w:rsidR="00A14F50">
        <w:t>na Naturvårdsverket, Havs- och v</w:t>
      </w:r>
      <w:r>
        <w:t xml:space="preserve">attenmyndigheten och Jordbruksverket vid utformandet av </w:t>
      </w:r>
      <w:r>
        <w:lastRenderedPageBreak/>
        <w:t>vägledningar för prövning och tillsyn vid användningen av växtskyddsmedel, främst kopplat till skyddet av vatten.</w:t>
      </w:r>
    </w:p>
    <w:p w:rsidR="00C71463" w:rsidP="00C71463" w:rsidRDefault="00C71463" w14:paraId="760F055B" w14:textId="09FAEEE2">
      <w:pPr>
        <w:pStyle w:val="ListaPunkt"/>
      </w:pPr>
      <w:r>
        <w:t>Behovet av bredare analyser där såväl företa</w:t>
      </w:r>
      <w:r w:rsidR="00EC4102">
        <w:t>gs- och samhällsekonomiska</w:t>
      </w:r>
      <w:r>
        <w:t xml:space="preserve"> som miljö- och hälsomässiga konsekvenser tas fram. Detta som en komplettering till förslagen i den så kallade Konkurrenskraftsutredningen.</w:t>
      </w:r>
    </w:p>
    <w:p w:rsidRPr="00EC4102" w:rsidR="00C71463" w:rsidP="00EC4102" w:rsidRDefault="00EC4102" w14:paraId="394D632E" w14:textId="1116DE2B">
      <w:pPr>
        <w:pStyle w:val="Normalutanindragellerluft"/>
        <w:spacing w:before="150"/>
      </w:pPr>
      <w:r w:rsidRPr="00EC4102">
        <w:t>I deras</w:t>
      </w:r>
      <w:r w:rsidRPr="00EC4102" w:rsidR="00C71463">
        <w:t xml:space="preserve"> senaste årsrapport (2016:9) tillkommer flera aspekter såsom: </w:t>
      </w:r>
    </w:p>
    <w:p w:rsidR="00C71463" w:rsidP="00C71463" w:rsidRDefault="00C71463" w14:paraId="68E29D92" w14:textId="77777777">
      <w:pPr>
        <w:pStyle w:val="ListaPunkt"/>
      </w:pPr>
      <w:r>
        <w:t xml:space="preserve">Undvika beslut om förbud eller villkorsändringar mitt under säsong i framtiden och att det är viktigt att det finns rimliga utfasningstider. </w:t>
      </w:r>
    </w:p>
    <w:p w:rsidR="00C71463" w:rsidP="00C71463" w:rsidRDefault="00C71463" w14:paraId="58C3DD47" w14:textId="77777777">
      <w:pPr>
        <w:pStyle w:val="ListaPunkt"/>
      </w:pPr>
      <w:r>
        <w:t xml:space="preserve">Betydelsen av forskning och utveckling inom växtskyddsområdet för ett långsiktigt hållbart och konkurrenskraftigt jordbruk, skogsbruk och trädgårdsnäring. </w:t>
      </w:r>
    </w:p>
    <w:p w:rsidR="00C71463" w:rsidP="00EC4102" w:rsidRDefault="00C71463" w14:paraId="6D0CD491" w14:textId="7626A3E4">
      <w:pPr>
        <w:spacing w:before="150"/>
        <w:ind w:firstLine="0"/>
      </w:pPr>
      <w:r w:rsidRPr="00C71463">
        <w:t xml:space="preserve">Detta är alla intressanta, relevanta och högaktuella förslag som riksdag och regering snarast borde ta ad notam. </w:t>
      </w:r>
      <w:r>
        <w:t xml:space="preserve">Syftet med Växtskyddsrådet är att myndigheter och olika organisationer </w:t>
      </w:r>
      <w:r w:rsidR="00EC4102">
        <w:t>ska kunna ta ett helhetsgrepp om</w:t>
      </w:r>
      <w:r>
        <w:t xml:space="preserve"> frågor som rör svenskt växtskydd och </w:t>
      </w:r>
      <w:bookmarkStart w:name="_GoBack" w:id="1"/>
      <w:bookmarkEnd w:id="1"/>
      <w:r>
        <w:t>att detta ska kunna diskuteras ur ett perspektiv som skapar ömsesidig förståelse för olika särintressen så att så</w:t>
      </w:r>
      <w:r>
        <w:lastRenderedPageBreak/>
        <w:t>väl miljöns som produktionens behov kan värderas. Detta är en klok strategi som regeringen bör stötta och agera utifrån. Detta måtte riksdagen ge regeringen tillkänna.</w:t>
      </w:r>
    </w:p>
    <w:p w:rsidR="00652B73" w:rsidP="00B53D64" w:rsidRDefault="00652B73" w14:paraId="2043AE7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AA1409B45491F86FCBA7810CAEFD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12E07" w:rsidRDefault="00EC4102" w14:paraId="5F890B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1476" w:rsidRDefault="00351476" w14:paraId="6AB3AACB" w14:textId="77777777"/>
    <w:sectPr w:rsidR="003514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81D02" w14:textId="77777777" w:rsidR="00C71463" w:rsidRDefault="00C71463" w:rsidP="000C1CAD">
      <w:pPr>
        <w:spacing w:line="240" w:lineRule="auto"/>
      </w:pPr>
      <w:r>
        <w:separator/>
      </w:r>
    </w:p>
  </w:endnote>
  <w:endnote w:type="continuationSeparator" w:id="0">
    <w:p w14:paraId="1FE7216B" w14:textId="77777777" w:rsidR="00C71463" w:rsidRDefault="00C714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AA1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12A64" w14:textId="1AFB55C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41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4146C" w14:textId="77777777" w:rsidR="00C71463" w:rsidRDefault="00C71463" w:rsidP="000C1CAD">
      <w:pPr>
        <w:spacing w:line="240" w:lineRule="auto"/>
      </w:pPr>
      <w:r>
        <w:separator/>
      </w:r>
    </w:p>
  </w:footnote>
  <w:footnote w:type="continuationSeparator" w:id="0">
    <w:p w14:paraId="65804744" w14:textId="77777777" w:rsidR="00C71463" w:rsidRDefault="00C714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B58EE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4BC84F" wp14:anchorId="6E081C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C4102" w14:paraId="1E5048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76D0450F594152B2BF882C68A8C119"/>
                              </w:placeholder>
                              <w:text/>
                            </w:sdtPr>
                            <w:sdtEndPr/>
                            <w:sdtContent>
                              <w:r w:rsidR="00C714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353385A49746F5AE749BA219E7A18F"/>
                              </w:placeholder>
                              <w:text/>
                            </w:sdtPr>
                            <w:sdtEndPr/>
                            <w:sdtContent>
                              <w:r w:rsidR="00C71463">
                                <w:t>1716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081C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C4102" w14:paraId="1E5048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76D0450F594152B2BF882C68A8C119"/>
                        </w:placeholder>
                        <w:text/>
                      </w:sdtPr>
                      <w:sdtEndPr/>
                      <w:sdtContent>
                        <w:r w:rsidR="00C714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353385A49746F5AE749BA219E7A18F"/>
                        </w:placeholder>
                        <w:text/>
                      </w:sdtPr>
                      <w:sdtEndPr/>
                      <w:sdtContent>
                        <w:r w:rsidR="00C71463">
                          <w:t>1716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DB685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C4102" w14:paraId="7691371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4353385A49746F5AE749BA219E7A18F"/>
        </w:placeholder>
        <w:text/>
      </w:sdtPr>
      <w:sdtEndPr/>
      <w:sdtContent>
        <w:r w:rsidR="00C7146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71463">
          <w:t>1716</w:t>
        </w:r>
      </w:sdtContent>
    </w:sdt>
  </w:p>
  <w:p w:rsidR="004F35FE" w:rsidP="00776B74" w:rsidRDefault="004F35FE" w14:paraId="3BFC72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C4102" w14:paraId="392BC57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714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1463">
          <w:t>1716</w:t>
        </w:r>
      </w:sdtContent>
    </w:sdt>
  </w:p>
  <w:p w:rsidR="004F35FE" w:rsidP="00A314CF" w:rsidRDefault="00EC4102" w14:paraId="5F4458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C4102" w14:paraId="5BF6A0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C4102" w14:paraId="1F8350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:3397</w:t>
        </w:r>
      </w:sdtContent>
    </w:sdt>
  </w:p>
  <w:p w:rsidR="004F35FE" w:rsidP="00E03A3D" w:rsidRDefault="00EC4102" w14:paraId="0BACA1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71463" w14:paraId="78CB94B2" w14:textId="77777777">
        <w:pPr>
          <w:pStyle w:val="FSHRub2"/>
        </w:pPr>
        <w:r>
          <w:t>Följ Växtskyddsrådets förslag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5146D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2E07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76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57D3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67D7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0F9B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2307"/>
    <w:rsid w:val="008D3BE8"/>
    <w:rsid w:val="008D3F72"/>
    <w:rsid w:val="008D4102"/>
    <w:rsid w:val="008D46A6"/>
    <w:rsid w:val="008D5722"/>
    <w:rsid w:val="008E07A5"/>
    <w:rsid w:val="008E1B36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6C94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4F50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3A7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146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9F6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102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1665A8"/>
  <w15:chartTrackingRefBased/>
  <w15:docId w15:val="{1CD59963-DADD-4383-A454-1EA108C1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66167F36DF409E8AF7FB925DA2C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CA632-4938-4824-A16E-63E9C00E41B9}"/>
      </w:docPartPr>
      <w:docPartBody>
        <w:p w:rsidR="00DA4085" w:rsidRDefault="00DA4085">
          <w:pPr>
            <w:pStyle w:val="7866167F36DF409E8AF7FB925DA2C7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D5D9F99D4C4B82872E759E36B84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48610-5467-4DEF-B5F8-C3549CEC351E}"/>
      </w:docPartPr>
      <w:docPartBody>
        <w:p w:rsidR="00DA4085" w:rsidRDefault="00DA4085">
          <w:pPr>
            <w:pStyle w:val="8DD5D9F99D4C4B82872E759E36B843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76D0450F594152B2BF882C68A8C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7AEAA-6171-4AFD-9FFB-AF915C57AF55}"/>
      </w:docPartPr>
      <w:docPartBody>
        <w:p w:rsidR="00DA4085" w:rsidRDefault="00DA4085">
          <w:pPr>
            <w:pStyle w:val="8376D0450F594152B2BF882C68A8C1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53385A49746F5AE749BA219E7A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FCD94-BA59-411C-98EC-53B0DC1F8248}"/>
      </w:docPartPr>
      <w:docPartBody>
        <w:p w:rsidR="00DA4085" w:rsidRDefault="00DA4085">
          <w:pPr>
            <w:pStyle w:val="34353385A49746F5AE749BA219E7A18F"/>
          </w:pPr>
          <w:r>
            <w:t xml:space="preserve"> </w:t>
          </w:r>
        </w:p>
      </w:docPartBody>
    </w:docPart>
    <w:docPart>
      <w:docPartPr>
        <w:name w:val="703AA1409B45491F86FCBA7810CAE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15074-D51F-45DD-8D92-B8957AC68550}"/>
      </w:docPartPr>
      <w:docPartBody>
        <w:p w:rsidR="00774798" w:rsidRDefault="007747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5"/>
    <w:rsid w:val="00774798"/>
    <w:rsid w:val="00D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66167F36DF409E8AF7FB925DA2C78F">
    <w:name w:val="7866167F36DF409E8AF7FB925DA2C78F"/>
  </w:style>
  <w:style w:type="paragraph" w:customStyle="1" w:styleId="559F8C123DFC44AF80F2FCA169E3C9A3">
    <w:name w:val="559F8C123DFC44AF80F2FCA169E3C9A3"/>
  </w:style>
  <w:style w:type="paragraph" w:customStyle="1" w:styleId="F74C5CA5B3014CCD9B98E639D4723242">
    <w:name w:val="F74C5CA5B3014CCD9B98E639D4723242"/>
  </w:style>
  <w:style w:type="paragraph" w:customStyle="1" w:styleId="8DD5D9F99D4C4B82872E759E36B843FF">
    <w:name w:val="8DD5D9F99D4C4B82872E759E36B843FF"/>
  </w:style>
  <w:style w:type="paragraph" w:customStyle="1" w:styleId="3B0F1ED352684A3B8ACD3527BCD6B95B">
    <w:name w:val="3B0F1ED352684A3B8ACD3527BCD6B95B"/>
  </w:style>
  <w:style w:type="paragraph" w:customStyle="1" w:styleId="8376D0450F594152B2BF882C68A8C119">
    <w:name w:val="8376D0450F594152B2BF882C68A8C119"/>
  </w:style>
  <w:style w:type="paragraph" w:customStyle="1" w:styleId="34353385A49746F5AE749BA219E7A18F">
    <w:name w:val="34353385A49746F5AE749BA219E7A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AF27A-3245-416C-9707-449023D4BCB1}"/>
</file>

<file path=customXml/itemProps2.xml><?xml version="1.0" encoding="utf-8"?>
<ds:datastoreItem xmlns:ds="http://schemas.openxmlformats.org/officeDocument/2006/customXml" ds:itemID="{97B21ED4-452E-4776-82D9-AADA02D50B1C}"/>
</file>

<file path=customXml/itemProps3.xml><?xml version="1.0" encoding="utf-8"?>
<ds:datastoreItem xmlns:ds="http://schemas.openxmlformats.org/officeDocument/2006/customXml" ds:itemID="{21D005AA-FA50-4844-9050-78233E17C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1771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M1716 Följ Växtskyddsrådets förslag</vt:lpstr>
      <vt:lpstr>
      </vt:lpstr>
    </vt:vector>
  </TitlesOfParts>
  <Company>Sveriges riksdag</Company>
  <LinksUpToDate>false</LinksUpToDate>
  <CharactersWithSpaces>2033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