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5E49D5" w:rsidRPr="007D07EF">
        <w:tblPrEx>
          <w:tblCellMar>
            <w:top w:w="0" w:type="dxa"/>
            <w:bottom w:w="0" w:type="dxa"/>
          </w:tblCellMar>
        </w:tblPrEx>
        <w:trPr>
          <w:cantSplit/>
          <w:trHeight w:val="1720"/>
        </w:trPr>
        <w:tc>
          <w:tcPr>
            <w:tcW w:w="6024" w:type="dxa"/>
            <w:gridSpan w:val="2"/>
          </w:tcPr>
          <w:p w:rsidR="003873DB" w:rsidRPr="007D07EF" w:rsidRDefault="003873DB">
            <w:pPr>
              <w:pStyle w:val="HuvudRubrikRad2"/>
            </w:pPr>
            <w:r w:rsidRPr="007D07EF">
              <w:t>Framställning till riksdagen</w:t>
            </w:r>
          </w:p>
          <w:p w:rsidR="003873DB" w:rsidRPr="007D07EF" w:rsidRDefault="003873DB">
            <w:pPr>
              <w:pStyle w:val="HuvudRubrikRad2"/>
            </w:pPr>
            <w:r w:rsidRPr="007D07EF">
              <w:t>200</w:t>
            </w:r>
            <w:r w:rsidR="00C312BF" w:rsidRPr="007D07EF">
              <w:t>5</w:t>
            </w:r>
            <w:r w:rsidRPr="007D07EF">
              <w:t>/0</w:t>
            </w:r>
            <w:r w:rsidR="00C312BF" w:rsidRPr="007D07EF">
              <w:t>6</w:t>
            </w:r>
            <w:r w:rsidRPr="007D07EF">
              <w:t>:RS</w:t>
            </w:r>
            <w:r w:rsidR="00923E17" w:rsidRPr="007D07EF">
              <w:t>1</w:t>
            </w:r>
          </w:p>
        </w:tc>
        <w:tc>
          <w:tcPr>
            <w:tcW w:w="1418" w:type="dxa"/>
            <w:tcBorders>
              <w:bottom w:val="nil"/>
            </w:tcBorders>
          </w:tcPr>
          <w:p w:rsidR="005E49D5" w:rsidRPr="007D07EF" w:rsidRDefault="007D07EF">
            <w:pPr>
              <w:spacing w:line="230" w:lineRule="auto"/>
              <w:jc w:val="center"/>
            </w:pPr>
            <w:r w:rsidRPr="007D07E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E49D5" w:rsidRPr="007D07EF" w:rsidRDefault="005E49D5">
            <w:pPr>
              <w:pStyle w:val="Normaltindrag"/>
              <w:jc w:val="center"/>
            </w:pPr>
          </w:p>
          <w:p w:rsidR="005E49D5" w:rsidRPr="007D07EF" w:rsidRDefault="005E49D5">
            <w:pPr>
              <w:pStyle w:val="UtskriftsdatumSida1"/>
              <w:framePr w:wrap="around"/>
              <w:rPr>
                <w:b/>
              </w:rPr>
            </w:pPr>
          </w:p>
        </w:tc>
      </w:tr>
      <w:tr w:rsidR="005E49D5" w:rsidRPr="007D07EF">
        <w:tblPrEx>
          <w:tblCellMar>
            <w:top w:w="0" w:type="dxa"/>
            <w:bottom w:w="0" w:type="dxa"/>
          </w:tblCellMar>
        </w:tblPrEx>
        <w:trPr>
          <w:cantSplit/>
        </w:trPr>
        <w:tc>
          <w:tcPr>
            <w:tcW w:w="6024" w:type="dxa"/>
            <w:gridSpan w:val="2"/>
            <w:tcBorders>
              <w:bottom w:val="single" w:sz="4" w:space="0" w:color="auto"/>
            </w:tcBorders>
          </w:tcPr>
          <w:p w:rsidR="005E49D5" w:rsidRPr="007D07EF" w:rsidRDefault="006B1F67">
            <w:pPr>
              <w:pStyle w:val="DokumentRubrik"/>
              <w:rPr>
                <w:noProof w:val="0"/>
              </w:rPr>
            </w:pPr>
            <w:bookmarkStart w:id="0" w:name="Huvudrubrik"/>
            <w:bookmarkEnd w:id="0"/>
            <w:r w:rsidRPr="007D07EF">
              <w:rPr>
                <w:noProof w:val="0"/>
              </w:rPr>
              <w:t>Säkerhetsskydd m.m.</w:t>
            </w:r>
          </w:p>
        </w:tc>
        <w:tc>
          <w:tcPr>
            <w:tcW w:w="1418" w:type="dxa"/>
            <w:tcBorders>
              <w:bottom w:val="nil"/>
            </w:tcBorders>
          </w:tcPr>
          <w:p w:rsidR="005E49D5" w:rsidRPr="007D07EF" w:rsidRDefault="005E49D5"/>
        </w:tc>
      </w:tr>
      <w:tr w:rsidR="005E49D5" w:rsidRPr="007D07EF">
        <w:tblPrEx>
          <w:tblCellMar>
            <w:top w:w="0" w:type="dxa"/>
            <w:bottom w:w="0" w:type="dxa"/>
          </w:tblCellMar>
        </w:tblPrEx>
        <w:trPr>
          <w:cantSplit/>
          <w:trHeight w:hRule="exact" w:val="360"/>
        </w:trPr>
        <w:tc>
          <w:tcPr>
            <w:tcW w:w="3012" w:type="dxa"/>
          </w:tcPr>
          <w:p w:rsidR="005E49D5" w:rsidRPr="007D07EF" w:rsidRDefault="005E49D5"/>
        </w:tc>
        <w:tc>
          <w:tcPr>
            <w:tcW w:w="3012" w:type="dxa"/>
          </w:tcPr>
          <w:p w:rsidR="005E49D5" w:rsidRPr="007D07EF" w:rsidRDefault="005E49D5"/>
        </w:tc>
        <w:tc>
          <w:tcPr>
            <w:tcW w:w="1418" w:type="dxa"/>
          </w:tcPr>
          <w:p w:rsidR="005E49D5" w:rsidRPr="007D07EF" w:rsidRDefault="005E49D5"/>
        </w:tc>
      </w:tr>
    </w:tbl>
    <w:p w:rsidR="005E49D5" w:rsidRPr="007D07EF" w:rsidRDefault="005E49D5"/>
    <w:p w:rsidR="005E49D5" w:rsidRPr="007D07EF" w:rsidRDefault="005E49D5">
      <w:pPr>
        <w:pStyle w:val="Rubrik1"/>
        <w:spacing w:after="180"/>
        <w:rPr>
          <w:noProof w:val="0"/>
        </w:rPr>
      </w:pPr>
      <w:bookmarkStart w:id="1" w:name="_Toc101917361"/>
      <w:bookmarkStart w:id="2" w:name="_Toc119201234"/>
      <w:r w:rsidRPr="007D07EF">
        <w:rPr>
          <w:noProof w:val="0"/>
        </w:rPr>
        <w:t>Sammanfattning</w:t>
      </w:r>
      <w:bookmarkEnd w:id="1"/>
      <w:bookmarkEnd w:id="2"/>
    </w:p>
    <w:p w:rsidR="006D455B" w:rsidRPr="007D07EF" w:rsidRDefault="006D455B" w:rsidP="006D455B">
      <w:r w:rsidRPr="007D07EF">
        <w:t>I detta ärende föreslår riksdagsstyrelsen att lagen (1983:953) om säkerhet</w:t>
      </w:r>
      <w:r w:rsidRPr="007D07EF">
        <w:t>s</w:t>
      </w:r>
      <w:r w:rsidRPr="007D07EF">
        <w:t>skydd i riksdagen ersätts med en ny lag om säkerhetsskydd i riksdagen och dess myndigheter. Den nya lagen föreslås innehålla grundläggande bestä</w:t>
      </w:r>
      <w:r w:rsidRPr="007D07EF">
        <w:t>m</w:t>
      </w:r>
      <w:r w:rsidRPr="007D07EF">
        <w:t>melser om säkerhetsskyddet. Tanken är att riksdagsförvaltningen och övriga myndigheter under riksdagen i föreskriftsform skall meddela de närmare bestämmelser som behövs på området.</w:t>
      </w:r>
    </w:p>
    <w:p w:rsidR="006D455B" w:rsidRPr="007D07EF" w:rsidRDefault="006D455B" w:rsidP="006D455B">
      <w:pPr>
        <w:pStyle w:val="Normaltindrag"/>
      </w:pPr>
      <w:r w:rsidRPr="007D07EF">
        <w:t>Vidare föreslås att det i lagen (20</w:t>
      </w:r>
      <w:r w:rsidR="00867BEA" w:rsidRPr="007D07EF">
        <w:t>0</w:t>
      </w:r>
      <w:r w:rsidRPr="007D07EF">
        <w:t>0:419) med instruktion för riksdagsfö</w:t>
      </w:r>
      <w:r w:rsidRPr="007D07EF">
        <w:t>r</w:t>
      </w:r>
      <w:r w:rsidRPr="007D07EF">
        <w:t>valtningen skall slås fast att en av riksdagsförvaltningens huvuduppgifter är att svara för säkerhet</w:t>
      </w:r>
      <w:r w:rsidR="00897F76" w:rsidRPr="007D07EF">
        <w:t xml:space="preserve">en </w:t>
      </w:r>
      <w:r w:rsidR="00D40ED9" w:rsidRPr="007D07EF">
        <w:t xml:space="preserve">och fredstida krishantering </w:t>
      </w:r>
      <w:r w:rsidRPr="007D07EF">
        <w:t xml:space="preserve">i riksdagen. </w:t>
      </w:r>
    </w:p>
    <w:p w:rsidR="006D455B" w:rsidRPr="007D07EF" w:rsidRDefault="006D455B" w:rsidP="006D455B">
      <w:pPr>
        <w:pStyle w:val="Normaltindrag"/>
      </w:pPr>
      <w:r w:rsidRPr="007D07EF">
        <w:t>Härutöver föreslås ändringar i lagen (1988:144) om säkerhetskontroll i riksdagens lokaler. Ändring</w:t>
      </w:r>
      <w:r w:rsidR="00867BEA" w:rsidRPr="007D07EF">
        <w:t>arna</w:t>
      </w:r>
      <w:r w:rsidRPr="007D07EF">
        <w:t xml:space="preserve"> innebär i huvudsak att möjligheten att </w:t>
      </w:r>
      <w:r w:rsidR="000A3FC1" w:rsidRPr="007D07EF">
        <w:t xml:space="preserve">besluta om säkerhetskontroll utvidgas till att avse </w:t>
      </w:r>
      <w:r w:rsidR="00E30ABD" w:rsidRPr="007D07EF">
        <w:t>anställda i de fall det finns särskilda skäl för det.</w:t>
      </w:r>
    </w:p>
    <w:p w:rsidR="000A3FC1" w:rsidRPr="007D07EF" w:rsidRDefault="000A3FC1" w:rsidP="006D455B">
      <w:pPr>
        <w:pStyle w:val="Normaltindrag"/>
      </w:pPr>
      <w:r w:rsidRPr="007D07EF">
        <w:t xml:space="preserve">Slutligen föreslås vissa ändringar i riksdagsordningen och i lagen (1990:217) om </w:t>
      </w:r>
      <w:r w:rsidR="00724625" w:rsidRPr="007D07EF">
        <w:t xml:space="preserve">skydd för </w:t>
      </w:r>
      <w:r w:rsidRPr="007D07EF">
        <w:t>samhällsviktiga anläggningar.</w:t>
      </w:r>
    </w:p>
    <w:p w:rsidR="006B1F67" w:rsidRPr="007D07EF" w:rsidRDefault="006B1F67" w:rsidP="006B1F67">
      <w:pPr>
        <w:pStyle w:val="Normaltindrag"/>
      </w:pPr>
      <w:r w:rsidRPr="007D07EF">
        <w:t xml:space="preserve">Lagändringarna föreslås träda i kraft </w:t>
      </w:r>
      <w:r w:rsidR="00581F2A" w:rsidRPr="007D07EF">
        <w:t xml:space="preserve">den </w:t>
      </w:r>
      <w:r w:rsidR="00730065" w:rsidRPr="007D07EF">
        <w:t xml:space="preserve">1 </w:t>
      </w:r>
      <w:r w:rsidR="00CA134D" w:rsidRPr="007D07EF">
        <w:t>juli</w:t>
      </w:r>
      <w:r w:rsidR="00730065" w:rsidRPr="007D07EF">
        <w:t xml:space="preserve"> 2006.</w:t>
      </w:r>
    </w:p>
    <w:p w:rsidR="005E49D5" w:rsidRPr="007D07EF" w:rsidRDefault="005E49D5">
      <w:bookmarkStart w:id="3" w:name="TextStart"/>
      <w:bookmarkEnd w:id="3"/>
    </w:p>
    <w:p w:rsidR="00050389" w:rsidRPr="007D07EF" w:rsidRDefault="00050389" w:rsidP="00050389">
      <w:bookmarkStart w:id="4" w:name="_Toc101917362"/>
    </w:p>
    <w:p w:rsidR="00050389" w:rsidRPr="007D07EF" w:rsidRDefault="00050389" w:rsidP="007017B5">
      <w:pPr>
        <w:sectPr w:rsidR="00050389" w:rsidRPr="007D07EF" w:rsidSect="00D23EA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907" w:right="4649" w:bottom="4508" w:left="1304" w:header="340" w:footer="227" w:gutter="0"/>
          <w:cols w:space="720"/>
          <w:titlePg/>
          <w:docGrid w:linePitch="258"/>
        </w:sectPr>
      </w:pPr>
    </w:p>
    <w:p w:rsidR="005E49D5" w:rsidRPr="007D07EF" w:rsidRDefault="005E49D5">
      <w:pPr>
        <w:pStyle w:val="Rubrik1"/>
        <w:rPr>
          <w:noProof w:val="0"/>
        </w:rPr>
      </w:pPr>
      <w:bookmarkStart w:id="5" w:name="_Toc119201235"/>
      <w:r w:rsidRPr="007D07EF">
        <w:rPr>
          <w:noProof w:val="0"/>
        </w:rPr>
        <w:lastRenderedPageBreak/>
        <w:t>Innehållsförteckning</w:t>
      </w:r>
      <w:bookmarkEnd w:id="4"/>
      <w:bookmarkEnd w:id="5"/>
    </w:p>
    <w:p w:rsidR="00A25919" w:rsidRPr="007D07EF" w:rsidRDefault="00A25919">
      <w:pPr>
        <w:pStyle w:val="Innehll1"/>
        <w:rPr>
          <w:sz w:val="24"/>
          <w:szCs w:val="24"/>
        </w:rPr>
      </w:pPr>
      <w:r w:rsidRPr="007D07EF">
        <w:t>Sammanfattning</w:t>
      </w:r>
      <w:r w:rsidRPr="007D07EF">
        <w:tab/>
      </w:r>
      <w:r w:rsidR="00843225" w:rsidRPr="007D07EF">
        <w:t>1</w:t>
      </w:r>
    </w:p>
    <w:p w:rsidR="00A25919" w:rsidRPr="007D07EF" w:rsidRDefault="00A25919">
      <w:pPr>
        <w:pStyle w:val="Innehll1"/>
        <w:rPr>
          <w:sz w:val="24"/>
          <w:szCs w:val="24"/>
        </w:rPr>
      </w:pPr>
      <w:r w:rsidRPr="007D07EF">
        <w:t>Innehållsförteckning</w:t>
      </w:r>
      <w:r w:rsidRPr="007D07EF">
        <w:tab/>
      </w:r>
      <w:r w:rsidR="00843225" w:rsidRPr="007D07EF">
        <w:t>2</w:t>
      </w:r>
    </w:p>
    <w:p w:rsidR="00A25919" w:rsidRPr="007D07EF" w:rsidRDefault="00A25919">
      <w:pPr>
        <w:pStyle w:val="Innehll1"/>
        <w:rPr>
          <w:sz w:val="24"/>
          <w:szCs w:val="24"/>
        </w:rPr>
      </w:pPr>
      <w:r w:rsidRPr="007D07EF">
        <w:t>Riksdagsstyrelsens förslag till riksdagsbeslut</w:t>
      </w:r>
      <w:r w:rsidRPr="007D07EF">
        <w:tab/>
      </w:r>
      <w:r w:rsidR="00843225" w:rsidRPr="007D07EF">
        <w:t>3</w:t>
      </w:r>
    </w:p>
    <w:p w:rsidR="00A25919" w:rsidRPr="007D07EF" w:rsidRDefault="00A25919">
      <w:pPr>
        <w:pStyle w:val="Innehll1"/>
        <w:rPr>
          <w:sz w:val="24"/>
          <w:szCs w:val="24"/>
        </w:rPr>
      </w:pPr>
      <w:r w:rsidRPr="007D07EF">
        <w:t>Riksdagsstyrelsens lagförslag</w:t>
      </w:r>
      <w:r w:rsidRPr="007D07EF">
        <w:tab/>
      </w:r>
      <w:r w:rsidR="00843225" w:rsidRPr="007D07EF">
        <w:t>4</w:t>
      </w:r>
    </w:p>
    <w:p w:rsidR="00A25919" w:rsidRPr="007D07EF" w:rsidRDefault="00A25919">
      <w:pPr>
        <w:pStyle w:val="Innehll1"/>
        <w:rPr>
          <w:sz w:val="24"/>
          <w:szCs w:val="24"/>
        </w:rPr>
      </w:pPr>
      <w:r w:rsidRPr="007D07EF">
        <w:t>Redogörelse för ärendet</w:t>
      </w:r>
      <w:r w:rsidRPr="007D07EF">
        <w:tab/>
      </w:r>
      <w:r w:rsidR="00843225" w:rsidRPr="007D07EF">
        <w:t>11</w:t>
      </w:r>
    </w:p>
    <w:p w:rsidR="00A25919" w:rsidRPr="007D07EF" w:rsidRDefault="00A25919">
      <w:pPr>
        <w:pStyle w:val="Innehll1"/>
        <w:rPr>
          <w:sz w:val="24"/>
          <w:szCs w:val="24"/>
        </w:rPr>
      </w:pPr>
      <w:r w:rsidRPr="007D07EF">
        <w:t>Allmänt om reglerna rörande säkerhet</w:t>
      </w:r>
      <w:r w:rsidRPr="007D07EF">
        <w:tab/>
      </w:r>
      <w:r w:rsidR="00843225" w:rsidRPr="007D07EF">
        <w:t>12</w:t>
      </w:r>
    </w:p>
    <w:p w:rsidR="00A25919" w:rsidRPr="007D07EF" w:rsidRDefault="00A25919">
      <w:pPr>
        <w:pStyle w:val="Innehll1"/>
        <w:rPr>
          <w:sz w:val="24"/>
          <w:szCs w:val="24"/>
        </w:rPr>
      </w:pPr>
      <w:r w:rsidRPr="007D07EF">
        <w:t>Säkerhetsskydd</w:t>
      </w:r>
      <w:r w:rsidRPr="007D07EF">
        <w:tab/>
      </w:r>
      <w:r w:rsidR="00843225" w:rsidRPr="007D07EF">
        <w:t>14</w:t>
      </w:r>
    </w:p>
    <w:p w:rsidR="00A25919" w:rsidRPr="007D07EF" w:rsidRDefault="00A25919">
      <w:pPr>
        <w:pStyle w:val="Innehll2"/>
        <w:rPr>
          <w:sz w:val="24"/>
          <w:szCs w:val="24"/>
        </w:rPr>
      </w:pPr>
      <w:r w:rsidRPr="007D07EF">
        <w:t>Gällande rätt</w:t>
      </w:r>
      <w:r w:rsidRPr="007D07EF">
        <w:tab/>
      </w:r>
      <w:r w:rsidR="00843225" w:rsidRPr="007D07EF">
        <w:t>14</w:t>
      </w:r>
    </w:p>
    <w:p w:rsidR="00A25919" w:rsidRPr="007D07EF" w:rsidRDefault="00A25919">
      <w:pPr>
        <w:pStyle w:val="Innehll2"/>
        <w:rPr>
          <w:sz w:val="24"/>
          <w:szCs w:val="24"/>
        </w:rPr>
      </w:pPr>
      <w:r w:rsidRPr="007D07EF">
        <w:t>Reformbehovet</w:t>
      </w:r>
      <w:r w:rsidRPr="007D07EF">
        <w:tab/>
      </w:r>
      <w:r w:rsidR="00843225" w:rsidRPr="007D07EF">
        <w:t>15</w:t>
      </w:r>
    </w:p>
    <w:p w:rsidR="00A25919" w:rsidRPr="007D07EF" w:rsidRDefault="00A25919">
      <w:pPr>
        <w:pStyle w:val="Innehll2"/>
        <w:rPr>
          <w:sz w:val="24"/>
          <w:szCs w:val="24"/>
        </w:rPr>
      </w:pPr>
      <w:r w:rsidRPr="007D07EF">
        <w:t>En ny lag om säkerhetsskyddet i riksdagen och dess myndigheter</w:t>
      </w:r>
      <w:r w:rsidRPr="007D07EF">
        <w:tab/>
      </w:r>
      <w:r w:rsidR="00843225" w:rsidRPr="007D07EF">
        <w:t>16</w:t>
      </w:r>
    </w:p>
    <w:p w:rsidR="00A25919" w:rsidRPr="007D07EF" w:rsidRDefault="00A25919">
      <w:pPr>
        <w:pStyle w:val="Innehll2"/>
        <w:rPr>
          <w:sz w:val="24"/>
          <w:szCs w:val="24"/>
        </w:rPr>
      </w:pPr>
      <w:r w:rsidRPr="007D07EF">
        <w:t>Säkerhetsskyddets omfattning</w:t>
      </w:r>
      <w:r w:rsidRPr="007D07EF">
        <w:tab/>
      </w:r>
      <w:r w:rsidR="00843225" w:rsidRPr="007D07EF">
        <w:t>20</w:t>
      </w:r>
    </w:p>
    <w:p w:rsidR="00A25919" w:rsidRPr="007D07EF" w:rsidRDefault="00A25919">
      <w:pPr>
        <w:pStyle w:val="Innehll2"/>
        <w:rPr>
          <w:sz w:val="24"/>
          <w:szCs w:val="24"/>
        </w:rPr>
      </w:pPr>
      <w:r w:rsidRPr="007D07EF">
        <w:t>Skyddsåtgärder</w:t>
      </w:r>
      <w:r w:rsidRPr="007D07EF">
        <w:tab/>
      </w:r>
      <w:r w:rsidR="00843225" w:rsidRPr="007D07EF">
        <w:t>24</w:t>
      </w:r>
    </w:p>
    <w:p w:rsidR="00A25919" w:rsidRPr="007D07EF" w:rsidRDefault="00A25919">
      <w:pPr>
        <w:pStyle w:val="Innehll2"/>
        <w:rPr>
          <w:sz w:val="24"/>
          <w:szCs w:val="24"/>
        </w:rPr>
      </w:pPr>
      <w:r w:rsidRPr="007D07EF">
        <w:t>Säkerhetsskyddsavtal</w:t>
      </w:r>
      <w:r w:rsidRPr="007D07EF">
        <w:tab/>
      </w:r>
      <w:r w:rsidR="00843225" w:rsidRPr="007D07EF">
        <w:t>30</w:t>
      </w:r>
    </w:p>
    <w:p w:rsidR="00A25919" w:rsidRPr="007D07EF" w:rsidRDefault="00A25919">
      <w:pPr>
        <w:pStyle w:val="Innehll2"/>
        <w:rPr>
          <w:sz w:val="24"/>
          <w:szCs w:val="24"/>
        </w:rPr>
      </w:pPr>
      <w:r w:rsidRPr="007D07EF">
        <w:t>Utbildning och kontroll</w:t>
      </w:r>
      <w:r w:rsidRPr="007D07EF">
        <w:tab/>
      </w:r>
      <w:r w:rsidR="00843225" w:rsidRPr="007D07EF">
        <w:t>31</w:t>
      </w:r>
    </w:p>
    <w:p w:rsidR="00A25919" w:rsidRPr="007D07EF" w:rsidRDefault="00A25919">
      <w:pPr>
        <w:pStyle w:val="Innehll2"/>
        <w:rPr>
          <w:sz w:val="24"/>
          <w:szCs w:val="24"/>
        </w:rPr>
      </w:pPr>
      <w:r w:rsidRPr="007D07EF">
        <w:t>Föreskrifter</w:t>
      </w:r>
      <w:r w:rsidRPr="007D07EF">
        <w:tab/>
      </w:r>
      <w:r w:rsidR="00843225" w:rsidRPr="007D07EF">
        <w:t>31</w:t>
      </w:r>
    </w:p>
    <w:p w:rsidR="00A25919" w:rsidRPr="007D07EF" w:rsidRDefault="00A25919">
      <w:pPr>
        <w:pStyle w:val="Innehll1"/>
        <w:rPr>
          <w:sz w:val="24"/>
          <w:szCs w:val="24"/>
        </w:rPr>
      </w:pPr>
      <w:r w:rsidRPr="007D07EF">
        <w:t>Säkerhetskontroll</w:t>
      </w:r>
      <w:r w:rsidRPr="007D07EF">
        <w:tab/>
      </w:r>
      <w:r w:rsidR="00843225" w:rsidRPr="007D07EF">
        <w:t>34</w:t>
      </w:r>
    </w:p>
    <w:p w:rsidR="00A25919" w:rsidRPr="007D07EF" w:rsidRDefault="00A25919">
      <w:pPr>
        <w:pStyle w:val="Innehll2"/>
        <w:rPr>
          <w:sz w:val="24"/>
          <w:szCs w:val="24"/>
        </w:rPr>
      </w:pPr>
      <w:r w:rsidRPr="007D07EF">
        <w:t>Gällande rätt</w:t>
      </w:r>
      <w:r w:rsidRPr="007D07EF">
        <w:tab/>
      </w:r>
      <w:r w:rsidR="00843225" w:rsidRPr="007D07EF">
        <w:t>34</w:t>
      </w:r>
    </w:p>
    <w:p w:rsidR="00A25919" w:rsidRPr="007D07EF" w:rsidRDefault="00A25919">
      <w:pPr>
        <w:pStyle w:val="Innehll2"/>
        <w:rPr>
          <w:sz w:val="24"/>
          <w:szCs w:val="24"/>
        </w:rPr>
      </w:pPr>
      <w:r w:rsidRPr="007D07EF">
        <w:t>Förhållandet mellan säkerhetsskyddet och säkerhetskontrollen</w:t>
      </w:r>
      <w:r w:rsidRPr="007D07EF">
        <w:tab/>
      </w:r>
      <w:r w:rsidR="00843225" w:rsidRPr="007D07EF">
        <w:t>35</w:t>
      </w:r>
    </w:p>
    <w:p w:rsidR="00A25919" w:rsidRPr="007D07EF" w:rsidRDefault="00A25919">
      <w:pPr>
        <w:pStyle w:val="Innehll2"/>
        <w:rPr>
          <w:sz w:val="24"/>
          <w:szCs w:val="24"/>
        </w:rPr>
      </w:pPr>
      <w:r w:rsidRPr="007D07EF">
        <w:t>Kretsen av personer som reglerna bör gälla för</w:t>
      </w:r>
      <w:r w:rsidRPr="007D07EF">
        <w:tab/>
      </w:r>
      <w:r w:rsidR="00843225" w:rsidRPr="007D07EF">
        <w:t>36</w:t>
      </w:r>
    </w:p>
    <w:p w:rsidR="00A25919" w:rsidRPr="007D07EF" w:rsidRDefault="00A25919">
      <w:pPr>
        <w:pStyle w:val="Innehll2"/>
        <w:rPr>
          <w:sz w:val="24"/>
          <w:szCs w:val="24"/>
        </w:rPr>
      </w:pPr>
      <w:r w:rsidRPr="007D07EF">
        <w:t>För vilka tillfällen skall beslut om säkerhetskontroll kunna fattas?</w:t>
      </w:r>
      <w:r w:rsidRPr="007D07EF">
        <w:tab/>
      </w:r>
      <w:r w:rsidR="00843225" w:rsidRPr="007D07EF">
        <w:t>38</w:t>
      </w:r>
    </w:p>
    <w:p w:rsidR="00A25919" w:rsidRPr="007D07EF" w:rsidRDefault="00A25919">
      <w:pPr>
        <w:pStyle w:val="Innehll2"/>
        <w:rPr>
          <w:sz w:val="24"/>
          <w:szCs w:val="24"/>
        </w:rPr>
      </w:pPr>
      <w:r w:rsidRPr="007D07EF">
        <w:t>Följdändringar</w:t>
      </w:r>
      <w:r w:rsidRPr="007D07EF">
        <w:tab/>
      </w:r>
      <w:r w:rsidR="00843225" w:rsidRPr="007D07EF">
        <w:t>39</w:t>
      </w:r>
    </w:p>
    <w:p w:rsidR="00A25919" w:rsidRPr="007D07EF" w:rsidRDefault="00A25919">
      <w:pPr>
        <w:pStyle w:val="Innehll1"/>
        <w:rPr>
          <w:sz w:val="24"/>
          <w:szCs w:val="24"/>
        </w:rPr>
      </w:pPr>
      <w:r w:rsidRPr="007D07EF">
        <w:t>Övriga frågor</w:t>
      </w:r>
      <w:r w:rsidRPr="007D07EF">
        <w:tab/>
      </w:r>
      <w:r w:rsidR="00843225" w:rsidRPr="007D07EF">
        <w:t>40</w:t>
      </w:r>
    </w:p>
    <w:p w:rsidR="00A25919" w:rsidRPr="007D07EF" w:rsidRDefault="00A25919">
      <w:pPr>
        <w:pStyle w:val="Innehll2"/>
        <w:rPr>
          <w:sz w:val="24"/>
          <w:szCs w:val="24"/>
        </w:rPr>
      </w:pPr>
      <w:r w:rsidRPr="007D07EF">
        <w:t>Räddningsledning</w:t>
      </w:r>
      <w:r w:rsidRPr="007D07EF">
        <w:tab/>
      </w:r>
      <w:r w:rsidR="00843225" w:rsidRPr="007D07EF">
        <w:t>40</w:t>
      </w:r>
    </w:p>
    <w:p w:rsidR="00A25919" w:rsidRPr="007D07EF" w:rsidRDefault="00A25919">
      <w:pPr>
        <w:pStyle w:val="Innehll2"/>
        <w:rPr>
          <w:sz w:val="24"/>
          <w:szCs w:val="24"/>
        </w:rPr>
      </w:pPr>
      <w:r w:rsidRPr="007D07EF">
        <w:t>Samhällsviktiga anläggningar</w:t>
      </w:r>
      <w:r w:rsidRPr="007D07EF">
        <w:tab/>
      </w:r>
      <w:r w:rsidR="00843225" w:rsidRPr="007D07EF">
        <w:t>41</w:t>
      </w:r>
    </w:p>
    <w:p w:rsidR="00A25919" w:rsidRPr="007D07EF" w:rsidRDefault="00A25919">
      <w:pPr>
        <w:pStyle w:val="Innehll1"/>
        <w:rPr>
          <w:sz w:val="24"/>
          <w:szCs w:val="24"/>
        </w:rPr>
      </w:pPr>
      <w:r w:rsidRPr="007D07EF">
        <w:t>Ikraftträdande och behovet av övergångsbestämmelser</w:t>
      </w:r>
      <w:r w:rsidRPr="007D07EF">
        <w:tab/>
      </w:r>
      <w:r w:rsidR="00843225" w:rsidRPr="007D07EF">
        <w:t>43</w:t>
      </w:r>
    </w:p>
    <w:p w:rsidR="00A25919" w:rsidRPr="007D07EF" w:rsidRDefault="00A25919">
      <w:pPr>
        <w:pStyle w:val="Innehll1"/>
        <w:rPr>
          <w:sz w:val="24"/>
          <w:szCs w:val="24"/>
        </w:rPr>
      </w:pPr>
      <w:r w:rsidRPr="007D07EF">
        <w:t>Ekonomiska konsekvenser av förslagen</w:t>
      </w:r>
      <w:r w:rsidRPr="007D07EF">
        <w:tab/>
      </w:r>
      <w:r w:rsidR="00843225" w:rsidRPr="007D07EF">
        <w:t>44</w:t>
      </w:r>
    </w:p>
    <w:p w:rsidR="00A25919" w:rsidRPr="007D07EF" w:rsidRDefault="00A25919">
      <w:pPr>
        <w:pStyle w:val="Innehll1"/>
        <w:rPr>
          <w:i/>
        </w:rPr>
      </w:pPr>
      <w:r w:rsidRPr="007D07EF">
        <w:rPr>
          <w:i/>
        </w:rPr>
        <w:t>Bilaga 1</w:t>
      </w:r>
    </w:p>
    <w:p w:rsidR="00A25919" w:rsidRPr="007D07EF" w:rsidRDefault="00A25919">
      <w:pPr>
        <w:pStyle w:val="Innehll1"/>
        <w:rPr>
          <w:sz w:val="24"/>
          <w:szCs w:val="24"/>
        </w:rPr>
      </w:pPr>
      <w:r w:rsidRPr="007D07EF">
        <w:t>Promemorians lagförslag</w:t>
      </w:r>
      <w:r w:rsidRPr="007D07EF">
        <w:tab/>
      </w:r>
      <w:r w:rsidR="00843225" w:rsidRPr="007D07EF">
        <w:t>4</w:t>
      </w:r>
      <w:r w:rsidR="00843225" w:rsidRPr="007D07EF">
        <w:t>5</w:t>
      </w:r>
    </w:p>
    <w:p w:rsidR="00A25919" w:rsidRPr="007D07EF" w:rsidRDefault="00A25919">
      <w:pPr>
        <w:pStyle w:val="Innehll1"/>
        <w:rPr>
          <w:i/>
        </w:rPr>
      </w:pPr>
      <w:r w:rsidRPr="007D07EF">
        <w:rPr>
          <w:i/>
        </w:rPr>
        <w:t>Bilaga 2</w:t>
      </w:r>
    </w:p>
    <w:p w:rsidR="00A25919" w:rsidRPr="007D07EF" w:rsidRDefault="00A25919">
      <w:pPr>
        <w:pStyle w:val="Innehll1"/>
        <w:rPr>
          <w:sz w:val="24"/>
          <w:szCs w:val="24"/>
        </w:rPr>
      </w:pPr>
      <w:r w:rsidRPr="007D07EF">
        <w:t>Förteckning över remissinstanser</w:t>
      </w:r>
      <w:r w:rsidRPr="007D07EF">
        <w:tab/>
      </w:r>
      <w:r w:rsidR="00843225" w:rsidRPr="007D07EF">
        <w:t>59</w:t>
      </w:r>
    </w:p>
    <w:p w:rsidR="00A25919" w:rsidRPr="007D07EF" w:rsidRDefault="00A25919">
      <w:pPr>
        <w:pStyle w:val="Innehll1"/>
        <w:rPr>
          <w:i/>
        </w:rPr>
      </w:pPr>
      <w:r w:rsidRPr="007D07EF">
        <w:rPr>
          <w:i/>
        </w:rPr>
        <w:t>Bilaga 3</w:t>
      </w:r>
    </w:p>
    <w:p w:rsidR="00A25919" w:rsidRPr="007D07EF" w:rsidRDefault="00A25919">
      <w:pPr>
        <w:pStyle w:val="Innehll1"/>
        <w:rPr>
          <w:sz w:val="24"/>
          <w:szCs w:val="24"/>
        </w:rPr>
      </w:pPr>
      <w:r w:rsidRPr="007D07EF">
        <w:t>Utkastets lagförslag</w:t>
      </w:r>
      <w:r w:rsidRPr="007D07EF">
        <w:tab/>
      </w:r>
      <w:r w:rsidR="00843225" w:rsidRPr="007D07EF">
        <w:t>60</w:t>
      </w:r>
    </w:p>
    <w:p w:rsidR="00050389" w:rsidRPr="007D07EF" w:rsidRDefault="00050389"/>
    <w:p w:rsidR="00050389" w:rsidRPr="007D07EF" w:rsidRDefault="00050389" w:rsidP="00050389">
      <w:bookmarkStart w:id="6" w:name="_Toc101917363"/>
    </w:p>
    <w:p w:rsidR="00050389" w:rsidRPr="007D07EF" w:rsidRDefault="00050389" w:rsidP="00050389">
      <w:pPr>
        <w:sectPr w:rsidR="00050389" w:rsidRPr="007D07EF" w:rsidSect="00050389">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code="9"/>
          <w:pgMar w:top="907" w:right="4649" w:bottom="4508" w:left="1304" w:header="340" w:footer="227" w:gutter="0"/>
          <w:cols w:space="720"/>
          <w:titlePg/>
        </w:sectPr>
      </w:pPr>
    </w:p>
    <w:p w:rsidR="005E49D5" w:rsidRPr="007D07EF" w:rsidRDefault="00DA1502">
      <w:pPr>
        <w:pStyle w:val="Rubrik1"/>
        <w:rPr>
          <w:noProof w:val="0"/>
        </w:rPr>
      </w:pPr>
      <w:bookmarkStart w:id="7" w:name="_Toc119201236"/>
      <w:r w:rsidRPr="007D07EF">
        <w:rPr>
          <w:noProof w:val="0"/>
        </w:rPr>
        <w:t xml:space="preserve">Riksdagsstyrelsens </w:t>
      </w:r>
      <w:r w:rsidR="005E49D5" w:rsidRPr="007D07EF">
        <w:rPr>
          <w:noProof w:val="0"/>
        </w:rPr>
        <w:t>förslag till riksdagsbeslut</w:t>
      </w:r>
      <w:bookmarkEnd w:id="6"/>
      <w:bookmarkEnd w:id="7"/>
    </w:p>
    <w:p w:rsidR="00B462D7" w:rsidRPr="007D07EF" w:rsidRDefault="00B462D7" w:rsidP="00C14C33">
      <w:pPr>
        <w:pStyle w:val="Frslagspunkt"/>
        <w:rPr>
          <w:noProof w:val="0"/>
        </w:rPr>
      </w:pPr>
      <w:r w:rsidRPr="007D07EF">
        <w:rPr>
          <w:noProof w:val="0"/>
        </w:rPr>
        <w:t xml:space="preserve">Riksdagen antar riksdagsstyrelsens förslag till </w:t>
      </w:r>
    </w:p>
    <w:p w:rsidR="004157D7" w:rsidRPr="007D07EF" w:rsidRDefault="00C14C33" w:rsidP="00C14C33">
      <w:pPr>
        <w:pStyle w:val="Frslagstext"/>
      </w:pPr>
      <w:r w:rsidRPr="007D07EF">
        <w:t xml:space="preserve">1. </w:t>
      </w:r>
      <w:r w:rsidR="004157D7" w:rsidRPr="007D07EF">
        <w:t>lag om säkerhetsskydd i riksdagen och dess myndigheter,</w:t>
      </w:r>
    </w:p>
    <w:p w:rsidR="004157D7" w:rsidRPr="007D07EF" w:rsidRDefault="00C14C33" w:rsidP="00C14C33">
      <w:pPr>
        <w:pStyle w:val="Frslagstext"/>
      </w:pPr>
      <w:r w:rsidRPr="007D07EF">
        <w:t xml:space="preserve">2. </w:t>
      </w:r>
      <w:r w:rsidR="004157D7" w:rsidRPr="007D07EF">
        <w:t>lag om ändring i lagen (2000:419) med instruktion för riksdagsförval</w:t>
      </w:r>
      <w:r w:rsidR="004157D7" w:rsidRPr="007D07EF">
        <w:t>t</w:t>
      </w:r>
      <w:r w:rsidR="004157D7" w:rsidRPr="007D07EF">
        <w:t xml:space="preserve">ningen, </w:t>
      </w:r>
    </w:p>
    <w:p w:rsidR="004157D7" w:rsidRPr="007D07EF" w:rsidRDefault="00C14C33" w:rsidP="00C14C33">
      <w:pPr>
        <w:pStyle w:val="Frslagstext"/>
      </w:pPr>
      <w:r w:rsidRPr="007D07EF">
        <w:t xml:space="preserve">3. </w:t>
      </w:r>
      <w:r w:rsidR="004157D7" w:rsidRPr="007D07EF">
        <w:t xml:space="preserve">lag om ändring i lagen (1988:144) om säkerhetskontroll i riksdagens lokaler, </w:t>
      </w:r>
    </w:p>
    <w:p w:rsidR="004157D7" w:rsidRPr="007D07EF" w:rsidRDefault="00C14C33" w:rsidP="00C14C33">
      <w:pPr>
        <w:pStyle w:val="Frslagstext"/>
      </w:pPr>
      <w:r w:rsidRPr="007D07EF">
        <w:t xml:space="preserve">4. </w:t>
      </w:r>
      <w:r w:rsidR="004157D7" w:rsidRPr="007D07EF">
        <w:t>lag om ändring i lagen (1990:217) om skydd för samhällsviktiga a</w:t>
      </w:r>
      <w:r w:rsidR="004157D7" w:rsidRPr="007D07EF">
        <w:t>n</w:t>
      </w:r>
      <w:r w:rsidR="004157D7" w:rsidRPr="007D07EF">
        <w:t xml:space="preserve">läggningar och </w:t>
      </w:r>
    </w:p>
    <w:p w:rsidR="00B462D7" w:rsidRPr="007D07EF" w:rsidRDefault="00C14C33" w:rsidP="00C14C33">
      <w:pPr>
        <w:pStyle w:val="Frslagstext"/>
      </w:pPr>
      <w:r w:rsidRPr="007D07EF">
        <w:t xml:space="preserve">5. </w:t>
      </w:r>
      <w:r w:rsidR="004157D7" w:rsidRPr="007D07EF">
        <w:t>lag om ändring i riksdagsor</w:t>
      </w:r>
      <w:r w:rsidR="004157D7" w:rsidRPr="007D07EF">
        <w:t>d</w:t>
      </w:r>
      <w:r w:rsidR="004157D7" w:rsidRPr="007D07EF">
        <w:t>ningen</w:t>
      </w:r>
      <w:r w:rsidR="00581F2A" w:rsidRPr="007D07EF">
        <w:t>.</w:t>
      </w:r>
    </w:p>
    <w:p w:rsidR="00B462D7" w:rsidRPr="007D07EF" w:rsidRDefault="00B462D7" w:rsidP="00B462D7">
      <w:pPr>
        <w:pStyle w:val="Normaltindrag"/>
      </w:pPr>
    </w:p>
    <w:p w:rsidR="00610C37" w:rsidRPr="007D07EF" w:rsidRDefault="00610C37" w:rsidP="00B462D7">
      <w:pPr>
        <w:pStyle w:val="Normaltindrag"/>
      </w:pPr>
    </w:p>
    <w:p w:rsidR="005743EF" w:rsidRPr="007D07EF" w:rsidRDefault="005743EF" w:rsidP="005743EF">
      <w:pPr>
        <w:pStyle w:val="Utskriftsdatum"/>
      </w:pPr>
      <w:bookmarkStart w:id="8" w:name="Nästa_Hpunkt"/>
      <w:bookmarkEnd w:id="8"/>
      <w:r w:rsidRPr="007D07EF">
        <w:t>Stockholm den</w:t>
      </w:r>
      <w:r w:rsidR="005C506A" w:rsidRPr="007D07EF">
        <w:t xml:space="preserve"> 26 oktober </w:t>
      </w:r>
      <w:r w:rsidRPr="007D07EF">
        <w:t>2005</w:t>
      </w:r>
    </w:p>
    <w:p w:rsidR="005743EF" w:rsidRPr="007D07EF" w:rsidRDefault="005743EF" w:rsidP="005743EF">
      <w:r w:rsidRPr="007D07EF">
        <w:t>P</w:t>
      </w:r>
      <w:r w:rsidR="004B45D0" w:rsidRPr="007D07EF">
        <w:t>å riksdagsstyrelsen</w:t>
      </w:r>
      <w:r w:rsidRPr="007D07EF">
        <w:t>s vägnar</w:t>
      </w:r>
    </w:p>
    <w:p w:rsidR="005743EF" w:rsidRPr="007D07EF" w:rsidRDefault="005743EF" w:rsidP="005743EF">
      <w:pPr>
        <w:pStyle w:val="Ordfranden"/>
        <w:spacing w:before="625"/>
        <w:rPr>
          <w:noProof w:val="0"/>
        </w:rPr>
      </w:pPr>
      <w:r w:rsidRPr="007D07EF">
        <w:rPr>
          <w:noProof w:val="0"/>
        </w:rPr>
        <w:t>Björn von Sydow</w:t>
      </w:r>
    </w:p>
    <w:p w:rsidR="005743EF" w:rsidRPr="007D07EF" w:rsidRDefault="005743EF" w:rsidP="005743EF">
      <w:pPr>
        <w:pStyle w:val="Normaltindrag"/>
      </w:pPr>
    </w:p>
    <w:p w:rsidR="005743EF" w:rsidRPr="007D07EF" w:rsidRDefault="005743EF" w:rsidP="005743EF">
      <w:pPr>
        <w:pStyle w:val="Normaltindrag"/>
      </w:pPr>
    </w:p>
    <w:p w:rsidR="005743EF" w:rsidRPr="007D07EF" w:rsidRDefault="005743EF" w:rsidP="005743EF">
      <w:pPr>
        <w:pStyle w:val="Normaltindrag"/>
        <w:rPr>
          <w:i/>
        </w:rPr>
      </w:pPr>
      <w:r w:rsidRPr="007D07EF">
        <w:tab/>
      </w:r>
      <w:r w:rsidRPr="007D07EF">
        <w:tab/>
      </w:r>
      <w:r w:rsidRPr="007D07EF">
        <w:tab/>
      </w:r>
      <w:r w:rsidRPr="007D07EF">
        <w:rPr>
          <w:i/>
        </w:rPr>
        <w:t>Anders Forsberg</w:t>
      </w:r>
    </w:p>
    <w:p w:rsidR="000025E3" w:rsidRPr="007D07EF" w:rsidRDefault="00923E17" w:rsidP="00923E17">
      <w:pPr>
        <w:pStyle w:val="Deltagare"/>
        <w:rPr>
          <w:noProof w:val="0"/>
        </w:rPr>
      </w:pPr>
      <w:r w:rsidRPr="007D07EF">
        <w:rPr>
          <w:noProof w:val="0"/>
        </w:rPr>
        <w:t>I beslutet har deltagit Björn von Sydow, ordförande</w:t>
      </w:r>
      <w:r w:rsidR="005C506A" w:rsidRPr="007D07EF">
        <w:rPr>
          <w:noProof w:val="0"/>
        </w:rPr>
        <w:t>,</w:t>
      </w:r>
      <w:r w:rsidRPr="007D07EF">
        <w:rPr>
          <w:noProof w:val="0"/>
        </w:rPr>
        <w:t xml:space="preserve"> Britt Bohlin Olsson, Carin Lundberg, Mikael Odenberg, </w:t>
      </w:r>
      <w:r w:rsidR="005C506A" w:rsidRPr="007D07EF">
        <w:rPr>
          <w:noProof w:val="0"/>
        </w:rPr>
        <w:t>Bo Könberg</w:t>
      </w:r>
      <w:r w:rsidRPr="007D07EF">
        <w:rPr>
          <w:noProof w:val="0"/>
        </w:rPr>
        <w:t>, Lennart Nilsson, Stefan Attefall, Lars Bäckström och Leif Jakobsson</w:t>
      </w:r>
      <w:r w:rsidR="00D92F72" w:rsidRPr="007D07EF">
        <w:rPr>
          <w:noProof w:val="0"/>
        </w:rPr>
        <w:t>.</w:t>
      </w:r>
    </w:p>
    <w:p w:rsidR="00FF6662" w:rsidRPr="007D07EF" w:rsidRDefault="00FF6662" w:rsidP="00FF6662">
      <w:bookmarkStart w:id="9" w:name="Deltagare"/>
      <w:bookmarkStart w:id="10" w:name="_Toc101917364"/>
      <w:bookmarkEnd w:id="9"/>
    </w:p>
    <w:p w:rsidR="00FF6662" w:rsidRPr="007D07EF" w:rsidRDefault="00FF6662" w:rsidP="00FF6662">
      <w:pPr>
        <w:sectPr w:rsidR="00FF6662" w:rsidRPr="007D07EF" w:rsidSect="00050389">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code="9"/>
          <w:pgMar w:top="907" w:right="4649" w:bottom="4508" w:left="1304" w:header="340" w:footer="227" w:gutter="0"/>
          <w:cols w:space="720"/>
          <w:titlePg/>
        </w:sectPr>
      </w:pPr>
    </w:p>
    <w:p w:rsidR="005E49D5" w:rsidRPr="007D07EF" w:rsidRDefault="004F7386" w:rsidP="005743EF">
      <w:pPr>
        <w:pStyle w:val="Rubrik1"/>
        <w:rPr>
          <w:noProof w:val="0"/>
        </w:rPr>
      </w:pPr>
      <w:bookmarkStart w:id="11" w:name="_Toc119201237"/>
      <w:r w:rsidRPr="007D07EF">
        <w:rPr>
          <w:noProof w:val="0"/>
        </w:rPr>
        <w:t>Riksdagsstyrelsens lagförslag</w:t>
      </w:r>
      <w:bookmarkEnd w:id="10"/>
      <w:bookmarkEnd w:id="11"/>
    </w:p>
    <w:p w:rsidR="004F7386" w:rsidRPr="007D07EF" w:rsidRDefault="004F7386" w:rsidP="005743EF">
      <w:pPr>
        <w:pStyle w:val="R2"/>
        <w:spacing w:before="120"/>
      </w:pPr>
      <w:r w:rsidRPr="007D07EF">
        <w:t>1 Förslag till lag om säkerhetsskydd i riksdagen och dess myndigheter</w:t>
      </w:r>
    </w:p>
    <w:p w:rsidR="004F7386" w:rsidRPr="007D07EF" w:rsidRDefault="004F7386" w:rsidP="005743EF">
      <w:pPr>
        <w:pStyle w:val="Normaltindrag"/>
      </w:pPr>
      <w:r w:rsidRPr="007D07EF">
        <w:t>Härigenom föreskrivs följande.</w:t>
      </w:r>
    </w:p>
    <w:p w:rsidR="00D36EA1" w:rsidRPr="007D07EF" w:rsidRDefault="00D36EA1" w:rsidP="00D36EA1">
      <w:pPr>
        <w:pStyle w:val="Normaltindrag"/>
        <w:ind w:firstLine="1304"/>
      </w:pPr>
    </w:p>
    <w:p w:rsidR="004F7386" w:rsidRPr="007D07EF" w:rsidRDefault="004F7386" w:rsidP="00FF6662">
      <w:pPr>
        <w:pStyle w:val="Lagtext"/>
      </w:pPr>
      <w:r w:rsidRPr="007D07EF">
        <w:rPr>
          <w:b/>
        </w:rPr>
        <w:t xml:space="preserve">1 § </w:t>
      </w:r>
      <w:r w:rsidRPr="007D07EF">
        <w:t xml:space="preserve">Denna lag gäller </w:t>
      </w:r>
      <w:r w:rsidR="008E2475" w:rsidRPr="007D07EF">
        <w:t xml:space="preserve">i </w:t>
      </w:r>
      <w:r w:rsidRPr="007D07EF">
        <w:t xml:space="preserve">verksamhet </w:t>
      </w:r>
      <w:r w:rsidR="008E2475" w:rsidRPr="007D07EF">
        <w:t xml:space="preserve">vid </w:t>
      </w:r>
      <w:r w:rsidRPr="007D07EF">
        <w:t>riksdagen</w:t>
      </w:r>
      <w:r w:rsidR="00D40ED9" w:rsidRPr="007D07EF">
        <w:t>,</w:t>
      </w:r>
      <w:r w:rsidR="007A3F75" w:rsidRPr="007D07EF">
        <w:t xml:space="preserve"> </w:t>
      </w:r>
      <w:r w:rsidRPr="007D07EF">
        <w:t>riksdag</w:t>
      </w:r>
      <w:r w:rsidRPr="007D07EF">
        <w:t>s</w:t>
      </w:r>
      <w:r w:rsidRPr="007D07EF">
        <w:t>förvaltningen och riksdagens myndigheter.</w:t>
      </w:r>
    </w:p>
    <w:p w:rsidR="004F7386" w:rsidRPr="007D07EF" w:rsidRDefault="004F7386" w:rsidP="004F7386">
      <w:pPr>
        <w:pStyle w:val="Normaltindrag"/>
      </w:pPr>
    </w:p>
    <w:p w:rsidR="004F7386" w:rsidRPr="007D07EF" w:rsidRDefault="004F7386" w:rsidP="00FF6662">
      <w:pPr>
        <w:pStyle w:val="Lagtext"/>
      </w:pPr>
      <w:r w:rsidRPr="007D07EF">
        <w:rPr>
          <w:b/>
        </w:rPr>
        <w:t xml:space="preserve">2 § </w:t>
      </w:r>
      <w:r w:rsidRPr="007D07EF">
        <w:t>I verksamhet där lagen gäller skall det säkerhetsskydd finnas som b</w:t>
      </w:r>
      <w:r w:rsidRPr="007D07EF">
        <w:t>e</w:t>
      </w:r>
      <w:r w:rsidRPr="007D07EF">
        <w:t>hövs med hänsyn till verksamhetens art, omfattning och övriga omständigh</w:t>
      </w:r>
      <w:r w:rsidRPr="007D07EF">
        <w:t>e</w:t>
      </w:r>
      <w:r w:rsidRPr="007D07EF">
        <w:t xml:space="preserve">ter. </w:t>
      </w:r>
    </w:p>
    <w:p w:rsidR="00CA5A70" w:rsidRPr="007D07EF" w:rsidRDefault="00CA5A70" w:rsidP="00FF6662">
      <w:pPr>
        <w:pStyle w:val="LagtextIndrag"/>
      </w:pPr>
      <w:r w:rsidRPr="007D07EF">
        <w:t>Säkerhetsskyddet skall utformas med beaktande av enskildas rätt att enligt tryckfrihetsförordningen ta del av allmänna handlingar samt med bea</w:t>
      </w:r>
      <w:r w:rsidRPr="007D07EF">
        <w:t>k</w:t>
      </w:r>
      <w:r w:rsidRPr="007D07EF">
        <w:t xml:space="preserve">tande av enskildas integritet. </w:t>
      </w:r>
    </w:p>
    <w:p w:rsidR="004F7386" w:rsidRPr="007D07EF" w:rsidRDefault="00CA5A70" w:rsidP="00FF6662">
      <w:pPr>
        <w:pStyle w:val="LagtextIndrag"/>
      </w:pPr>
      <w:r w:rsidRPr="007D07EF">
        <w:t>Vid utformningen av säkerhetsskyddet i riksdagen och riksdagsförvaltnin</w:t>
      </w:r>
      <w:r w:rsidRPr="007D07EF">
        <w:t>g</w:t>
      </w:r>
      <w:r w:rsidRPr="007D07EF">
        <w:t>en skall öppenheten gentemot allmänheten och företrädare för massmed</w:t>
      </w:r>
      <w:r w:rsidRPr="007D07EF">
        <w:t>i</w:t>
      </w:r>
      <w:r w:rsidR="004804A4" w:rsidRPr="007D07EF">
        <w:t>erna</w:t>
      </w:r>
      <w:r w:rsidRPr="007D07EF">
        <w:t xml:space="preserve"> särskilt beaktas.  </w:t>
      </w:r>
    </w:p>
    <w:p w:rsidR="00CA5A70" w:rsidRPr="007D07EF" w:rsidRDefault="00CA5A70" w:rsidP="00CA5A70">
      <w:pPr>
        <w:pStyle w:val="Normaltindrag"/>
      </w:pPr>
    </w:p>
    <w:p w:rsidR="004F7386" w:rsidRPr="007D07EF" w:rsidRDefault="004F7386" w:rsidP="00FF6662">
      <w:pPr>
        <w:pStyle w:val="Lagtext"/>
      </w:pPr>
      <w:r w:rsidRPr="007D07EF">
        <w:rPr>
          <w:b/>
        </w:rPr>
        <w:t>3 §</w:t>
      </w:r>
      <w:r w:rsidRPr="007D07EF">
        <w:t xml:space="preserve"> Med säkerhetsskydd avses</w:t>
      </w:r>
    </w:p>
    <w:p w:rsidR="004F7386" w:rsidRPr="007D07EF" w:rsidRDefault="004F7386" w:rsidP="00FF6662">
      <w:pPr>
        <w:pStyle w:val="LagtextIndrag"/>
      </w:pPr>
      <w:r w:rsidRPr="007D07EF">
        <w:t>1. skydd mot spioneri, sabotage och andra brott som kan hota rikets säke</w:t>
      </w:r>
      <w:r w:rsidRPr="007D07EF">
        <w:t>r</w:t>
      </w:r>
      <w:r w:rsidRPr="007D07EF">
        <w:t>het,</w:t>
      </w:r>
    </w:p>
    <w:p w:rsidR="004F7386" w:rsidRPr="007D07EF" w:rsidRDefault="004F7386" w:rsidP="00FF6662">
      <w:pPr>
        <w:pStyle w:val="LagtextIndrag"/>
      </w:pPr>
      <w:r w:rsidRPr="007D07EF">
        <w:t>2. skydd i andra fall av uppgifter som omfattas av sekretess enligt sekr</w:t>
      </w:r>
      <w:r w:rsidRPr="007D07EF">
        <w:t>e</w:t>
      </w:r>
      <w:r w:rsidRPr="007D07EF">
        <w:t xml:space="preserve">tesslagen (1980:100) och som rör rikets säkerhet och </w:t>
      </w:r>
    </w:p>
    <w:p w:rsidR="004F7386" w:rsidRPr="007D07EF" w:rsidRDefault="004F7386" w:rsidP="00FF6662">
      <w:pPr>
        <w:pStyle w:val="LagtextIndrag"/>
      </w:pPr>
      <w:r w:rsidRPr="007D07EF">
        <w:t>3. skydd mot terroristbrott enligt 2 § lagen (2003:148) om straff för terr</w:t>
      </w:r>
      <w:r w:rsidRPr="007D07EF">
        <w:t>o</w:t>
      </w:r>
      <w:r w:rsidRPr="007D07EF">
        <w:t xml:space="preserve">ristbrott (terrorism), även om brotten inte hotar rikets säkerhet. </w:t>
      </w:r>
    </w:p>
    <w:p w:rsidR="004F7386" w:rsidRPr="007D07EF" w:rsidRDefault="004F7386" w:rsidP="004F7386">
      <w:pPr>
        <w:pStyle w:val="Normaltindrag"/>
      </w:pPr>
    </w:p>
    <w:p w:rsidR="004F7386" w:rsidRPr="007D07EF" w:rsidRDefault="004F7386" w:rsidP="00FF6662">
      <w:pPr>
        <w:pStyle w:val="Lagtext"/>
      </w:pPr>
      <w:r w:rsidRPr="007D07EF">
        <w:rPr>
          <w:b/>
        </w:rPr>
        <w:t>4 §</w:t>
      </w:r>
      <w:r w:rsidRPr="007D07EF">
        <w:t xml:space="preserve"> Säkerhetsskyddet skall förebygga </w:t>
      </w:r>
    </w:p>
    <w:p w:rsidR="004F7386" w:rsidRPr="007D07EF" w:rsidRDefault="004F7386" w:rsidP="00FF6662">
      <w:pPr>
        <w:pStyle w:val="LagtextIndrag"/>
      </w:pPr>
      <w:r w:rsidRPr="007D07EF">
        <w:t>1. att uppgifter som omfattas av sekretess och som rör rikets säkerhet ob</w:t>
      </w:r>
      <w:r w:rsidRPr="007D07EF">
        <w:t>e</w:t>
      </w:r>
      <w:r w:rsidRPr="007D07EF">
        <w:t>hörigen röjs, ändras eller förstörs (informationssäkerhet),</w:t>
      </w:r>
    </w:p>
    <w:p w:rsidR="004F7386" w:rsidRPr="007D07EF" w:rsidRDefault="004F7386" w:rsidP="00FF6662">
      <w:pPr>
        <w:pStyle w:val="LagtextIndrag"/>
      </w:pPr>
      <w:r w:rsidRPr="007D07EF">
        <w:t xml:space="preserve">2. att obehöriga får tillträde </w:t>
      </w:r>
      <w:r w:rsidR="004804A4" w:rsidRPr="007D07EF">
        <w:t xml:space="preserve">till </w:t>
      </w:r>
      <w:r w:rsidRPr="007D07EF">
        <w:t>platser där de kan få tillgång till uppgifter som avses i 1 eller där verksamhet som har betydelse för rikets säkerhet b</w:t>
      </w:r>
      <w:r w:rsidRPr="007D07EF">
        <w:t>e</w:t>
      </w:r>
      <w:r w:rsidRPr="007D07EF">
        <w:t>drivs (tillträdesbegränsning) och</w:t>
      </w:r>
    </w:p>
    <w:p w:rsidR="004F7386" w:rsidRPr="007D07EF" w:rsidRDefault="004F7386" w:rsidP="00FF6662">
      <w:pPr>
        <w:pStyle w:val="LagtextIndrag"/>
      </w:pPr>
      <w:r w:rsidRPr="007D07EF">
        <w:t>3. att personer som inte är pålitliga från säkerhetssynpunkt deltar i ver</w:t>
      </w:r>
      <w:r w:rsidRPr="007D07EF">
        <w:t>k</w:t>
      </w:r>
      <w:r w:rsidRPr="007D07EF">
        <w:t>samhet som har betydelse för rikets säkerhet (säkerhetsprövning).</w:t>
      </w:r>
    </w:p>
    <w:p w:rsidR="004F7386" w:rsidRPr="007D07EF" w:rsidRDefault="004F7386" w:rsidP="00FF6662">
      <w:pPr>
        <w:pStyle w:val="LagtextIndrag"/>
      </w:pPr>
      <w:r w:rsidRPr="007D07EF">
        <w:t xml:space="preserve">Säkerhetsskyddet skall även i övrigt förebygga terrorism. </w:t>
      </w:r>
    </w:p>
    <w:p w:rsidR="004F7386" w:rsidRPr="007D07EF" w:rsidRDefault="004F7386" w:rsidP="004F7386">
      <w:pPr>
        <w:pStyle w:val="Normaltindrag"/>
      </w:pPr>
    </w:p>
    <w:p w:rsidR="004F7386" w:rsidRPr="007D07EF" w:rsidRDefault="007A3F75" w:rsidP="00FF6662">
      <w:pPr>
        <w:pStyle w:val="Lagtext"/>
      </w:pPr>
      <w:r w:rsidRPr="007D07EF">
        <w:rPr>
          <w:b/>
        </w:rPr>
        <w:t>5</w:t>
      </w:r>
      <w:r w:rsidR="004F7386" w:rsidRPr="007D07EF">
        <w:rPr>
          <w:b/>
        </w:rPr>
        <w:t xml:space="preserve"> §</w:t>
      </w:r>
      <w:r w:rsidR="004F7386" w:rsidRPr="007D07EF">
        <w:t xml:space="preserve"> Vid utformningen av informationssäkerheten skall behovet av skydd för automatis</w:t>
      </w:r>
      <w:r w:rsidR="00CB5A63" w:rsidRPr="007D07EF">
        <w:t>erad</w:t>
      </w:r>
      <w:r w:rsidR="004F7386" w:rsidRPr="007D07EF">
        <w:t xml:space="preserve"> </w:t>
      </w:r>
      <w:r w:rsidR="00FE760D" w:rsidRPr="007D07EF">
        <w:t>informations</w:t>
      </w:r>
      <w:r w:rsidR="004F7386" w:rsidRPr="007D07EF">
        <w:t xml:space="preserve">behandling beaktas särskilt. </w:t>
      </w:r>
    </w:p>
    <w:p w:rsidR="00CA5A70" w:rsidRPr="007D07EF" w:rsidRDefault="00CA5A70" w:rsidP="004F7386">
      <w:pPr>
        <w:pStyle w:val="Normaltindrag"/>
      </w:pPr>
    </w:p>
    <w:p w:rsidR="004F7386" w:rsidRPr="007D07EF" w:rsidRDefault="007A3F75" w:rsidP="00FF6662">
      <w:pPr>
        <w:pStyle w:val="Lagtext"/>
      </w:pPr>
      <w:r w:rsidRPr="007D07EF">
        <w:rPr>
          <w:b/>
        </w:rPr>
        <w:t>6</w:t>
      </w:r>
      <w:r w:rsidR="00CA5A70" w:rsidRPr="007D07EF">
        <w:rPr>
          <w:b/>
        </w:rPr>
        <w:t xml:space="preserve"> §</w:t>
      </w:r>
      <w:r w:rsidR="00CA5A70" w:rsidRPr="007D07EF">
        <w:t xml:space="preserve"> </w:t>
      </w:r>
      <w:r w:rsidR="004F7386" w:rsidRPr="007D07EF">
        <w:t>Tillträdesbegränsningar skall utformas så att den enskildes rätt att röra sig fritt inte inskränks mer än nödvändigt.</w:t>
      </w:r>
    </w:p>
    <w:p w:rsidR="007F35E6" w:rsidRPr="007D07EF" w:rsidRDefault="004F7386" w:rsidP="00FF6662">
      <w:pPr>
        <w:pStyle w:val="LagtextIndrag"/>
      </w:pPr>
      <w:r w:rsidRPr="007D07EF">
        <w:t>Bestämmelser om allmänhetens tillträde till riksdagens kammare och u</w:t>
      </w:r>
      <w:r w:rsidRPr="007D07EF">
        <w:t>t</w:t>
      </w:r>
      <w:r w:rsidRPr="007D07EF">
        <w:t>skott finns i riksdagsordningen och i lagen (1988:144) om säkerhetskontroll i riksdagens lokaler.</w:t>
      </w:r>
      <w:r w:rsidR="00232D8E" w:rsidRPr="007D07EF">
        <w:t xml:space="preserve"> </w:t>
      </w:r>
    </w:p>
    <w:p w:rsidR="00FB5D1D" w:rsidRPr="007D07EF" w:rsidRDefault="00232D8E" w:rsidP="00FF6662">
      <w:pPr>
        <w:pStyle w:val="LagtextIndrag"/>
      </w:pPr>
      <w:r w:rsidRPr="007D07EF">
        <w:t>Bestämmelser om förbud mot tillträde till vissa anläg</w:t>
      </w:r>
      <w:r w:rsidRPr="007D07EF">
        <w:t>g</w:t>
      </w:r>
      <w:r w:rsidRPr="007D07EF">
        <w:t>ningar finns i lagen (1990:217) om skydd för samhällsviktiga anläggningar</w:t>
      </w:r>
      <w:r w:rsidR="0066230D" w:rsidRPr="007D07EF">
        <w:t>.</w:t>
      </w:r>
    </w:p>
    <w:p w:rsidR="004F7386" w:rsidRPr="007D07EF" w:rsidRDefault="007A3F75" w:rsidP="00FF6662">
      <w:pPr>
        <w:pStyle w:val="Lagtext"/>
      </w:pPr>
      <w:r w:rsidRPr="007D07EF">
        <w:rPr>
          <w:b/>
        </w:rPr>
        <w:t>7</w:t>
      </w:r>
      <w:r w:rsidR="004F7386" w:rsidRPr="007D07EF">
        <w:rPr>
          <w:b/>
        </w:rPr>
        <w:t xml:space="preserve"> § </w:t>
      </w:r>
      <w:r w:rsidR="004F7386" w:rsidRPr="007D07EF">
        <w:t xml:space="preserve">Bestämmelser om säkerhetsprövning </w:t>
      </w:r>
      <w:r w:rsidR="000925AC" w:rsidRPr="007D07EF">
        <w:t>för riksdagen och riksdagens my</w:t>
      </w:r>
      <w:r w:rsidR="000925AC" w:rsidRPr="007D07EF">
        <w:t>n</w:t>
      </w:r>
      <w:r w:rsidR="000925AC" w:rsidRPr="007D07EF">
        <w:t xml:space="preserve">digheter </w:t>
      </w:r>
      <w:r w:rsidR="004F7386" w:rsidRPr="007D07EF">
        <w:t>finns i säkerhetsskyddsl</w:t>
      </w:r>
      <w:r w:rsidR="004F7386" w:rsidRPr="007D07EF">
        <w:t>a</w:t>
      </w:r>
      <w:r w:rsidR="004F7386" w:rsidRPr="007D07EF">
        <w:t>gen (1996:627).</w:t>
      </w:r>
    </w:p>
    <w:p w:rsidR="007A3F75" w:rsidRPr="007D07EF" w:rsidRDefault="007A3F75" w:rsidP="007A3F75">
      <w:pPr>
        <w:pStyle w:val="Normaltindrag"/>
        <w:rPr>
          <w:b/>
        </w:rPr>
      </w:pPr>
    </w:p>
    <w:p w:rsidR="007A3F75" w:rsidRPr="007D07EF" w:rsidRDefault="007A3F75" w:rsidP="00FF6662">
      <w:pPr>
        <w:pStyle w:val="Lagtext"/>
      </w:pPr>
      <w:r w:rsidRPr="007D07EF">
        <w:rPr>
          <w:b/>
        </w:rPr>
        <w:t>8 §</w:t>
      </w:r>
      <w:r w:rsidRPr="007D07EF">
        <w:t xml:space="preserve"> När en myndighet som lagen gäller för avser att begära in anbud eller träffa avtal om upphandling där det förekommer uppgifter som med hänsyn till rikets säkerhet omfattas av sekretess, skall myndigheten träffa ett skriftligt avtal (säkerhetsskyddsavtal) med anbudsgivaren eller leverantören om det säkerhetsskydd som behövs i det enskilda fallet. </w:t>
      </w:r>
    </w:p>
    <w:p w:rsidR="007A3F75" w:rsidRPr="007D07EF" w:rsidRDefault="007A3F75" w:rsidP="00FF6662">
      <w:pPr>
        <w:pStyle w:val="LagtextIndrag"/>
      </w:pPr>
      <w:r w:rsidRPr="007D07EF">
        <w:t>Om säkerhetsskyddslagen (1996:627) gäller för anbudsgivaren eller lev</w:t>
      </w:r>
      <w:r w:rsidRPr="007D07EF">
        <w:t>e</w:t>
      </w:r>
      <w:r w:rsidRPr="007D07EF">
        <w:t>rantören på grund av 1 § 2 eller 3 i den lagen, kan anbudsgivarens eller lev</w:t>
      </w:r>
      <w:r w:rsidRPr="007D07EF">
        <w:t>e</w:t>
      </w:r>
      <w:r w:rsidRPr="007D07EF">
        <w:t xml:space="preserve">rantörens skyldigheter enligt lagen inte göras mindre långtgående genom villkoren i säkerhetsskyddsavtalet. </w:t>
      </w:r>
    </w:p>
    <w:p w:rsidR="004F7386" w:rsidRPr="007D07EF" w:rsidRDefault="004F7386" w:rsidP="004F7386">
      <w:pPr>
        <w:pStyle w:val="Normaltindrag"/>
      </w:pPr>
    </w:p>
    <w:p w:rsidR="004F7386" w:rsidRPr="007D07EF" w:rsidRDefault="00CA5A70" w:rsidP="00FF6662">
      <w:pPr>
        <w:pStyle w:val="Lagtext"/>
      </w:pPr>
      <w:r w:rsidRPr="007D07EF">
        <w:rPr>
          <w:b/>
        </w:rPr>
        <w:t>9</w:t>
      </w:r>
      <w:r w:rsidR="004F7386" w:rsidRPr="007D07EF">
        <w:rPr>
          <w:b/>
        </w:rPr>
        <w:t xml:space="preserve"> § </w:t>
      </w:r>
      <w:r w:rsidR="004F7386" w:rsidRPr="007D07EF">
        <w:t xml:space="preserve">Myndigheter som lagen gäller för skall se till </w:t>
      </w:r>
    </w:p>
    <w:p w:rsidR="004F7386" w:rsidRPr="007D07EF" w:rsidRDefault="004F7386" w:rsidP="00FF6662">
      <w:pPr>
        <w:pStyle w:val="LagtextIndrag"/>
      </w:pPr>
      <w:r w:rsidRPr="007D07EF">
        <w:t>1. att de som berörs av bestämmelserna i denna lag informeras om innehå</w:t>
      </w:r>
      <w:r w:rsidRPr="007D07EF">
        <w:t>l</w:t>
      </w:r>
      <w:r w:rsidRPr="007D07EF">
        <w:t xml:space="preserve">let i den och får utbildning i frågor om säkerhetsskydd och </w:t>
      </w:r>
    </w:p>
    <w:p w:rsidR="004F7386" w:rsidRPr="007D07EF" w:rsidRDefault="004F7386" w:rsidP="00FF6662">
      <w:pPr>
        <w:pStyle w:val="LagtextIndrag"/>
      </w:pPr>
      <w:r w:rsidRPr="007D07EF">
        <w:t>2. att säkerhetsskyddet kontrolleras.</w:t>
      </w:r>
    </w:p>
    <w:p w:rsidR="004F7386" w:rsidRPr="007D07EF" w:rsidRDefault="004F7386" w:rsidP="004F7386">
      <w:pPr>
        <w:pStyle w:val="Normaltindrag"/>
      </w:pPr>
    </w:p>
    <w:p w:rsidR="006A427D" w:rsidRPr="007D07EF" w:rsidRDefault="00CA5A70" w:rsidP="00FF6662">
      <w:pPr>
        <w:pStyle w:val="Lagtext"/>
      </w:pPr>
      <w:r w:rsidRPr="007D07EF">
        <w:rPr>
          <w:b/>
        </w:rPr>
        <w:t>10</w:t>
      </w:r>
      <w:r w:rsidR="00867BEA" w:rsidRPr="007D07EF">
        <w:rPr>
          <w:b/>
        </w:rPr>
        <w:t xml:space="preserve"> § </w:t>
      </w:r>
      <w:r w:rsidR="00867BEA" w:rsidRPr="007D07EF">
        <w:t>Av 5 § lagen (2000:419) med instruktion för riksdagsförvaltningen följer att riksdagsförvaltningen får meddela föreskrifter och råd inom sitt verksa</w:t>
      </w:r>
      <w:r w:rsidR="00867BEA" w:rsidRPr="007D07EF">
        <w:t>m</w:t>
      </w:r>
      <w:r w:rsidR="00867BEA" w:rsidRPr="007D07EF">
        <w:t xml:space="preserve">hetsområde. </w:t>
      </w:r>
    </w:p>
    <w:p w:rsidR="004F7386" w:rsidRPr="007D07EF" w:rsidRDefault="00867BEA" w:rsidP="00FF6662">
      <w:pPr>
        <w:pStyle w:val="LagtextIndrag"/>
      </w:pPr>
      <w:r w:rsidRPr="007D07EF">
        <w:t>Övriga m</w:t>
      </w:r>
      <w:r w:rsidR="004F7386" w:rsidRPr="007D07EF">
        <w:t xml:space="preserve">yndigheter </w:t>
      </w:r>
      <w:r w:rsidRPr="007D07EF">
        <w:t xml:space="preserve">under riksdagen </w:t>
      </w:r>
      <w:r w:rsidR="004F7386" w:rsidRPr="007D07EF">
        <w:t>får meddela de närmare för</w:t>
      </w:r>
      <w:r w:rsidR="004F7386" w:rsidRPr="007D07EF">
        <w:t>e</w:t>
      </w:r>
      <w:r w:rsidR="004F7386" w:rsidRPr="007D07EF">
        <w:t xml:space="preserve">skrifter som behövs för </w:t>
      </w:r>
      <w:r w:rsidR="00CA5A70" w:rsidRPr="007D07EF">
        <w:t xml:space="preserve">tillämpningen av </w:t>
      </w:r>
    </w:p>
    <w:p w:rsidR="004F7386" w:rsidRPr="007D07EF" w:rsidRDefault="004F7386" w:rsidP="00FF6662">
      <w:pPr>
        <w:pStyle w:val="LagtextIndrag"/>
      </w:pPr>
      <w:r w:rsidRPr="007D07EF">
        <w:t>1</w:t>
      </w:r>
      <w:r w:rsidR="00CA5A70" w:rsidRPr="007D07EF">
        <w:t>.</w:t>
      </w:r>
      <w:r w:rsidRPr="007D07EF">
        <w:t xml:space="preserve"> denna lag och </w:t>
      </w:r>
    </w:p>
    <w:p w:rsidR="004F7386" w:rsidRPr="007D07EF" w:rsidRDefault="004F7386" w:rsidP="00FF6662">
      <w:pPr>
        <w:pStyle w:val="LagtextIndrag"/>
      </w:pPr>
      <w:r w:rsidRPr="007D07EF">
        <w:t>2. säkerhetsskyddslagens (1996:627) bestämmelser om säkerhetsprö</w:t>
      </w:r>
      <w:r w:rsidRPr="007D07EF">
        <w:t>v</w:t>
      </w:r>
      <w:r w:rsidRPr="007D07EF">
        <w:t xml:space="preserve">ning. </w:t>
      </w:r>
    </w:p>
    <w:p w:rsidR="00154C2F" w:rsidRPr="007D07EF" w:rsidRDefault="00154C2F" w:rsidP="00154C2F">
      <w:r w:rsidRPr="007D07EF">
        <w:t>____________</w:t>
      </w:r>
    </w:p>
    <w:p w:rsidR="00D92F72" w:rsidRPr="007D07EF" w:rsidRDefault="00154C2F" w:rsidP="00154C2F">
      <w:pPr>
        <w:pStyle w:val="Normaltindrag"/>
      </w:pPr>
      <w:r w:rsidRPr="007D07EF">
        <w:t>Denna lag träder i kraft den 1 juli 2006 då lagen (1983:953) om säkerhet</w:t>
      </w:r>
      <w:r w:rsidRPr="007D07EF">
        <w:t>s</w:t>
      </w:r>
      <w:r w:rsidRPr="007D07EF">
        <w:t>skydd i riksdagen upphör att gälla.</w:t>
      </w:r>
    </w:p>
    <w:p w:rsidR="004F7386" w:rsidRPr="007D07EF" w:rsidRDefault="005743EF" w:rsidP="007017B5">
      <w:pPr>
        <w:pStyle w:val="R2"/>
        <w:spacing w:before="0"/>
      </w:pPr>
      <w:r w:rsidRPr="007D07EF">
        <w:br w:type="page"/>
      </w:r>
      <w:r w:rsidR="004804A4" w:rsidRPr="007D07EF">
        <w:t>2</w:t>
      </w:r>
      <w:r w:rsidR="004F7386" w:rsidRPr="007D07EF">
        <w:t xml:space="preserve"> Förslag till lag om ändring i lagen (2000:419) med instruktion för riksdag</w:t>
      </w:r>
      <w:r w:rsidR="004F7386" w:rsidRPr="007D07EF">
        <w:t>s</w:t>
      </w:r>
      <w:r w:rsidR="004F7386" w:rsidRPr="007D07EF">
        <w:t>förvaltningen</w:t>
      </w:r>
    </w:p>
    <w:p w:rsidR="004F7386" w:rsidRPr="007D07EF" w:rsidRDefault="004F7386" w:rsidP="00FF6662">
      <w:pPr>
        <w:pStyle w:val="LagtextIndrag"/>
      </w:pPr>
      <w:r w:rsidRPr="007D07EF">
        <w:t xml:space="preserve">Härigenom föreskrivs att 1 </w:t>
      </w:r>
      <w:r w:rsidR="007F35E6" w:rsidRPr="007D07EF">
        <w:t xml:space="preserve">§ </w:t>
      </w:r>
      <w:r w:rsidRPr="007D07EF">
        <w:t>lagen (2000:419) med instruktion för rik</w:t>
      </w:r>
      <w:r w:rsidRPr="007D07EF">
        <w:t>s</w:t>
      </w:r>
      <w:r w:rsidRPr="007D07EF">
        <w:t>dagsförvaltningen skall ha följande lydelse.</w:t>
      </w:r>
    </w:p>
    <w:p w:rsidR="004F7386" w:rsidRPr="007D07EF" w:rsidRDefault="004F7386" w:rsidP="009B718A">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F7386" w:rsidRPr="007D07EF">
        <w:tblPrEx>
          <w:tblCellMar>
            <w:top w:w="0" w:type="dxa"/>
            <w:bottom w:w="0" w:type="dxa"/>
          </w:tblCellMar>
        </w:tblPrEx>
        <w:trPr>
          <w:tblHeader/>
        </w:trPr>
        <w:tc>
          <w:tcPr>
            <w:tcW w:w="3090" w:type="dxa"/>
          </w:tcPr>
          <w:p w:rsidR="004F7386" w:rsidRPr="007D07EF" w:rsidRDefault="004F7386" w:rsidP="00096F0E">
            <w:pPr>
              <w:pStyle w:val="LagtextRubrik"/>
            </w:pPr>
            <w:r w:rsidRPr="007D07EF">
              <w:t>Nuvarande lydelse</w:t>
            </w:r>
          </w:p>
        </w:tc>
        <w:tc>
          <w:tcPr>
            <w:tcW w:w="3090" w:type="dxa"/>
          </w:tcPr>
          <w:p w:rsidR="004F7386" w:rsidRPr="007D07EF" w:rsidRDefault="004F7386" w:rsidP="00096F0E">
            <w:pPr>
              <w:pStyle w:val="LagtextRubrik"/>
            </w:pPr>
            <w:r w:rsidRPr="007D07EF">
              <w:t>Föreslagen lydelse</w:t>
            </w: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1  §</w:t>
            </w:r>
          </w:p>
        </w:tc>
      </w:tr>
      <w:tr w:rsidR="004F7386" w:rsidRPr="007D07EF">
        <w:tblPrEx>
          <w:tblCellMar>
            <w:top w:w="0" w:type="dxa"/>
            <w:bottom w:w="0" w:type="dxa"/>
          </w:tblCellMar>
        </w:tblPrEx>
        <w:trPr>
          <w:trHeight w:val="6411"/>
        </w:trPr>
        <w:tc>
          <w:tcPr>
            <w:tcW w:w="3090" w:type="dxa"/>
          </w:tcPr>
          <w:p w:rsidR="004F7386" w:rsidRPr="007D07EF" w:rsidRDefault="004F7386" w:rsidP="00096F0E">
            <w:pPr>
              <w:pStyle w:val="LagtextIndrag"/>
            </w:pPr>
            <w:r w:rsidRPr="007D07EF">
              <w:t>Riksdagsförvaltningens huvu</w:t>
            </w:r>
            <w:r w:rsidRPr="007D07EF">
              <w:t>d</w:t>
            </w:r>
            <w:r w:rsidRPr="007D07EF">
              <w:t>upp</w:t>
            </w:r>
            <w:r w:rsidR="00FB0953" w:rsidRPr="007D07EF">
              <w:softHyphen/>
            </w:r>
            <w:r w:rsidRPr="007D07EF">
              <w:t xml:space="preserve">gift är att </w:t>
            </w:r>
          </w:p>
          <w:p w:rsidR="004F7386" w:rsidRPr="007D07EF" w:rsidRDefault="004F7386" w:rsidP="00FB0953">
            <w:pPr>
              <w:pStyle w:val="Lagtext"/>
            </w:pPr>
            <w:r w:rsidRPr="007D07EF">
              <w:t>1. biträda vid behandlingen av rik</w:t>
            </w:r>
            <w:r w:rsidRPr="007D07EF">
              <w:t>s</w:t>
            </w:r>
            <w:r w:rsidRPr="007D07EF">
              <w:t xml:space="preserve">dagens ärenden, </w:t>
            </w:r>
          </w:p>
          <w:p w:rsidR="004F7386" w:rsidRPr="007D07EF" w:rsidRDefault="004F7386" w:rsidP="00FB0953">
            <w:pPr>
              <w:pStyle w:val="Lagtext"/>
            </w:pPr>
            <w:r w:rsidRPr="007D07EF">
              <w:t>2. svara för de myndighetsfunkti</w:t>
            </w:r>
            <w:r w:rsidRPr="007D07EF">
              <w:t>o</w:t>
            </w:r>
            <w:r w:rsidRPr="007D07EF">
              <w:t xml:space="preserve">ner och förvaltningsuppgifter som anges i 9 kap. 4 § riksdagsordningen, </w:t>
            </w:r>
          </w:p>
          <w:p w:rsidR="004F7386" w:rsidRPr="007D07EF" w:rsidRDefault="004F7386" w:rsidP="00FB0953">
            <w:pPr>
              <w:pStyle w:val="Lagtext"/>
            </w:pPr>
            <w:r w:rsidRPr="007D07EF">
              <w:t xml:space="preserve">3. informera om riksdagens arbete och frågor som rör EU, </w:t>
            </w:r>
          </w:p>
          <w:p w:rsidR="004F7386" w:rsidRPr="007D07EF" w:rsidRDefault="004F7386" w:rsidP="00FB0953">
            <w:pPr>
              <w:pStyle w:val="LagtextIndrag"/>
            </w:pPr>
            <w:r w:rsidRPr="007D07EF">
              <w:t>4. handlägga ärenden rörande rik</w:t>
            </w:r>
            <w:r w:rsidRPr="007D07EF">
              <w:t>s</w:t>
            </w:r>
            <w:r w:rsidRPr="007D07EF">
              <w:t xml:space="preserve">dagens internationella kontakter </w:t>
            </w:r>
            <w:r w:rsidRPr="007D07EF">
              <w:rPr>
                <w:i/>
              </w:rPr>
              <w:t>samt</w:t>
            </w:r>
            <w:r w:rsidRPr="007D07EF">
              <w:t xml:space="preserve"> </w:t>
            </w:r>
          </w:p>
          <w:p w:rsidR="004F7386" w:rsidRPr="007D07EF" w:rsidRDefault="004F7386" w:rsidP="00FB0953">
            <w:pPr>
              <w:pStyle w:val="Lagtext"/>
            </w:pPr>
            <w:r w:rsidRPr="007D07EF">
              <w:t>5</w:t>
            </w:r>
            <w:r w:rsidRPr="007D07EF">
              <w:rPr>
                <w:i/>
              </w:rPr>
              <w:t>.</w:t>
            </w:r>
            <w:r w:rsidRPr="007D07EF">
              <w:t xml:space="preserve"> tillhandahålla de resurser och den service m.m. som i övrigt behövs för kammarens, utskottens och övr</w:t>
            </w:r>
            <w:r w:rsidRPr="007D07EF">
              <w:t>i</w:t>
            </w:r>
            <w:r w:rsidRPr="007D07EF">
              <w:t xml:space="preserve">ga riksdagsorgans verksamhet. </w:t>
            </w:r>
          </w:p>
          <w:p w:rsidR="004F7386" w:rsidRPr="007D07EF" w:rsidRDefault="004F7386" w:rsidP="00096F0E">
            <w:pPr>
              <w:pStyle w:val="LagtextIndrag"/>
            </w:pPr>
          </w:p>
        </w:tc>
        <w:tc>
          <w:tcPr>
            <w:tcW w:w="3090" w:type="dxa"/>
          </w:tcPr>
          <w:p w:rsidR="004F7386" w:rsidRPr="007D07EF" w:rsidRDefault="004F7386" w:rsidP="00096F0E">
            <w:pPr>
              <w:pStyle w:val="LagtextIndrag"/>
            </w:pPr>
            <w:r w:rsidRPr="007D07EF">
              <w:t>Riksdagsförvaltningens huvu</w:t>
            </w:r>
            <w:r w:rsidRPr="007D07EF">
              <w:t>d</w:t>
            </w:r>
            <w:r w:rsidRPr="007D07EF">
              <w:t>upp</w:t>
            </w:r>
            <w:r w:rsidR="00FB0953" w:rsidRPr="007D07EF">
              <w:softHyphen/>
            </w:r>
            <w:r w:rsidRPr="007D07EF">
              <w:t xml:space="preserve">gift är att </w:t>
            </w:r>
          </w:p>
          <w:p w:rsidR="004F7386" w:rsidRPr="007D07EF" w:rsidRDefault="004F7386" w:rsidP="00FB0953">
            <w:pPr>
              <w:pStyle w:val="Lagtext"/>
            </w:pPr>
            <w:r w:rsidRPr="007D07EF">
              <w:t>1. biträda vid behandlingen av rik</w:t>
            </w:r>
            <w:r w:rsidRPr="007D07EF">
              <w:t>s</w:t>
            </w:r>
            <w:r w:rsidRPr="007D07EF">
              <w:t xml:space="preserve">dagens ärenden, </w:t>
            </w:r>
          </w:p>
          <w:p w:rsidR="004F7386" w:rsidRPr="007D07EF" w:rsidRDefault="004F7386" w:rsidP="00FB0953">
            <w:pPr>
              <w:pStyle w:val="Lagtext"/>
            </w:pPr>
            <w:r w:rsidRPr="007D07EF">
              <w:t>2. svara för de myndighetsfunkti</w:t>
            </w:r>
            <w:r w:rsidRPr="007D07EF">
              <w:t>o</w:t>
            </w:r>
            <w:r w:rsidRPr="007D07EF">
              <w:t xml:space="preserve">ner och förvaltningsuppgifter som anges i 9 kap. 4 § riksdagsordningen, </w:t>
            </w:r>
          </w:p>
          <w:p w:rsidR="004F7386" w:rsidRPr="007D07EF" w:rsidRDefault="004F7386" w:rsidP="00FB0953">
            <w:pPr>
              <w:pStyle w:val="Lagtext"/>
            </w:pPr>
            <w:r w:rsidRPr="007D07EF">
              <w:t xml:space="preserve">3. </w:t>
            </w:r>
            <w:r w:rsidRPr="007D07EF">
              <w:rPr>
                <w:rStyle w:val="LagtextChar"/>
              </w:rPr>
              <w:t>i</w:t>
            </w:r>
            <w:r w:rsidRPr="007D07EF">
              <w:t xml:space="preserve">nformera om riksdagens arbete och frågor som rör EU, </w:t>
            </w:r>
          </w:p>
          <w:p w:rsidR="004F7386" w:rsidRPr="007D07EF" w:rsidRDefault="004F7386" w:rsidP="00FB0953">
            <w:pPr>
              <w:pStyle w:val="Lagtext"/>
            </w:pPr>
            <w:r w:rsidRPr="007D07EF">
              <w:t>4. handlägga ärenden rörande riksd</w:t>
            </w:r>
            <w:r w:rsidRPr="007D07EF">
              <w:t>a</w:t>
            </w:r>
            <w:r w:rsidRPr="007D07EF">
              <w:t>gens internationella kontakter,</w:t>
            </w:r>
          </w:p>
          <w:p w:rsidR="004F7386" w:rsidRPr="007D07EF" w:rsidRDefault="004F7386" w:rsidP="00FB0953">
            <w:pPr>
              <w:pStyle w:val="Lagtext"/>
              <w:rPr>
                <w:i/>
              </w:rPr>
            </w:pPr>
            <w:r w:rsidRPr="007D07EF">
              <w:t xml:space="preserve">5. </w:t>
            </w:r>
            <w:r w:rsidR="00867BEA" w:rsidRPr="007D07EF">
              <w:rPr>
                <w:i/>
              </w:rPr>
              <w:t>svara för säkerheten</w:t>
            </w:r>
            <w:r w:rsidR="00D40ED9" w:rsidRPr="007D07EF">
              <w:rPr>
                <w:i/>
              </w:rPr>
              <w:t xml:space="preserve"> och för fred</w:t>
            </w:r>
            <w:r w:rsidR="00D40ED9" w:rsidRPr="007D07EF">
              <w:rPr>
                <w:i/>
              </w:rPr>
              <w:t>s</w:t>
            </w:r>
            <w:r w:rsidR="00D40ED9" w:rsidRPr="007D07EF">
              <w:rPr>
                <w:i/>
              </w:rPr>
              <w:t>tida krishantering</w:t>
            </w:r>
            <w:r w:rsidR="00867BEA" w:rsidRPr="007D07EF">
              <w:rPr>
                <w:i/>
              </w:rPr>
              <w:t xml:space="preserve"> </w:t>
            </w:r>
            <w:r w:rsidRPr="007D07EF">
              <w:rPr>
                <w:i/>
              </w:rPr>
              <w:t>i riksdagen</w:t>
            </w:r>
            <w:r w:rsidR="007A3F75" w:rsidRPr="007D07EF">
              <w:rPr>
                <w:i/>
              </w:rPr>
              <w:t xml:space="preserve"> </w:t>
            </w:r>
            <w:r w:rsidRPr="007D07EF">
              <w:rPr>
                <w:i/>
              </w:rPr>
              <w:t xml:space="preserve">samt </w:t>
            </w:r>
          </w:p>
          <w:p w:rsidR="004F7386" w:rsidRPr="007D07EF" w:rsidRDefault="004F7386" w:rsidP="00FB0953">
            <w:pPr>
              <w:pStyle w:val="Lagtext"/>
            </w:pPr>
            <w:r w:rsidRPr="007D07EF">
              <w:rPr>
                <w:i/>
              </w:rPr>
              <w:t>6.</w:t>
            </w:r>
            <w:r w:rsidRPr="007D07EF">
              <w:t xml:space="preserve"> tillhandahålla de resurser och den service m.m. som i övrigt behövs för kammarens, utskottens och övr</w:t>
            </w:r>
            <w:r w:rsidRPr="007D07EF">
              <w:t>i</w:t>
            </w:r>
            <w:r w:rsidRPr="007D07EF">
              <w:t xml:space="preserve">ga riksdagsorgans verksamhet. </w:t>
            </w:r>
          </w:p>
          <w:p w:rsidR="004F7386" w:rsidRPr="007D07EF" w:rsidRDefault="004F7386" w:rsidP="00096F0E">
            <w:pPr>
              <w:pStyle w:val="LagtextIndrag"/>
            </w:pPr>
          </w:p>
        </w:tc>
      </w:tr>
    </w:tbl>
    <w:p w:rsidR="00154C2F" w:rsidRPr="007D07EF" w:rsidRDefault="00154C2F" w:rsidP="00154C2F">
      <w:r w:rsidRPr="007D07EF">
        <w:t>____________</w:t>
      </w:r>
    </w:p>
    <w:p w:rsidR="00154C2F" w:rsidRPr="007D07EF" w:rsidRDefault="00154C2F" w:rsidP="00154C2F">
      <w:pPr>
        <w:pStyle w:val="Normaltindrag"/>
      </w:pPr>
      <w:r w:rsidRPr="007D07EF">
        <w:t>Denna lag träder i kraft den 1 juli 2006</w:t>
      </w:r>
      <w:r w:rsidR="002D5CE1" w:rsidRPr="007D07EF">
        <w:t>.</w:t>
      </w:r>
    </w:p>
    <w:p w:rsidR="00154C2F" w:rsidRPr="007D07EF" w:rsidRDefault="00154C2F" w:rsidP="00154C2F"/>
    <w:p w:rsidR="004F7386" w:rsidRPr="007D07EF" w:rsidRDefault="004F7386" w:rsidP="0004711A"/>
    <w:p w:rsidR="004F7386" w:rsidRPr="007D07EF" w:rsidRDefault="00036346" w:rsidP="0004711A">
      <w:pPr>
        <w:pStyle w:val="R2"/>
        <w:spacing w:before="0"/>
      </w:pPr>
      <w:r w:rsidRPr="007D07EF">
        <w:br w:type="page"/>
      </w:r>
      <w:r w:rsidR="004804A4" w:rsidRPr="007D07EF">
        <w:t>3</w:t>
      </w:r>
      <w:r w:rsidR="004F7386" w:rsidRPr="007D07EF">
        <w:t xml:space="preserve"> Förslag till lag om ändring i lagen (1988:144) om säkerhetskontroll i riksdagens lokaler</w:t>
      </w:r>
    </w:p>
    <w:p w:rsidR="004F7386" w:rsidRPr="007D07EF" w:rsidRDefault="004F7386" w:rsidP="004F7386">
      <w:pPr>
        <w:pStyle w:val="Normaltindrag"/>
      </w:pPr>
      <w:r w:rsidRPr="007D07EF">
        <w:t>Härigenom föreskrivs att 2, 3 och 6 §§ lagen (1988:144) om säkerhetsko</w:t>
      </w:r>
      <w:r w:rsidRPr="007D07EF">
        <w:t>n</w:t>
      </w:r>
      <w:r w:rsidRPr="007D07EF">
        <w:t>troll i riksdagens lokaler skall ha följande lydelse.</w:t>
      </w:r>
    </w:p>
    <w:p w:rsidR="004F7386" w:rsidRPr="007D07EF" w:rsidRDefault="004F7386" w:rsidP="009B718A">
      <w:pPr>
        <w:pStyle w:val="Normaltindrag"/>
      </w:pP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4F7386" w:rsidRPr="007D07EF">
        <w:tblPrEx>
          <w:tblCellMar>
            <w:top w:w="0" w:type="dxa"/>
            <w:bottom w:w="0" w:type="dxa"/>
          </w:tblCellMar>
        </w:tblPrEx>
        <w:trPr>
          <w:tblHeader/>
        </w:trPr>
        <w:tc>
          <w:tcPr>
            <w:tcW w:w="3090" w:type="dxa"/>
          </w:tcPr>
          <w:p w:rsidR="004F7386" w:rsidRPr="007D07EF" w:rsidRDefault="004F7386" w:rsidP="00096F0E">
            <w:pPr>
              <w:pStyle w:val="LagtextRubrik"/>
            </w:pPr>
            <w:r w:rsidRPr="007D07EF">
              <w:t>Nuvarande lydelse</w:t>
            </w:r>
          </w:p>
        </w:tc>
        <w:tc>
          <w:tcPr>
            <w:tcW w:w="3090" w:type="dxa"/>
          </w:tcPr>
          <w:p w:rsidR="004F7386" w:rsidRPr="007D07EF" w:rsidRDefault="004F7386" w:rsidP="00096F0E">
            <w:pPr>
              <w:pStyle w:val="LagtextRubrik"/>
            </w:pPr>
            <w:r w:rsidRPr="007D07EF">
              <w:t>Föreslagen lydelse</w:t>
            </w: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2 §</w:t>
            </w:r>
            <w:r w:rsidR="003B2EB2" w:rsidRPr="007D07EF">
              <w:rPr>
                <w:rStyle w:val="Fotnotsreferens"/>
              </w:rPr>
              <w:footnoteReference w:id="1"/>
            </w:r>
          </w:p>
        </w:tc>
      </w:tr>
      <w:tr w:rsidR="004F7386" w:rsidRPr="007D07EF">
        <w:tblPrEx>
          <w:tblCellMar>
            <w:top w:w="0" w:type="dxa"/>
            <w:bottom w:w="0" w:type="dxa"/>
          </w:tblCellMar>
        </w:tblPrEx>
        <w:tc>
          <w:tcPr>
            <w:tcW w:w="3090" w:type="dxa"/>
          </w:tcPr>
          <w:p w:rsidR="004F7386" w:rsidRPr="007D07EF" w:rsidRDefault="004F7386" w:rsidP="00FB0953">
            <w:pPr>
              <w:pStyle w:val="LagtextIndrag"/>
            </w:pPr>
            <w:r w:rsidRPr="007D07EF">
              <w:t xml:space="preserve">Beslut om säkerhetskontroll fattas av talmannen och skall avse visst tillfälle eller, </w:t>
            </w:r>
            <w:r w:rsidRPr="007D07EF">
              <w:rPr>
                <w:i/>
              </w:rPr>
              <w:t>då det gäller samma</w:t>
            </w:r>
            <w:r w:rsidRPr="007D07EF">
              <w:rPr>
                <w:i/>
              </w:rPr>
              <w:t>n</w:t>
            </w:r>
            <w:r w:rsidRPr="007D07EF">
              <w:rPr>
                <w:i/>
              </w:rPr>
              <w:t>träde med riksdagens kammare eller o</w:t>
            </w:r>
            <w:r w:rsidRPr="007D07EF">
              <w:rPr>
                <w:i/>
              </w:rPr>
              <w:t>f</w:t>
            </w:r>
            <w:r w:rsidRPr="007D07EF">
              <w:rPr>
                <w:i/>
              </w:rPr>
              <w:t>fentlig del av sammanträde med ett utskott, visst sammanträde eller</w:t>
            </w:r>
            <w:r w:rsidRPr="007D07EF">
              <w:t xml:space="preserve"> viss tid.</w:t>
            </w:r>
          </w:p>
          <w:p w:rsidR="004F7386" w:rsidRPr="007D07EF" w:rsidRDefault="004F7386" w:rsidP="00096F0E">
            <w:pPr>
              <w:pStyle w:val="LagtextIndrag"/>
            </w:pPr>
          </w:p>
        </w:tc>
        <w:tc>
          <w:tcPr>
            <w:tcW w:w="3090" w:type="dxa"/>
          </w:tcPr>
          <w:p w:rsidR="004F7386" w:rsidRPr="007D07EF" w:rsidRDefault="004F7386" w:rsidP="00FB0953">
            <w:pPr>
              <w:pStyle w:val="LagtextIndrag"/>
            </w:pPr>
            <w:r w:rsidRPr="007D07EF">
              <w:t>Beslut om säkerhetskontroll fattas av talmannen och skall avse visst tillfä</w:t>
            </w:r>
            <w:r w:rsidRPr="007D07EF">
              <w:t>l</w:t>
            </w:r>
            <w:r w:rsidRPr="007D07EF">
              <w:t>le eller viss tid.</w:t>
            </w:r>
          </w:p>
          <w:p w:rsidR="004F7386" w:rsidRPr="007D07EF" w:rsidRDefault="004F7386" w:rsidP="00096F0E">
            <w:pPr>
              <w:pStyle w:val="LagtextIndrag"/>
            </w:pP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3  §</w:t>
            </w:r>
            <w:r w:rsidR="003B2EB2" w:rsidRPr="007D07EF">
              <w:rPr>
                <w:rStyle w:val="Fotnotsreferens"/>
              </w:rPr>
              <w:footnoteReference w:id="2"/>
            </w:r>
          </w:p>
        </w:tc>
      </w:tr>
      <w:tr w:rsidR="004F7386" w:rsidRPr="007D07EF">
        <w:tblPrEx>
          <w:tblCellMar>
            <w:top w:w="0" w:type="dxa"/>
            <w:bottom w:w="0" w:type="dxa"/>
          </w:tblCellMar>
        </w:tblPrEx>
        <w:tc>
          <w:tcPr>
            <w:tcW w:w="3090" w:type="dxa"/>
          </w:tcPr>
          <w:p w:rsidR="004F7386" w:rsidRPr="007D07EF" w:rsidRDefault="004F7386" w:rsidP="00FB0953">
            <w:pPr>
              <w:pStyle w:val="LagtextIndrag"/>
            </w:pPr>
            <w:r w:rsidRPr="007D07EF">
              <w:t xml:space="preserve">Säkerhetskontroll </w:t>
            </w:r>
            <w:r w:rsidRPr="007D07EF">
              <w:rPr>
                <w:i/>
              </w:rPr>
              <w:t>omfattar besök</w:t>
            </w:r>
            <w:r w:rsidRPr="007D07EF">
              <w:rPr>
                <w:i/>
              </w:rPr>
              <w:t>a</w:t>
            </w:r>
            <w:r w:rsidRPr="007D07EF">
              <w:rPr>
                <w:i/>
              </w:rPr>
              <w:t xml:space="preserve">re till </w:t>
            </w:r>
            <w:r w:rsidRPr="007D07EF">
              <w:t>riksdagens lokaler. Talma</w:t>
            </w:r>
            <w:r w:rsidRPr="007D07EF">
              <w:t>n</w:t>
            </w:r>
            <w:r w:rsidRPr="007D07EF">
              <w:t xml:space="preserve">nen får, om särskilda skäl talar för det, undanta personer från kontrollen. </w:t>
            </w:r>
          </w:p>
          <w:p w:rsidR="004F7386" w:rsidRPr="007D07EF" w:rsidRDefault="004F7386" w:rsidP="00096F0E">
            <w:pPr>
              <w:pStyle w:val="LagtextIndrag"/>
            </w:pPr>
          </w:p>
        </w:tc>
        <w:tc>
          <w:tcPr>
            <w:tcW w:w="3090" w:type="dxa"/>
          </w:tcPr>
          <w:p w:rsidR="004F7386" w:rsidRPr="007D07EF" w:rsidRDefault="004F7386" w:rsidP="00FB0953">
            <w:pPr>
              <w:pStyle w:val="LagtextIndrag"/>
            </w:pPr>
            <w:r w:rsidRPr="007D07EF">
              <w:t xml:space="preserve">Säkerhetskontroll </w:t>
            </w:r>
            <w:r w:rsidRPr="007D07EF">
              <w:rPr>
                <w:i/>
              </w:rPr>
              <w:t xml:space="preserve">får omfatta </w:t>
            </w:r>
            <w:r w:rsidR="00E30ABD" w:rsidRPr="007D07EF">
              <w:rPr>
                <w:i/>
              </w:rPr>
              <w:t>den som utan att vara ledamot av riksd</w:t>
            </w:r>
            <w:r w:rsidR="00E30ABD" w:rsidRPr="007D07EF">
              <w:rPr>
                <w:i/>
              </w:rPr>
              <w:t>a</w:t>
            </w:r>
            <w:r w:rsidR="00E30ABD" w:rsidRPr="007D07EF">
              <w:rPr>
                <w:i/>
              </w:rPr>
              <w:t xml:space="preserve">gen </w:t>
            </w:r>
            <w:r w:rsidRPr="007D07EF">
              <w:rPr>
                <w:i/>
              </w:rPr>
              <w:t xml:space="preserve">uppehåller sig i </w:t>
            </w:r>
            <w:r w:rsidRPr="007D07EF">
              <w:t>riksdagens lok</w:t>
            </w:r>
            <w:r w:rsidRPr="007D07EF">
              <w:t>a</w:t>
            </w:r>
            <w:r w:rsidRPr="007D07EF">
              <w:t xml:space="preserve">ler. </w:t>
            </w:r>
            <w:r w:rsidR="00E30ABD" w:rsidRPr="007D07EF">
              <w:rPr>
                <w:i/>
              </w:rPr>
              <w:t>Kontroll av anställda vid rik</w:t>
            </w:r>
            <w:r w:rsidR="00E30ABD" w:rsidRPr="007D07EF">
              <w:rPr>
                <w:i/>
              </w:rPr>
              <w:t>s</w:t>
            </w:r>
            <w:r w:rsidR="00E30ABD" w:rsidRPr="007D07EF">
              <w:rPr>
                <w:i/>
              </w:rPr>
              <w:t>dagsförvaltningen och partikanslie</w:t>
            </w:r>
            <w:r w:rsidR="00E30ABD" w:rsidRPr="007D07EF">
              <w:rPr>
                <w:i/>
              </w:rPr>
              <w:t>r</w:t>
            </w:r>
            <w:r w:rsidR="00E30ABD" w:rsidRPr="007D07EF">
              <w:rPr>
                <w:i/>
              </w:rPr>
              <w:t xml:space="preserve">na får dock endast ske om det finns särskilda skäl för det. </w:t>
            </w:r>
            <w:r w:rsidRPr="007D07EF">
              <w:t>Talmannen får, om särskilda skäl talar för det, u</w:t>
            </w:r>
            <w:r w:rsidRPr="007D07EF">
              <w:t>n</w:t>
            </w:r>
            <w:r w:rsidRPr="007D07EF">
              <w:t>danta personer från ko</w:t>
            </w:r>
            <w:r w:rsidRPr="007D07EF">
              <w:t>n</w:t>
            </w:r>
            <w:r w:rsidRPr="007D07EF">
              <w:t xml:space="preserve">trollen. </w:t>
            </w:r>
          </w:p>
          <w:p w:rsidR="004F7386" w:rsidRPr="007D07EF" w:rsidRDefault="004F7386" w:rsidP="00096F0E">
            <w:pPr>
              <w:pStyle w:val="LagtextIndrag"/>
            </w:pP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6  §</w:t>
            </w:r>
            <w:r w:rsidR="003B2EB2" w:rsidRPr="007D07EF">
              <w:rPr>
                <w:rStyle w:val="Fotnotsreferens"/>
              </w:rPr>
              <w:footnoteReference w:id="3"/>
            </w:r>
          </w:p>
        </w:tc>
      </w:tr>
      <w:tr w:rsidR="004F7386" w:rsidRPr="007D07EF">
        <w:tblPrEx>
          <w:tblCellMar>
            <w:top w:w="0" w:type="dxa"/>
            <w:bottom w:w="0" w:type="dxa"/>
          </w:tblCellMar>
        </w:tblPrEx>
        <w:tc>
          <w:tcPr>
            <w:tcW w:w="3090" w:type="dxa"/>
          </w:tcPr>
          <w:p w:rsidR="004F7386" w:rsidRPr="007D07EF" w:rsidRDefault="004F7386" w:rsidP="00FF6662">
            <w:pPr>
              <w:pStyle w:val="LagtextIndrag"/>
            </w:pPr>
            <w:r w:rsidRPr="007D07EF">
              <w:rPr>
                <w:i/>
              </w:rPr>
              <w:t>Besökare</w:t>
            </w:r>
            <w:r w:rsidRPr="007D07EF">
              <w:t xml:space="preserve"> som inte underkastar sig föreskriven säkerhetskontroll </w:t>
            </w:r>
            <w:r w:rsidRPr="007D07EF">
              <w:rPr>
                <w:i/>
              </w:rPr>
              <w:t>skall</w:t>
            </w:r>
            <w:r w:rsidRPr="007D07EF">
              <w:t xml:space="preserve"> vägras tillträde till riksdagens lok</w:t>
            </w:r>
            <w:r w:rsidRPr="007D07EF">
              <w:t>a</w:t>
            </w:r>
            <w:r w:rsidRPr="007D07EF">
              <w:t>ler.</w:t>
            </w:r>
          </w:p>
          <w:p w:rsidR="004F7386" w:rsidRPr="007D07EF" w:rsidRDefault="004F7386" w:rsidP="00FF6662">
            <w:pPr>
              <w:pStyle w:val="LagtextIndrag"/>
            </w:pPr>
            <w:r w:rsidRPr="007D07EF">
              <w:rPr>
                <w:i/>
              </w:rPr>
              <w:t>Besökare</w:t>
            </w:r>
            <w:r w:rsidRPr="007D07EF">
              <w:t xml:space="preserve"> som inte tillåter unde</w:t>
            </w:r>
            <w:r w:rsidRPr="007D07EF">
              <w:t>r</w:t>
            </w:r>
            <w:r w:rsidRPr="007D07EF">
              <w:t>sökning av väska eller annat</w:t>
            </w:r>
            <w:r w:rsidR="007A3F75" w:rsidRPr="007D07EF">
              <w:t xml:space="preserve"> </w:t>
            </w:r>
            <w:r w:rsidRPr="007D07EF">
              <w:t>föremål skall, om det inte anses olämpligt, beredas tillfälle</w:t>
            </w:r>
            <w:r w:rsidR="007A3F75" w:rsidRPr="007D07EF">
              <w:t xml:space="preserve"> </w:t>
            </w:r>
            <w:r w:rsidRPr="007D07EF">
              <w:t xml:space="preserve">att lämna föremålet till förvaring. Lämnas föremålet till förvaring får tillträde inte vägras. </w:t>
            </w:r>
          </w:p>
          <w:p w:rsidR="004F7386" w:rsidRPr="007D07EF" w:rsidRDefault="004F7386" w:rsidP="00096F0E">
            <w:pPr>
              <w:pStyle w:val="LagtextIndrag"/>
            </w:pPr>
          </w:p>
        </w:tc>
        <w:tc>
          <w:tcPr>
            <w:tcW w:w="3090" w:type="dxa"/>
          </w:tcPr>
          <w:p w:rsidR="004F7386" w:rsidRPr="007D07EF" w:rsidRDefault="00D02A1D" w:rsidP="00FF6662">
            <w:pPr>
              <w:pStyle w:val="LagtextIndrag"/>
            </w:pPr>
            <w:r w:rsidRPr="007D07EF">
              <w:rPr>
                <w:i/>
              </w:rPr>
              <w:t>Den</w:t>
            </w:r>
            <w:r w:rsidR="004F7386" w:rsidRPr="007D07EF">
              <w:t xml:space="preserve"> som inte underkastar sig för</w:t>
            </w:r>
            <w:r w:rsidR="004F7386" w:rsidRPr="007D07EF">
              <w:t>e</w:t>
            </w:r>
            <w:r w:rsidR="004F7386" w:rsidRPr="007D07EF">
              <w:t xml:space="preserve">skriven säkerhetskontroll </w:t>
            </w:r>
            <w:r w:rsidR="00521C4C" w:rsidRPr="007D07EF">
              <w:rPr>
                <w:i/>
              </w:rPr>
              <w:t>får</w:t>
            </w:r>
            <w:r w:rsidR="004F7386" w:rsidRPr="007D07EF">
              <w:t xml:space="preserve"> vä</w:t>
            </w:r>
            <w:r w:rsidR="004F7386" w:rsidRPr="007D07EF">
              <w:t>g</w:t>
            </w:r>
            <w:r w:rsidR="004F7386" w:rsidRPr="007D07EF">
              <w:t xml:space="preserve">ras tillträde till </w:t>
            </w:r>
            <w:r w:rsidR="004F7386" w:rsidRPr="007D07EF">
              <w:rPr>
                <w:i/>
              </w:rPr>
              <w:t>eller avvisas från</w:t>
            </w:r>
            <w:r w:rsidR="004F7386" w:rsidRPr="007D07EF">
              <w:t xml:space="preserve"> riksd</w:t>
            </w:r>
            <w:r w:rsidR="004F7386" w:rsidRPr="007D07EF">
              <w:t>a</w:t>
            </w:r>
            <w:r w:rsidR="004F7386" w:rsidRPr="007D07EF">
              <w:t>gens lokaler.</w:t>
            </w:r>
          </w:p>
          <w:p w:rsidR="004F7386" w:rsidRPr="007D07EF" w:rsidRDefault="00D02A1D" w:rsidP="00FF6662">
            <w:pPr>
              <w:pStyle w:val="LagtextIndrag"/>
            </w:pPr>
            <w:r w:rsidRPr="007D07EF">
              <w:rPr>
                <w:i/>
              </w:rPr>
              <w:t>Den</w:t>
            </w:r>
            <w:r w:rsidR="004F7386" w:rsidRPr="007D07EF">
              <w:t xml:space="preserve"> som inte tillåter undersö</w:t>
            </w:r>
            <w:r w:rsidR="004F7386" w:rsidRPr="007D07EF">
              <w:t>k</w:t>
            </w:r>
            <w:r w:rsidR="004F7386" w:rsidRPr="007D07EF">
              <w:t>ning av väska eller annat</w:t>
            </w:r>
            <w:r w:rsidR="007A3F75" w:rsidRPr="007D07EF">
              <w:t xml:space="preserve"> </w:t>
            </w:r>
            <w:r w:rsidR="004F7386" w:rsidRPr="007D07EF">
              <w:t>föremål skall, om det inte anses olämpligt, beredas tillfälle att lämna föremålet till förv</w:t>
            </w:r>
            <w:r w:rsidR="004F7386" w:rsidRPr="007D07EF">
              <w:t>a</w:t>
            </w:r>
            <w:r w:rsidR="004F7386" w:rsidRPr="007D07EF">
              <w:t xml:space="preserve">ring. Lämnas föremålet till förvaring får tillträde inte vägras. </w:t>
            </w:r>
          </w:p>
          <w:p w:rsidR="004F7386" w:rsidRPr="007D07EF" w:rsidRDefault="004F7386" w:rsidP="00096F0E">
            <w:pPr>
              <w:pStyle w:val="LagtextIndrag"/>
            </w:pPr>
          </w:p>
        </w:tc>
      </w:tr>
    </w:tbl>
    <w:p w:rsidR="004804A4" w:rsidRPr="007D07EF" w:rsidRDefault="004804A4" w:rsidP="004804A4">
      <w:r w:rsidRPr="007D07EF">
        <w:t>____________</w:t>
      </w:r>
    </w:p>
    <w:p w:rsidR="004804A4" w:rsidRPr="007D07EF" w:rsidRDefault="004804A4" w:rsidP="004804A4">
      <w:pPr>
        <w:pStyle w:val="Normaltindrag"/>
      </w:pPr>
      <w:r w:rsidRPr="007D07EF">
        <w:t>D</w:t>
      </w:r>
      <w:r w:rsidR="00521C4C" w:rsidRPr="007D07EF">
        <w:t>en</w:t>
      </w:r>
      <w:r w:rsidR="00CA134D" w:rsidRPr="007D07EF">
        <w:t xml:space="preserve">na lag träder i kraft den 1 juli </w:t>
      </w:r>
      <w:r w:rsidRPr="007D07EF">
        <w:t>2006.</w:t>
      </w:r>
    </w:p>
    <w:p w:rsidR="004F7386" w:rsidRPr="007D07EF" w:rsidRDefault="003B2EB2" w:rsidP="0004711A">
      <w:pPr>
        <w:pStyle w:val="R2"/>
        <w:spacing w:before="0"/>
      </w:pPr>
      <w:r w:rsidRPr="007D07EF">
        <w:br w:type="page"/>
      </w:r>
      <w:r w:rsidR="004804A4" w:rsidRPr="007D07EF">
        <w:t>4</w:t>
      </w:r>
      <w:r w:rsidR="004F7386" w:rsidRPr="007D07EF">
        <w:t xml:space="preserve"> Förslag till lag om ändring i lagen (1990:217) om skydd för sa</w:t>
      </w:r>
      <w:r w:rsidR="004F7386" w:rsidRPr="007D07EF">
        <w:t>m</w:t>
      </w:r>
      <w:r w:rsidR="004F7386" w:rsidRPr="007D07EF">
        <w:t>hällsviktiga anläggningar</w:t>
      </w:r>
    </w:p>
    <w:p w:rsidR="004F7386" w:rsidRPr="007D07EF" w:rsidRDefault="004F7386" w:rsidP="004F7386">
      <w:pPr>
        <w:pStyle w:val="Normaltindrag"/>
      </w:pPr>
      <w:r w:rsidRPr="007D07EF">
        <w:t xml:space="preserve">Härigenom föreskrivs att </w:t>
      </w:r>
      <w:r w:rsidR="00E751B7" w:rsidRPr="007D07EF">
        <w:t>4</w:t>
      </w:r>
      <w:r w:rsidR="000609BA" w:rsidRPr="007D07EF">
        <w:t xml:space="preserve"> § </w:t>
      </w:r>
      <w:r w:rsidR="00385542" w:rsidRPr="007D07EF">
        <w:t>lagen (1990:217) om skydd för samhällsvi</w:t>
      </w:r>
      <w:r w:rsidR="00385542" w:rsidRPr="007D07EF">
        <w:t>k</w:t>
      </w:r>
      <w:r w:rsidR="00385542" w:rsidRPr="007D07EF">
        <w:t xml:space="preserve">tiga anläggningar skall </w:t>
      </w:r>
      <w:r w:rsidR="00E751B7" w:rsidRPr="007D07EF">
        <w:t>ha</w:t>
      </w:r>
      <w:r w:rsidR="000609BA" w:rsidRPr="007D07EF">
        <w:t xml:space="preserve"> följande lydelse.</w:t>
      </w:r>
    </w:p>
    <w:p w:rsidR="009B718A" w:rsidRPr="007D07EF" w:rsidRDefault="009B718A" w:rsidP="009B718A">
      <w:pPr>
        <w:pStyle w:val="Normaltindrag"/>
        <w:spacing w:line="120" w:lineRule="exact"/>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F7386" w:rsidRPr="007D07EF">
        <w:tblPrEx>
          <w:tblCellMar>
            <w:top w:w="0" w:type="dxa"/>
            <w:bottom w:w="0" w:type="dxa"/>
          </w:tblCellMar>
        </w:tblPrEx>
        <w:trPr>
          <w:tblHeader/>
        </w:trPr>
        <w:tc>
          <w:tcPr>
            <w:tcW w:w="3090" w:type="dxa"/>
          </w:tcPr>
          <w:p w:rsidR="004F7386" w:rsidRPr="007D07EF" w:rsidRDefault="004F7386" w:rsidP="009B718A">
            <w:pPr>
              <w:pStyle w:val="LagtextRubrik"/>
            </w:pPr>
            <w:r w:rsidRPr="007D07EF">
              <w:t>Nuvarande lydelse</w:t>
            </w:r>
          </w:p>
        </w:tc>
        <w:tc>
          <w:tcPr>
            <w:tcW w:w="3090" w:type="dxa"/>
          </w:tcPr>
          <w:p w:rsidR="004F7386" w:rsidRPr="007D07EF" w:rsidRDefault="004F7386" w:rsidP="009B718A">
            <w:pPr>
              <w:pStyle w:val="LagtextRubrik"/>
            </w:pPr>
            <w:r w:rsidRPr="007D07EF">
              <w:t>Föreslagen lydelse</w:t>
            </w:r>
          </w:p>
        </w:tc>
      </w:tr>
      <w:tr w:rsidR="00FF6662" w:rsidRPr="007D07EF">
        <w:tblPrEx>
          <w:tblCellMar>
            <w:top w:w="0" w:type="dxa"/>
            <w:bottom w:w="0" w:type="dxa"/>
          </w:tblCellMar>
        </w:tblPrEx>
        <w:tc>
          <w:tcPr>
            <w:tcW w:w="6180" w:type="dxa"/>
            <w:gridSpan w:val="2"/>
          </w:tcPr>
          <w:p w:rsidR="00FF6662" w:rsidRPr="007D07EF" w:rsidRDefault="00FF6662" w:rsidP="00096F0E">
            <w:pPr>
              <w:pStyle w:val="Lagtext"/>
              <w:jc w:val="center"/>
              <w:rPr>
                <w:szCs w:val="19"/>
                <w:vertAlign w:val="superscript"/>
              </w:rPr>
            </w:pPr>
            <w:r w:rsidRPr="007D07EF">
              <w:t>4  §</w:t>
            </w:r>
            <w:r w:rsidRPr="007D07EF">
              <w:rPr>
                <w:rStyle w:val="Fotnotsreferens"/>
              </w:rPr>
              <w:footnoteReference w:id="4"/>
            </w:r>
          </w:p>
        </w:tc>
      </w:tr>
      <w:tr w:rsidR="00FF6662" w:rsidRPr="007D07EF">
        <w:tblPrEx>
          <w:tblCellMar>
            <w:top w:w="0" w:type="dxa"/>
            <w:bottom w:w="0" w:type="dxa"/>
          </w:tblCellMar>
        </w:tblPrEx>
        <w:tc>
          <w:tcPr>
            <w:tcW w:w="3090" w:type="dxa"/>
          </w:tcPr>
          <w:p w:rsidR="00FF6662" w:rsidRPr="007D07EF" w:rsidRDefault="00FF6662" w:rsidP="00FF6662">
            <w:pPr>
              <w:pStyle w:val="LagtextIndrag"/>
            </w:pPr>
            <w:r w:rsidRPr="007D07EF">
              <w:t xml:space="preserve">Som skyddsobjekt får förklaras </w:t>
            </w:r>
          </w:p>
          <w:p w:rsidR="00FF6662" w:rsidRPr="007D07EF" w:rsidRDefault="00FF6662" w:rsidP="00FF6662">
            <w:pPr>
              <w:pStyle w:val="LagtextIndrag"/>
            </w:pPr>
            <w:r w:rsidRPr="007D07EF">
              <w:t xml:space="preserve">1. statliga förvaltningsbyggnader, statschefens residens och bostäder samt statsministerns bostäder, </w:t>
            </w:r>
          </w:p>
          <w:p w:rsidR="00FF6662" w:rsidRPr="007D07EF" w:rsidRDefault="00FF6662" w:rsidP="00FF6662">
            <w:pPr>
              <w:pStyle w:val="LagtextIndrag"/>
            </w:pPr>
            <w:r w:rsidRPr="007D07EF">
              <w:t>2. anläggningar och områden till vilka staten har äganderätten eller nyttjanderätten och som disponeras av Försvarsmakten, Försvarets mat</w:t>
            </w:r>
            <w:r w:rsidRPr="007D07EF">
              <w:t>e</w:t>
            </w:r>
            <w:r w:rsidRPr="007D07EF">
              <w:t xml:space="preserve">rielverk eller Försvarets radioanstalt samt militära fartyg och luftfartyg, </w:t>
            </w:r>
          </w:p>
          <w:p w:rsidR="00FF6662" w:rsidRPr="007D07EF" w:rsidRDefault="00FF6662" w:rsidP="00FF6662">
            <w:pPr>
              <w:pStyle w:val="LagtextIndrag"/>
            </w:pPr>
            <w:r w:rsidRPr="007D07EF">
              <w:t>3. anläggningar eller områden som används eller är avsedda för ledning av befolkningsskyddet och räd</w:t>
            </w:r>
            <w:r w:rsidRPr="007D07EF">
              <w:t>d</w:t>
            </w:r>
            <w:r w:rsidRPr="007D07EF">
              <w:t>ningstjänsten eller det civila försvaret i övrigt, för energiförsörjning, vatte</w:t>
            </w:r>
            <w:r w:rsidRPr="007D07EF">
              <w:t>n</w:t>
            </w:r>
            <w:r w:rsidRPr="007D07EF">
              <w:t xml:space="preserve">försörjning, rundradioförsörjning, radio- och telekommunikationer, transporter eller försvarsindustriella ändamål, </w:t>
            </w:r>
          </w:p>
          <w:p w:rsidR="00FF6662" w:rsidRPr="007D07EF" w:rsidRDefault="00FF6662" w:rsidP="00FF6662">
            <w:pPr>
              <w:pStyle w:val="LagtextIndrag"/>
            </w:pPr>
            <w:r w:rsidRPr="007D07EF">
              <w:t>4. områden där Försvarsmakten, Försvarets materielverk eller Försv</w:t>
            </w:r>
            <w:r w:rsidRPr="007D07EF">
              <w:t>a</w:t>
            </w:r>
            <w:r w:rsidRPr="007D07EF">
              <w:t xml:space="preserve">rets radioanstalt tillfälligt bedriver övningar, prov eller försök, </w:t>
            </w:r>
          </w:p>
          <w:p w:rsidR="00FF6662" w:rsidRPr="007D07EF" w:rsidRDefault="00FF6662" w:rsidP="00FF6662">
            <w:pPr>
              <w:pStyle w:val="LagtextIndrag"/>
              <w:rPr>
                <w:i/>
              </w:rPr>
            </w:pPr>
            <w:r w:rsidRPr="007D07EF">
              <w:t>5. omr</w:t>
            </w:r>
            <w:r w:rsidRPr="007D07EF">
              <w:t>å</w:t>
            </w:r>
            <w:r w:rsidRPr="007D07EF">
              <w:t>den där Försvarsmakten har satts in för att möta ett väpnat a</w:t>
            </w:r>
            <w:r w:rsidRPr="007D07EF">
              <w:t>n</w:t>
            </w:r>
            <w:r w:rsidRPr="007D07EF">
              <w:t>grepp mot Sverige eller för att hindra en krän</w:t>
            </w:r>
            <w:r w:rsidRPr="007D07EF">
              <w:t>k</w:t>
            </w:r>
            <w:r w:rsidRPr="007D07EF">
              <w:t xml:space="preserve">ning av Sveriges territorium, </w:t>
            </w:r>
            <w:r w:rsidRPr="007D07EF">
              <w:rPr>
                <w:i/>
              </w:rPr>
              <w:t xml:space="preserve">och </w:t>
            </w:r>
          </w:p>
          <w:p w:rsidR="00FF6662" w:rsidRPr="007D07EF" w:rsidRDefault="00FF6662" w:rsidP="00FF6662">
            <w:pPr>
              <w:pStyle w:val="LagtextIndrag"/>
            </w:pPr>
            <w:r w:rsidRPr="007D07EF">
              <w:t>6. områden där en främmande stats militära styrka tillfälligt bedriver övningar när den här i landet deltar i utbildning för fredsfrämjande ver</w:t>
            </w:r>
            <w:r w:rsidRPr="007D07EF">
              <w:t>k</w:t>
            </w:r>
            <w:r w:rsidRPr="007D07EF">
              <w:t>samhet inom ramen för internati</w:t>
            </w:r>
            <w:r w:rsidRPr="007D07EF">
              <w:t>o</w:t>
            </w:r>
            <w:r w:rsidRPr="007D07EF">
              <w:t xml:space="preserve">nellt samarbete. </w:t>
            </w:r>
          </w:p>
          <w:p w:rsidR="00FF6662" w:rsidRPr="007D07EF" w:rsidRDefault="00FF6662" w:rsidP="00096F0E">
            <w:pPr>
              <w:pStyle w:val="LagtextIndrag"/>
            </w:pPr>
          </w:p>
        </w:tc>
        <w:tc>
          <w:tcPr>
            <w:tcW w:w="3090" w:type="dxa"/>
          </w:tcPr>
          <w:p w:rsidR="00FF6662" w:rsidRPr="007D07EF" w:rsidRDefault="00FF6662" w:rsidP="00FF6662">
            <w:pPr>
              <w:pStyle w:val="LagtextIndrag"/>
            </w:pPr>
            <w:r w:rsidRPr="007D07EF">
              <w:t xml:space="preserve">Som skyddsobjekt får förklaras </w:t>
            </w:r>
          </w:p>
          <w:p w:rsidR="00FF6662" w:rsidRPr="007D07EF" w:rsidRDefault="00FF6662" w:rsidP="00FF6662">
            <w:pPr>
              <w:pStyle w:val="LagtextIndrag"/>
            </w:pPr>
            <w:r w:rsidRPr="007D07EF">
              <w:t xml:space="preserve">1. statliga förvaltningsbyggnader, statschefens residens och bostäder samt statsministerns bostäder, </w:t>
            </w:r>
          </w:p>
          <w:p w:rsidR="00FF6662" w:rsidRPr="007D07EF" w:rsidRDefault="00FF6662" w:rsidP="00FF6662">
            <w:pPr>
              <w:pStyle w:val="LagtextIndrag"/>
            </w:pPr>
            <w:r w:rsidRPr="007D07EF">
              <w:t>2. anläggningar och områden till vilka staten har äganderätten eller nyttjanderätten och som disponeras av Försvarsmakten, Försvarets mat</w:t>
            </w:r>
            <w:r w:rsidRPr="007D07EF">
              <w:t>e</w:t>
            </w:r>
            <w:r w:rsidRPr="007D07EF">
              <w:t xml:space="preserve">rielverk eller Försvarets radioanstalt samt militära fartyg och luftfartyg, </w:t>
            </w:r>
          </w:p>
          <w:p w:rsidR="00FF6662" w:rsidRPr="007D07EF" w:rsidRDefault="00FF6662" w:rsidP="00FF6662">
            <w:pPr>
              <w:pStyle w:val="LagtextIndrag"/>
            </w:pPr>
            <w:r w:rsidRPr="007D07EF">
              <w:t>3. anläggningar eller områden som används eller är avsedda för ledning av befolkningsskyddet och räd</w:t>
            </w:r>
            <w:r w:rsidRPr="007D07EF">
              <w:t>d</w:t>
            </w:r>
            <w:r w:rsidRPr="007D07EF">
              <w:t>ningstjänsten eller det civila försvaret i övrigt, för energiförsörjning, vatte</w:t>
            </w:r>
            <w:r w:rsidRPr="007D07EF">
              <w:t>n</w:t>
            </w:r>
            <w:r w:rsidRPr="007D07EF">
              <w:t xml:space="preserve">försörjning, rundradioförsörjning, radio- och telekommunikationer, transporter eller försvarsindustriella ändamål, </w:t>
            </w:r>
          </w:p>
          <w:p w:rsidR="00FF6662" w:rsidRPr="007D07EF" w:rsidRDefault="00FF6662" w:rsidP="00FF6662">
            <w:pPr>
              <w:pStyle w:val="LagtextIndrag"/>
            </w:pPr>
            <w:r w:rsidRPr="007D07EF">
              <w:t>4. områden där Försvarsmakten, Försvarets materielverk eller Försv</w:t>
            </w:r>
            <w:r w:rsidRPr="007D07EF">
              <w:t>a</w:t>
            </w:r>
            <w:r w:rsidRPr="007D07EF">
              <w:t xml:space="preserve">rets radioanstalt tillfälligt bedriver övningar, prov eller försök, </w:t>
            </w:r>
          </w:p>
          <w:p w:rsidR="00FF6662" w:rsidRPr="007D07EF" w:rsidRDefault="00FF6662" w:rsidP="00FF6662">
            <w:pPr>
              <w:pStyle w:val="LagtextIndrag"/>
            </w:pPr>
            <w:r w:rsidRPr="007D07EF">
              <w:t>5. omr</w:t>
            </w:r>
            <w:r w:rsidRPr="007D07EF">
              <w:t>å</w:t>
            </w:r>
            <w:r w:rsidRPr="007D07EF">
              <w:t>den där Försvarsmakten har satts in för att möta ett väpnat a</w:t>
            </w:r>
            <w:r w:rsidRPr="007D07EF">
              <w:t>n</w:t>
            </w:r>
            <w:r w:rsidRPr="007D07EF">
              <w:t>grepp mot Sverige eller för att hindra en krän</w:t>
            </w:r>
            <w:r w:rsidRPr="007D07EF">
              <w:t>k</w:t>
            </w:r>
            <w:r w:rsidRPr="007D07EF">
              <w:t xml:space="preserve">ning av Sveriges territorium, </w:t>
            </w:r>
          </w:p>
          <w:p w:rsidR="00FF6662" w:rsidRPr="007D07EF" w:rsidRDefault="00FF6662" w:rsidP="00FF6662">
            <w:pPr>
              <w:pStyle w:val="LagtextIndrag"/>
            </w:pPr>
            <w:r w:rsidRPr="007D07EF">
              <w:t>6. områden där en främmande stats militära styrka tillfälligt bedriver övningar när den här i landet deltar i utbildning för fredsfrämjande ver</w:t>
            </w:r>
            <w:r w:rsidRPr="007D07EF">
              <w:t>k</w:t>
            </w:r>
            <w:r w:rsidRPr="007D07EF">
              <w:t>samhet inom ramen för internati</w:t>
            </w:r>
            <w:r w:rsidRPr="007D07EF">
              <w:t>o</w:t>
            </w:r>
            <w:r w:rsidRPr="007D07EF">
              <w:t xml:space="preserve">nellt samarbete </w:t>
            </w:r>
            <w:r w:rsidRPr="007D07EF">
              <w:rPr>
                <w:i/>
              </w:rPr>
              <w:t>och</w:t>
            </w:r>
            <w:r w:rsidRPr="007D07EF">
              <w:t xml:space="preserve"> </w:t>
            </w:r>
          </w:p>
          <w:p w:rsidR="00FF6662" w:rsidRPr="007D07EF" w:rsidRDefault="00FF6662" w:rsidP="00096F0E">
            <w:pPr>
              <w:pStyle w:val="LagtextIndrag"/>
            </w:pPr>
            <w:r w:rsidRPr="007D07EF">
              <w:rPr>
                <w:i/>
              </w:rPr>
              <w:t>7. anläggningar och områden som staten har äganderätt eller nyttja</w:t>
            </w:r>
            <w:r w:rsidRPr="007D07EF">
              <w:rPr>
                <w:i/>
              </w:rPr>
              <w:t>n</w:t>
            </w:r>
            <w:r w:rsidRPr="007D07EF">
              <w:rPr>
                <w:i/>
                <w:spacing w:val="-2"/>
                <w:szCs w:val="19"/>
              </w:rPr>
              <w:t>derätt till och som disponeras av riksdagen eller riksdagsförvaltnin</w:t>
            </w:r>
            <w:r w:rsidRPr="007D07EF">
              <w:rPr>
                <w:i/>
                <w:spacing w:val="-2"/>
                <w:szCs w:val="19"/>
              </w:rPr>
              <w:t>g</w:t>
            </w:r>
            <w:r w:rsidRPr="007D07EF">
              <w:rPr>
                <w:i/>
                <w:spacing w:val="-2"/>
                <w:szCs w:val="19"/>
              </w:rPr>
              <w:t>en.</w:t>
            </w:r>
            <w:r w:rsidRPr="007D07EF">
              <w:rPr>
                <w:spacing w:val="-2"/>
                <w:szCs w:val="19"/>
              </w:rPr>
              <w:t xml:space="preserve"> </w:t>
            </w:r>
          </w:p>
        </w:tc>
      </w:tr>
    </w:tbl>
    <w:p w:rsidR="004804A4" w:rsidRPr="007D07EF" w:rsidRDefault="004804A4" w:rsidP="004804A4">
      <w:r w:rsidRPr="007D07EF">
        <w:t>____________</w:t>
      </w:r>
    </w:p>
    <w:p w:rsidR="004804A4" w:rsidRPr="007D07EF" w:rsidRDefault="004804A4" w:rsidP="004804A4">
      <w:pPr>
        <w:pStyle w:val="Normaltindrag"/>
      </w:pPr>
      <w:r w:rsidRPr="007D07EF">
        <w:t>Den</w:t>
      </w:r>
      <w:r w:rsidR="00521C4C" w:rsidRPr="007D07EF">
        <w:t xml:space="preserve">na lag träder i kraft den 1 </w:t>
      </w:r>
      <w:r w:rsidR="00CA134D" w:rsidRPr="007D07EF">
        <w:t>juli</w:t>
      </w:r>
      <w:r w:rsidRPr="007D07EF">
        <w:t xml:space="preserve"> 2006.</w:t>
      </w:r>
    </w:p>
    <w:p w:rsidR="004F7386" w:rsidRPr="007D07EF" w:rsidRDefault="00036346" w:rsidP="009B718A">
      <w:pPr>
        <w:pStyle w:val="R2"/>
        <w:spacing w:before="0"/>
      </w:pPr>
      <w:r w:rsidRPr="007D07EF">
        <w:br w:type="page"/>
      </w:r>
      <w:r w:rsidR="004804A4" w:rsidRPr="007D07EF">
        <w:t>5</w:t>
      </w:r>
      <w:r w:rsidR="004F7386" w:rsidRPr="007D07EF">
        <w:t xml:space="preserve"> Förslag till lag om ändring i riksdagsordningen </w:t>
      </w:r>
    </w:p>
    <w:p w:rsidR="004F7386" w:rsidRPr="007D07EF" w:rsidRDefault="004F7386" w:rsidP="004F7386">
      <w:pPr>
        <w:pStyle w:val="Normaltindrag"/>
      </w:pPr>
      <w:r w:rsidRPr="007D07EF">
        <w:t>Härigenom föreskrivs att tilläggsbestämmelserna 2.4.1, 4.13.2 och 10.7.4 i riksdagsordningen</w:t>
      </w:r>
      <w:r w:rsidR="005C5037" w:rsidRPr="007D07EF">
        <w:rPr>
          <w:rStyle w:val="Fotnotsreferens"/>
        </w:rPr>
        <w:footnoteReference w:id="5"/>
      </w:r>
      <w:r w:rsidRPr="007D07EF">
        <w:t xml:space="preserve"> skall ha följande lydelse.</w:t>
      </w:r>
    </w:p>
    <w:p w:rsidR="009B718A" w:rsidRPr="007D07EF" w:rsidRDefault="009B718A" w:rsidP="009B718A">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4F7386" w:rsidRPr="007D07EF">
        <w:tblPrEx>
          <w:tblCellMar>
            <w:top w:w="0" w:type="dxa"/>
            <w:bottom w:w="0" w:type="dxa"/>
          </w:tblCellMar>
        </w:tblPrEx>
        <w:trPr>
          <w:tblHeader/>
        </w:trPr>
        <w:tc>
          <w:tcPr>
            <w:tcW w:w="3090" w:type="dxa"/>
          </w:tcPr>
          <w:p w:rsidR="004F7386" w:rsidRPr="007D07EF" w:rsidRDefault="004F7386" w:rsidP="009B718A">
            <w:pPr>
              <w:pStyle w:val="LagtextRubrik"/>
            </w:pPr>
            <w:r w:rsidRPr="007D07EF">
              <w:t>Nuvarande lydelse</w:t>
            </w:r>
          </w:p>
        </w:tc>
        <w:tc>
          <w:tcPr>
            <w:tcW w:w="3090" w:type="dxa"/>
          </w:tcPr>
          <w:p w:rsidR="004F7386" w:rsidRPr="007D07EF" w:rsidRDefault="004F7386" w:rsidP="009B718A">
            <w:pPr>
              <w:pStyle w:val="LagtextRubrik"/>
            </w:pPr>
            <w:r w:rsidRPr="007D07EF">
              <w:t>Föreslagen lydelse</w:t>
            </w: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 xml:space="preserve">2.4.1  </w:t>
            </w:r>
          </w:p>
        </w:tc>
      </w:tr>
      <w:tr w:rsidR="004F7386" w:rsidRPr="007D07EF">
        <w:tblPrEx>
          <w:tblCellMar>
            <w:top w:w="0" w:type="dxa"/>
            <w:bottom w:w="0" w:type="dxa"/>
          </w:tblCellMar>
        </w:tblPrEx>
        <w:tc>
          <w:tcPr>
            <w:tcW w:w="6180" w:type="dxa"/>
            <w:gridSpan w:val="2"/>
          </w:tcPr>
          <w:p w:rsidR="004F7386" w:rsidRPr="007D07EF" w:rsidRDefault="004F7386" w:rsidP="00FF6662">
            <w:pPr>
              <w:pStyle w:val="Lagtext"/>
            </w:pPr>
            <w:r w:rsidRPr="007D07EF">
              <w:t>I plenisalen skall det finnas särskilda platser för åhörare. Åhörare som upptr</w:t>
            </w:r>
            <w:r w:rsidRPr="007D07EF">
              <w:t>ä</w:t>
            </w:r>
            <w:r w:rsidRPr="007D07EF">
              <w:t>der störande får genast utvisas. Om oordning uppstår bland åhörarna, får talmannen utvisa samtliga åhörare.</w:t>
            </w:r>
          </w:p>
          <w:p w:rsidR="004F7386" w:rsidRPr="007D07EF" w:rsidRDefault="004F7386" w:rsidP="00FF6662">
            <w:pPr>
              <w:pStyle w:val="LagtextIndrag"/>
            </w:pPr>
            <w:r w:rsidRPr="007D07EF">
              <w:t>Besökare till åhörarläktaren skall på uppmaning lämna in ytterkläder och väskor samt föremål som kan användas för att störa ordningen i plenisalen. Den som inte följer en sådan uppmaning får vägras tillträde till åhörarläkt</w:t>
            </w:r>
            <w:r w:rsidRPr="007D07EF">
              <w:t>a</w:t>
            </w:r>
            <w:r w:rsidRPr="007D07EF">
              <w:t>ren. Under besöket på åhörarläktaren förvaras de inlämnade</w:t>
            </w:r>
            <w:r w:rsidR="004804A4" w:rsidRPr="007D07EF">
              <w:t xml:space="preserve"> </w:t>
            </w:r>
            <w:r w:rsidRPr="007D07EF">
              <w:t>tillhörigheterna i särskilda utrymmen.</w:t>
            </w:r>
            <w:r w:rsidR="004804A4" w:rsidRPr="007D07EF">
              <w:t xml:space="preserve"> </w:t>
            </w:r>
          </w:p>
        </w:tc>
      </w:tr>
      <w:tr w:rsidR="004F7386" w:rsidRPr="007D07EF">
        <w:tblPrEx>
          <w:tblCellMar>
            <w:top w:w="0" w:type="dxa"/>
            <w:bottom w:w="0" w:type="dxa"/>
          </w:tblCellMar>
        </w:tblPrEx>
        <w:tc>
          <w:tcPr>
            <w:tcW w:w="3090" w:type="dxa"/>
          </w:tcPr>
          <w:p w:rsidR="004F7386" w:rsidRPr="007D07EF" w:rsidRDefault="004F7386" w:rsidP="00FF6662">
            <w:pPr>
              <w:pStyle w:val="LagtextIndrag"/>
              <w:rPr>
                <w:i/>
              </w:rPr>
            </w:pPr>
            <w:r w:rsidRPr="007D07EF">
              <w:t>Bestämmelser om säkerhetsko</w:t>
            </w:r>
            <w:r w:rsidRPr="007D07EF">
              <w:t>n</w:t>
            </w:r>
            <w:r w:rsidRPr="007D07EF">
              <w:t>troll finns i lagen (1988:144) om</w:t>
            </w:r>
            <w:r w:rsidR="00FF6662" w:rsidRPr="007D07EF">
              <w:br/>
            </w:r>
            <w:r w:rsidRPr="007D07EF">
              <w:t xml:space="preserve">säkerhetskontroll </w:t>
            </w:r>
            <w:r w:rsidRPr="007D07EF">
              <w:rPr>
                <w:i/>
              </w:rPr>
              <w:t>vid sammanträde med riksdagens kammare och</w:t>
            </w:r>
            <w:r w:rsidR="00FF6662" w:rsidRPr="007D07EF">
              <w:rPr>
                <w:i/>
              </w:rPr>
              <w:t xml:space="preserve"> </w:t>
            </w:r>
            <w:r w:rsidRPr="007D07EF">
              <w:rPr>
                <w:i/>
              </w:rPr>
              <w:t>u</w:t>
            </w:r>
            <w:r w:rsidRPr="007D07EF">
              <w:rPr>
                <w:i/>
              </w:rPr>
              <w:t>t</w:t>
            </w:r>
            <w:r w:rsidRPr="007D07EF">
              <w:rPr>
                <w:i/>
              </w:rPr>
              <w:t>skott.</w:t>
            </w:r>
          </w:p>
          <w:p w:rsidR="004F7386" w:rsidRPr="007D07EF" w:rsidRDefault="004F7386" w:rsidP="00FF6662">
            <w:pPr>
              <w:pStyle w:val="LagtextIndrag"/>
              <w:rPr>
                <w:i/>
              </w:rPr>
            </w:pPr>
            <w:r w:rsidRPr="007D07EF">
              <w:rPr>
                <w:i/>
              </w:rPr>
              <w:t>Ytterligare bestämmelser om til</w:t>
            </w:r>
            <w:r w:rsidRPr="007D07EF">
              <w:rPr>
                <w:i/>
              </w:rPr>
              <w:t>l</w:t>
            </w:r>
            <w:r w:rsidRPr="007D07EF">
              <w:rPr>
                <w:i/>
              </w:rPr>
              <w:t>träde till åhörarläktaren finns</w:t>
            </w:r>
            <w:r w:rsidR="00FF6662" w:rsidRPr="007D07EF">
              <w:rPr>
                <w:i/>
              </w:rPr>
              <w:t xml:space="preserve"> </w:t>
            </w:r>
            <w:r w:rsidRPr="007D07EF">
              <w:rPr>
                <w:i/>
              </w:rPr>
              <w:t>i 34 och 36 §§ lagen (1983:953) om säkerhetsskydd i riksdagen.</w:t>
            </w:r>
          </w:p>
          <w:p w:rsidR="004F7386" w:rsidRPr="007D07EF" w:rsidRDefault="004F7386" w:rsidP="00096F0E">
            <w:pPr>
              <w:pStyle w:val="LagtextIndrag"/>
            </w:pPr>
          </w:p>
        </w:tc>
        <w:tc>
          <w:tcPr>
            <w:tcW w:w="3090" w:type="dxa"/>
          </w:tcPr>
          <w:p w:rsidR="004F7386" w:rsidRPr="007D07EF" w:rsidRDefault="004F7386" w:rsidP="00FF6662">
            <w:pPr>
              <w:pStyle w:val="LagtextIndrag"/>
              <w:rPr>
                <w:i/>
              </w:rPr>
            </w:pPr>
            <w:r w:rsidRPr="007D07EF">
              <w:t>Bestämmelser om säkerhetsko</w:t>
            </w:r>
            <w:r w:rsidRPr="007D07EF">
              <w:t>n</w:t>
            </w:r>
            <w:r w:rsidRPr="007D07EF">
              <w:t>troll finns i lagen (1988:144) om</w:t>
            </w:r>
            <w:r w:rsidR="00FF6662" w:rsidRPr="007D07EF">
              <w:br/>
            </w:r>
            <w:r w:rsidRPr="007D07EF">
              <w:t>säkerhetskontroll</w:t>
            </w:r>
            <w:r w:rsidRPr="007D07EF">
              <w:rPr>
                <w:i/>
              </w:rPr>
              <w:t xml:space="preserve"> i riksdagens lok</w:t>
            </w:r>
            <w:r w:rsidRPr="007D07EF">
              <w:rPr>
                <w:i/>
              </w:rPr>
              <w:t>a</w:t>
            </w:r>
            <w:r w:rsidRPr="007D07EF">
              <w:rPr>
                <w:i/>
              </w:rPr>
              <w:t>ler.</w:t>
            </w:r>
          </w:p>
          <w:p w:rsidR="004F7386" w:rsidRPr="007D07EF" w:rsidRDefault="004F7386" w:rsidP="00096F0E">
            <w:pPr>
              <w:pStyle w:val="Preformatted"/>
              <w:tabs>
                <w:tab w:val="clear" w:pos="9590"/>
              </w:tabs>
            </w:pP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 xml:space="preserve">4.13.2  </w:t>
            </w:r>
          </w:p>
        </w:tc>
      </w:tr>
      <w:tr w:rsidR="004F7386" w:rsidRPr="007D07EF">
        <w:tblPrEx>
          <w:tblCellMar>
            <w:top w:w="0" w:type="dxa"/>
            <w:bottom w:w="0" w:type="dxa"/>
          </w:tblCellMar>
        </w:tblPrEx>
        <w:tc>
          <w:tcPr>
            <w:tcW w:w="6180" w:type="dxa"/>
            <w:gridSpan w:val="2"/>
          </w:tcPr>
          <w:p w:rsidR="004F7386" w:rsidRPr="007D07EF" w:rsidRDefault="004F7386" w:rsidP="00FF6662">
            <w:pPr>
              <w:pStyle w:val="Lagtext"/>
            </w:pPr>
            <w:r w:rsidRPr="007D07EF">
              <w:t>Vid en offentlig del av ett utskottssammanträde skall det finnas särskilda platser för åhörare. Åhörare som uppträder störande får genast utvisas. Om oordning uppstår bland åhörarna, får ordföranden utvisa samtliga åhörare.</w:t>
            </w:r>
          </w:p>
          <w:p w:rsidR="004F7386" w:rsidRPr="007D07EF" w:rsidRDefault="004F7386" w:rsidP="00FF6662">
            <w:pPr>
              <w:pStyle w:val="LagtextIndrag"/>
            </w:pPr>
            <w:r w:rsidRPr="007D07EF">
              <w:t>Besökare till en offentlig del av ett utskottssammanträde skall på uppm</w:t>
            </w:r>
            <w:r w:rsidRPr="007D07EF">
              <w:t>a</w:t>
            </w:r>
            <w:r w:rsidRPr="007D07EF">
              <w:t>ning lämna in ytterkläder och väskor samt sådana föremål som kan användas för att störa ordningen vid sammanträdet. Den som inte följer en sådan up</w:t>
            </w:r>
            <w:r w:rsidRPr="007D07EF">
              <w:t>p</w:t>
            </w:r>
            <w:r w:rsidRPr="007D07EF">
              <w:t>maning får vägras tillträde till sammanträdet. De inlämnade tillhörigheterna förvaras under besöket i särskilda utrymmen.</w:t>
            </w:r>
          </w:p>
        </w:tc>
      </w:tr>
      <w:tr w:rsidR="004F7386" w:rsidRPr="007D07EF">
        <w:tblPrEx>
          <w:tblCellMar>
            <w:top w:w="0" w:type="dxa"/>
            <w:bottom w:w="0" w:type="dxa"/>
          </w:tblCellMar>
        </w:tblPrEx>
        <w:tc>
          <w:tcPr>
            <w:tcW w:w="3090" w:type="dxa"/>
          </w:tcPr>
          <w:p w:rsidR="004F7386" w:rsidRPr="007D07EF" w:rsidRDefault="004F7386" w:rsidP="00096F0E">
            <w:pPr>
              <w:pStyle w:val="LagtextIndrag"/>
            </w:pPr>
            <w:r w:rsidRPr="007D07EF">
              <w:t>Bestämmelser om säkerhetsko</w:t>
            </w:r>
            <w:r w:rsidRPr="007D07EF">
              <w:t>n</w:t>
            </w:r>
            <w:r w:rsidRPr="007D07EF">
              <w:t xml:space="preserve">troll finns i lagen (1988:144) om säkerhetskontroll </w:t>
            </w:r>
            <w:r w:rsidRPr="007D07EF">
              <w:rPr>
                <w:i/>
              </w:rPr>
              <w:t>vid sammanträde med riksdagens kammare och u</w:t>
            </w:r>
            <w:r w:rsidRPr="007D07EF">
              <w:rPr>
                <w:i/>
              </w:rPr>
              <w:t>t</w:t>
            </w:r>
            <w:r w:rsidRPr="007D07EF">
              <w:rPr>
                <w:i/>
              </w:rPr>
              <w:t>skott.</w:t>
            </w:r>
            <w:r w:rsidR="009B718A" w:rsidRPr="007D07EF">
              <w:t xml:space="preserve"> </w:t>
            </w:r>
          </w:p>
        </w:tc>
        <w:tc>
          <w:tcPr>
            <w:tcW w:w="3090" w:type="dxa"/>
          </w:tcPr>
          <w:p w:rsidR="004F7386" w:rsidRPr="007D07EF" w:rsidRDefault="004F7386" w:rsidP="00096F0E">
            <w:pPr>
              <w:pStyle w:val="LagtextIndrag"/>
            </w:pPr>
            <w:r w:rsidRPr="007D07EF">
              <w:t>Bestämmelser om säkerhetsko</w:t>
            </w:r>
            <w:r w:rsidRPr="007D07EF">
              <w:t>n</w:t>
            </w:r>
            <w:r w:rsidRPr="007D07EF">
              <w:t xml:space="preserve">troll finns i lagen (1988:144) om säkerhetskontroll </w:t>
            </w:r>
            <w:r w:rsidRPr="007D07EF">
              <w:rPr>
                <w:i/>
              </w:rPr>
              <w:t>i riksdagens lok</w:t>
            </w:r>
            <w:r w:rsidRPr="007D07EF">
              <w:rPr>
                <w:i/>
              </w:rPr>
              <w:t>a</w:t>
            </w:r>
            <w:r w:rsidRPr="007D07EF">
              <w:rPr>
                <w:i/>
              </w:rPr>
              <w:t>ler.</w:t>
            </w:r>
            <w:r w:rsidR="009B718A" w:rsidRPr="007D07EF">
              <w:t xml:space="preserve"> </w:t>
            </w:r>
          </w:p>
        </w:tc>
      </w:tr>
      <w:tr w:rsidR="004F7386" w:rsidRPr="007D07EF">
        <w:tblPrEx>
          <w:tblCellMar>
            <w:top w:w="0" w:type="dxa"/>
            <w:bottom w:w="0" w:type="dxa"/>
          </w:tblCellMar>
        </w:tblPrEx>
        <w:tc>
          <w:tcPr>
            <w:tcW w:w="6180" w:type="dxa"/>
            <w:gridSpan w:val="2"/>
          </w:tcPr>
          <w:p w:rsidR="004F7386" w:rsidRPr="007D07EF" w:rsidRDefault="004F7386" w:rsidP="00096F0E">
            <w:pPr>
              <w:pStyle w:val="Lagtext"/>
              <w:jc w:val="center"/>
            </w:pPr>
            <w:r w:rsidRPr="007D07EF">
              <w:t xml:space="preserve">10.7.4  </w:t>
            </w:r>
          </w:p>
        </w:tc>
      </w:tr>
      <w:tr w:rsidR="004F7386" w:rsidRPr="007D07EF">
        <w:tblPrEx>
          <w:tblCellMar>
            <w:top w:w="0" w:type="dxa"/>
            <w:bottom w:w="0" w:type="dxa"/>
          </w:tblCellMar>
        </w:tblPrEx>
        <w:tc>
          <w:tcPr>
            <w:tcW w:w="6180" w:type="dxa"/>
            <w:gridSpan w:val="2"/>
          </w:tcPr>
          <w:p w:rsidR="004F7386" w:rsidRPr="007D07EF" w:rsidRDefault="004F7386" w:rsidP="00FF6662">
            <w:pPr>
              <w:pStyle w:val="Lagtext"/>
            </w:pPr>
            <w:r w:rsidRPr="007D07EF">
              <w:t>Vid en offentlig del av ett sammanträde med EU-nämnden skall det finnas särskilda platser för åhörare. Åhörare som uppträder störande får genast utv</w:t>
            </w:r>
            <w:r w:rsidRPr="007D07EF">
              <w:t>i</w:t>
            </w:r>
            <w:r w:rsidRPr="007D07EF">
              <w:t>sas. Om oordning uppstår bland åhörarna, får ordföranden utvisa samtliga åhörare.</w:t>
            </w:r>
          </w:p>
          <w:p w:rsidR="004F7386" w:rsidRPr="007D07EF" w:rsidRDefault="004F7386" w:rsidP="00FF6662">
            <w:pPr>
              <w:pStyle w:val="LagtextIndrag"/>
            </w:pPr>
            <w:r w:rsidRPr="007D07EF">
              <w:t>Besökare till en offentlig del av ett sammanträde med EU-nämnden skall på uppmaning lämna in ytterkläder och väskor samt sådana föremål som kan användas för att störa ordningen vid sammanträdet. Den som inte följer en sådan uppmaning får vägras tillträde till sammanträdet. De inlämnade tillh</w:t>
            </w:r>
            <w:r w:rsidRPr="007D07EF">
              <w:t>ö</w:t>
            </w:r>
            <w:r w:rsidRPr="007D07EF">
              <w:t>righeterna förvaras unde</w:t>
            </w:r>
            <w:r w:rsidR="005C5037" w:rsidRPr="007D07EF">
              <w:t>r besöket i särskilda utrymmen.</w:t>
            </w:r>
          </w:p>
        </w:tc>
      </w:tr>
      <w:tr w:rsidR="004F7386" w:rsidRPr="007D07EF">
        <w:tblPrEx>
          <w:tblCellMar>
            <w:top w:w="0" w:type="dxa"/>
            <w:bottom w:w="0" w:type="dxa"/>
          </w:tblCellMar>
        </w:tblPrEx>
        <w:tc>
          <w:tcPr>
            <w:tcW w:w="3090" w:type="dxa"/>
          </w:tcPr>
          <w:p w:rsidR="004F7386" w:rsidRPr="007D07EF" w:rsidRDefault="004F7386" w:rsidP="00FF6662">
            <w:pPr>
              <w:pStyle w:val="LagtextIndrag"/>
              <w:rPr>
                <w:i/>
              </w:rPr>
            </w:pPr>
            <w:r w:rsidRPr="007D07EF">
              <w:t>Bestämmelser om säkerhetsko</w:t>
            </w:r>
            <w:r w:rsidRPr="007D07EF">
              <w:t>n</w:t>
            </w:r>
            <w:r w:rsidRPr="007D07EF">
              <w:t xml:space="preserve">troll finns i lagen (1988:144) om säkerhetskontroll </w:t>
            </w:r>
            <w:r w:rsidRPr="007D07EF">
              <w:rPr>
                <w:i/>
              </w:rPr>
              <w:t>vid sammanträde med riksdagens kammare och u</w:t>
            </w:r>
            <w:r w:rsidRPr="007D07EF">
              <w:rPr>
                <w:i/>
              </w:rPr>
              <w:t>t</w:t>
            </w:r>
            <w:r w:rsidRPr="007D07EF">
              <w:rPr>
                <w:i/>
              </w:rPr>
              <w:t xml:space="preserve">skott. </w:t>
            </w:r>
          </w:p>
          <w:p w:rsidR="004F7386" w:rsidRPr="007D07EF" w:rsidRDefault="004F7386" w:rsidP="00096F0E">
            <w:pPr>
              <w:pStyle w:val="LagtextIndrag"/>
            </w:pPr>
          </w:p>
        </w:tc>
        <w:tc>
          <w:tcPr>
            <w:tcW w:w="3090" w:type="dxa"/>
          </w:tcPr>
          <w:p w:rsidR="004F7386" w:rsidRPr="007D07EF" w:rsidRDefault="004F7386" w:rsidP="00FF6662">
            <w:pPr>
              <w:pStyle w:val="LagtextIndrag"/>
              <w:rPr>
                <w:i/>
              </w:rPr>
            </w:pPr>
            <w:r w:rsidRPr="007D07EF">
              <w:t>Bestämmelser om säkerhetsko</w:t>
            </w:r>
            <w:r w:rsidRPr="007D07EF">
              <w:t>n</w:t>
            </w:r>
            <w:r w:rsidRPr="007D07EF">
              <w:t xml:space="preserve">troll finns i lagen (1988:144) om säkerhetskontroll </w:t>
            </w:r>
            <w:r w:rsidRPr="007D07EF">
              <w:rPr>
                <w:i/>
              </w:rPr>
              <w:t>i riksdagens lok</w:t>
            </w:r>
            <w:r w:rsidRPr="007D07EF">
              <w:rPr>
                <w:i/>
              </w:rPr>
              <w:t>a</w:t>
            </w:r>
            <w:r w:rsidRPr="007D07EF">
              <w:rPr>
                <w:i/>
              </w:rPr>
              <w:t xml:space="preserve">ler. </w:t>
            </w:r>
          </w:p>
          <w:p w:rsidR="004F7386" w:rsidRPr="007D07EF" w:rsidRDefault="004F7386" w:rsidP="00096F0E">
            <w:pPr>
              <w:pStyle w:val="LagtextIndrag"/>
            </w:pPr>
          </w:p>
        </w:tc>
      </w:tr>
    </w:tbl>
    <w:p w:rsidR="004804A4" w:rsidRPr="007D07EF" w:rsidRDefault="004804A4" w:rsidP="004804A4">
      <w:r w:rsidRPr="007D07EF">
        <w:t>____________</w:t>
      </w:r>
    </w:p>
    <w:p w:rsidR="004804A4" w:rsidRPr="007D07EF" w:rsidRDefault="004804A4" w:rsidP="004804A4">
      <w:pPr>
        <w:pStyle w:val="Normaltindrag"/>
      </w:pPr>
      <w:r w:rsidRPr="007D07EF">
        <w:t>Denn</w:t>
      </w:r>
      <w:r w:rsidR="00CA134D" w:rsidRPr="007D07EF">
        <w:t>a lag träder i kraft den 1 juli</w:t>
      </w:r>
      <w:r w:rsidR="00521C4C" w:rsidRPr="007D07EF">
        <w:t xml:space="preserve"> </w:t>
      </w:r>
      <w:r w:rsidRPr="007D07EF">
        <w:t>2006.</w:t>
      </w:r>
    </w:p>
    <w:p w:rsidR="004F7386" w:rsidRPr="007D07EF" w:rsidRDefault="004F7386" w:rsidP="004F7386"/>
    <w:p w:rsidR="005E49D5" w:rsidRPr="007D07EF" w:rsidRDefault="005E49D5" w:rsidP="007017B5">
      <w:pPr>
        <w:sectPr w:rsidR="005E49D5" w:rsidRPr="007D07EF" w:rsidSect="005C506A">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code="9"/>
          <w:pgMar w:top="907" w:right="4649" w:bottom="4508" w:left="1304" w:header="340" w:footer="227" w:gutter="0"/>
          <w:cols w:space="720"/>
          <w:titlePg/>
        </w:sectPr>
      </w:pPr>
    </w:p>
    <w:p w:rsidR="005E49D5" w:rsidRPr="007D07EF" w:rsidRDefault="005E49D5">
      <w:pPr>
        <w:pStyle w:val="Rubrik1"/>
        <w:rPr>
          <w:noProof w:val="0"/>
        </w:rPr>
      </w:pPr>
      <w:bookmarkStart w:id="12" w:name="_Toc101917365"/>
      <w:bookmarkStart w:id="13" w:name="_Toc119201238"/>
      <w:r w:rsidRPr="007D07EF">
        <w:rPr>
          <w:noProof w:val="0"/>
        </w:rPr>
        <w:t>Redogörelse för ärendet</w:t>
      </w:r>
      <w:bookmarkEnd w:id="12"/>
      <w:bookmarkEnd w:id="13"/>
    </w:p>
    <w:p w:rsidR="005E49D5" w:rsidRPr="007D07EF" w:rsidRDefault="005E49D5">
      <w:r w:rsidRPr="007D07EF">
        <w:t>Den 12 december 2001 beslutade riksdagsstyrelsen att genomföra en översyn av lagen (1983:953) om säkerhetsskydd i riksdagen (dnr 155-2307-01/02). I uppdraget ingick bl.a. att lämna förslag till åtgärder som gör det möjligt att effektivt möta olika former av hot eller angrepp som syftar till att hindra eller störa den demokratiska beslutsprocessen eller öppenheten och insynen i rik</w:t>
      </w:r>
      <w:r w:rsidRPr="007D07EF">
        <w:t>s</w:t>
      </w:r>
      <w:r w:rsidRPr="007D07EF">
        <w:t>dagens verksamhet. I uppdraget ingick också att lämna förslag till en r</w:t>
      </w:r>
      <w:r w:rsidRPr="007D07EF">
        <w:t>e</w:t>
      </w:r>
      <w:r w:rsidRPr="007D07EF">
        <w:t>glering som medger att säkerheten i riksdagens tekniska infrastruktur, t.ex. olika IT-system, skall kunna kontrolleras. Förslagen skulle utformas med beaktande av riksdagsledamöternas integritet. Vidare ingick att se över mö</w:t>
      </w:r>
      <w:r w:rsidRPr="007D07EF">
        <w:t>j</w:t>
      </w:r>
      <w:r w:rsidRPr="007D07EF">
        <w:t xml:space="preserve">ligheten att skilja ut detaljbestämmelser ur lagen för att i stället meddela motsvarande bestämmelser i föreskriftsform. </w:t>
      </w:r>
    </w:p>
    <w:p w:rsidR="005E49D5" w:rsidRPr="007D07EF" w:rsidRDefault="005E49D5">
      <w:pPr>
        <w:pStyle w:val="Normaltindrag"/>
      </w:pPr>
      <w:r w:rsidRPr="007D07EF">
        <w:t>Översynen genomfördes av en arbetsgrupp inom riksdagsförvaltningen. Den del av arbetet som rör behovet av lagändringar utmynnade i en prom</w:t>
      </w:r>
      <w:r w:rsidRPr="007D07EF">
        <w:t>e</w:t>
      </w:r>
      <w:r w:rsidRPr="007D07EF">
        <w:t xml:space="preserve">moria som remissbehandlats. Promemorians lagförslag finns i </w:t>
      </w:r>
      <w:r w:rsidRPr="007D07EF">
        <w:rPr>
          <w:i/>
        </w:rPr>
        <w:t>bilaga</w:t>
      </w:r>
      <w:r w:rsidR="00365D1E" w:rsidRPr="007D07EF">
        <w:rPr>
          <w:i/>
        </w:rPr>
        <w:t xml:space="preserve"> </w:t>
      </w:r>
      <w:r w:rsidR="004F7386" w:rsidRPr="007D07EF">
        <w:rPr>
          <w:i/>
        </w:rPr>
        <w:t>1</w:t>
      </w:r>
      <w:r w:rsidRPr="007D07EF">
        <w:rPr>
          <w:i/>
        </w:rPr>
        <w:t>.</w:t>
      </w:r>
      <w:r w:rsidRPr="007D07EF">
        <w:t xml:space="preserve"> En förteckning över remissinsta</w:t>
      </w:r>
      <w:r w:rsidRPr="007D07EF">
        <w:t>n</w:t>
      </w:r>
      <w:r w:rsidRPr="007D07EF">
        <w:t xml:space="preserve">serna finns i </w:t>
      </w:r>
      <w:r w:rsidRPr="007D07EF">
        <w:rPr>
          <w:i/>
        </w:rPr>
        <w:t>bilaga</w:t>
      </w:r>
      <w:r w:rsidR="00365D1E" w:rsidRPr="007D07EF">
        <w:rPr>
          <w:i/>
        </w:rPr>
        <w:t xml:space="preserve"> </w:t>
      </w:r>
      <w:r w:rsidR="004F7386" w:rsidRPr="007D07EF">
        <w:rPr>
          <w:i/>
        </w:rPr>
        <w:t>2</w:t>
      </w:r>
      <w:r w:rsidRPr="007D07EF">
        <w:rPr>
          <w:i/>
        </w:rPr>
        <w:t>.</w:t>
      </w:r>
      <w:r w:rsidRPr="007D07EF">
        <w:t xml:space="preserve"> </w:t>
      </w:r>
    </w:p>
    <w:p w:rsidR="00146BBB" w:rsidRPr="007D07EF" w:rsidRDefault="00146BBB" w:rsidP="00146BBB">
      <w:pPr>
        <w:pStyle w:val="Normaltindrag"/>
      </w:pPr>
      <w:r w:rsidRPr="007D07EF">
        <w:t xml:space="preserve">Med utgångspunkt i promemorians förslag och remissynpunkterna har ett utkast till framställning till riksdagen arbetats fram. Utkastets lagförslag finns i </w:t>
      </w:r>
      <w:r w:rsidRPr="007D07EF">
        <w:rPr>
          <w:i/>
        </w:rPr>
        <w:t>bilaga 3</w:t>
      </w:r>
      <w:r w:rsidRPr="007D07EF">
        <w:t xml:space="preserve">. Utkastet har </w:t>
      </w:r>
      <w:r w:rsidR="006A427D" w:rsidRPr="007D07EF">
        <w:t xml:space="preserve">remitterats till </w:t>
      </w:r>
      <w:r w:rsidRPr="007D07EF">
        <w:t>Riksdagens ombudsmän, Riksrevisi</w:t>
      </w:r>
      <w:r w:rsidRPr="007D07EF">
        <w:t>o</w:t>
      </w:r>
      <w:r w:rsidRPr="007D07EF">
        <w:t xml:space="preserve">nen, Riksbanken, Regeringskansliet, </w:t>
      </w:r>
      <w:r w:rsidR="001E3F1F" w:rsidRPr="007D07EF">
        <w:t>Fackförbundet ST</w:t>
      </w:r>
      <w:r w:rsidR="006A427D" w:rsidRPr="007D07EF">
        <w:t>,</w:t>
      </w:r>
      <w:r w:rsidRPr="007D07EF">
        <w:t xml:space="preserve"> S</w:t>
      </w:r>
      <w:r w:rsidR="00581F2A" w:rsidRPr="007D07EF">
        <w:t>aco</w:t>
      </w:r>
      <w:r w:rsidR="006A427D" w:rsidRPr="007D07EF">
        <w:t xml:space="preserve"> och S</w:t>
      </w:r>
      <w:r w:rsidR="00581F2A" w:rsidRPr="007D07EF">
        <w:t>eko</w:t>
      </w:r>
      <w:r w:rsidRPr="007D07EF">
        <w:t>.</w:t>
      </w:r>
      <w:r w:rsidR="00505411" w:rsidRPr="007D07EF">
        <w:t xml:space="preserve"> </w:t>
      </w:r>
    </w:p>
    <w:p w:rsidR="00146BBB" w:rsidRPr="007D07EF" w:rsidRDefault="00146BBB" w:rsidP="00C6123D">
      <w:pPr>
        <w:pStyle w:val="Normaltindrag"/>
      </w:pPr>
      <w:r w:rsidRPr="007D07EF">
        <w:t>Riksdagsstyrelsens förslag i detta ärende bygger på de remissbehandlade lagförslagen. Frågor om den närmare utformningen av de bestämmelser som bör meddelas i föreskriftsform tas inte upp här.</w:t>
      </w:r>
    </w:p>
    <w:p w:rsidR="00146BBB" w:rsidRPr="007D07EF" w:rsidRDefault="00146BBB" w:rsidP="00177DCC">
      <w:pPr>
        <w:pStyle w:val="Normaltindrag"/>
      </w:pPr>
      <w:r w:rsidRPr="007D07EF">
        <w:t xml:space="preserve">Det </w:t>
      </w:r>
      <w:r w:rsidR="007A3F75" w:rsidRPr="007D07EF">
        <w:t xml:space="preserve">ursprungliga </w:t>
      </w:r>
      <w:r w:rsidRPr="007D07EF">
        <w:t>uppdrag</w:t>
      </w:r>
      <w:r w:rsidR="007A3F75" w:rsidRPr="007D07EF">
        <w:t>et</w:t>
      </w:r>
      <w:r w:rsidRPr="007D07EF">
        <w:t xml:space="preserve"> avsåg i huvudsak s</w:t>
      </w:r>
      <w:r w:rsidRPr="007D07EF">
        <w:t>ä</w:t>
      </w:r>
      <w:r w:rsidRPr="007D07EF">
        <w:t>kerhetsskyddet i riksdagen. Med säkerhetsskydd avses traditionellt sett endast skydd som tar sikte på rikets säkerhet. Under arbetets gång har emellertid aktualiserats också andra frågor med anknytning till säkerheten inom riksd</w:t>
      </w:r>
      <w:r w:rsidRPr="007D07EF">
        <w:t>a</w:t>
      </w:r>
      <w:r w:rsidRPr="007D07EF">
        <w:t xml:space="preserve">gen som inte direkt </w:t>
      </w:r>
      <w:r w:rsidR="00E751B7" w:rsidRPr="007D07EF">
        <w:t xml:space="preserve">kan sägas </w:t>
      </w:r>
      <w:r w:rsidRPr="007D07EF">
        <w:t>ha med rikets säkerhet att göra. Här handlar det framför allt om b</w:t>
      </w:r>
      <w:r w:rsidRPr="007D07EF">
        <w:t>e</w:t>
      </w:r>
      <w:r w:rsidRPr="007D07EF">
        <w:t>stämmelserna om säkerhetskontroll, vilka gör det mö</w:t>
      </w:r>
      <w:r w:rsidRPr="007D07EF">
        <w:t>j</w:t>
      </w:r>
      <w:r w:rsidRPr="007D07EF">
        <w:t>ligt att bl.a. genomföra kroppsvisitation av besökare i syfte att förhindra våldsbrott i riksdagens lok</w:t>
      </w:r>
      <w:r w:rsidRPr="007D07EF">
        <w:t>a</w:t>
      </w:r>
      <w:r w:rsidRPr="007D07EF">
        <w:t>ler.  De förslag som läggs fram i detta ärende avser såväl reglerna om säke</w:t>
      </w:r>
      <w:r w:rsidRPr="007D07EF">
        <w:t>r</w:t>
      </w:r>
      <w:r w:rsidRPr="007D07EF">
        <w:t xml:space="preserve">hetsskydd som reglerna om säkerhetskontroll. </w:t>
      </w:r>
    </w:p>
    <w:p w:rsidR="00177DCC" w:rsidRPr="007D07EF" w:rsidRDefault="00724625" w:rsidP="00177DCC">
      <w:pPr>
        <w:pStyle w:val="Normaltindrag"/>
      </w:pPr>
      <w:r w:rsidRPr="007D07EF">
        <w:t>Det nu framlagda förslaget är ett första steg i styrelsens arbete med att fö</w:t>
      </w:r>
      <w:r w:rsidRPr="007D07EF">
        <w:t>r</w:t>
      </w:r>
      <w:r w:rsidRPr="007D07EF">
        <w:t>bättra säkerheten i riksdagen. Avsikten är att arbeta vidare med frågan om informationssäkerheten. Det fortsatta arbetet kommer även att ta sikte på beh</w:t>
      </w:r>
      <w:r w:rsidRPr="007D07EF">
        <w:t>o</w:t>
      </w:r>
      <w:r w:rsidRPr="007D07EF">
        <w:t xml:space="preserve">vet </w:t>
      </w:r>
      <w:r w:rsidR="00154C2F" w:rsidRPr="007D07EF">
        <w:t xml:space="preserve">av </w:t>
      </w:r>
      <w:r w:rsidRPr="007D07EF">
        <w:t>att förebygga hot och våld mot förtroendevalda. Hithörande frågor är för närvarande föremål för överväganden i en parlamentariskt sammansatt ko</w:t>
      </w:r>
      <w:r w:rsidRPr="007D07EF">
        <w:t>m</w:t>
      </w:r>
      <w:r w:rsidRPr="007D07EF">
        <w:t>mitté (dir. 2004:102)</w:t>
      </w:r>
      <w:r w:rsidR="001D779C" w:rsidRPr="007D07EF">
        <w:t xml:space="preserve">. Kommittén skall redovisa sitt arbete senast den 30 april 2006. </w:t>
      </w:r>
      <w:bookmarkStart w:id="14" w:name="_Toc101917367"/>
    </w:p>
    <w:p w:rsidR="009B718A" w:rsidRPr="007D07EF" w:rsidRDefault="009B718A" w:rsidP="00177DCC">
      <w:pPr>
        <w:pStyle w:val="Normaltindrag"/>
      </w:pPr>
    </w:p>
    <w:p w:rsidR="009B718A" w:rsidRPr="007D07EF" w:rsidRDefault="009B718A" w:rsidP="007017B5">
      <w:pPr>
        <w:sectPr w:rsidR="009B718A" w:rsidRPr="007D07E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65E62" w:rsidRPr="007D07EF" w:rsidRDefault="00095954" w:rsidP="00050389">
      <w:pPr>
        <w:pStyle w:val="Rubrik1"/>
        <w:rPr>
          <w:noProof w:val="0"/>
        </w:rPr>
      </w:pPr>
      <w:bookmarkStart w:id="15" w:name="_Toc119201239"/>
      <w:r w:rsidRPr="007D07EF">
        <w:rPr>
          <w:noProof w:val="0"/>
        </w:rPr>
        <w:t>Allmänt om reglerna rörande säkerhet</w:t>
      </w:r>
      <w:bookmarkEnd w:id="15"/>
    </w:p>
    <w:p w:rsidR="00865E62" w:rsidRPr="007D07EF" w:rsidRDefault="00865E62" w:rsidP="00865E62">
      <w:r w:rsidRPr="007D07EF">
        <w:t xml:space="preserve">Bestämmelser som berör säkerhetsfrågor i riksdagen finns i ett flertal lagar. </w:t>
      </w:r>
    </w:p>
    <w:p w:rsidR="00865E62" w:rsidRPr="007D07EF" w:rsidRDefault="00865E62" w:rsidP="00865E62">
      <w:pPr>
        <w:pStyle w:val="Normaltindrag"/>
      </w:pPr>
      <w:r w:rsidRPr="007D07EF">
        <w:t xml:space="preserve">Riksdagsordningen anger att kammarens sammanträden </w:t>
      </w:r>
      <w:r w:rsidR="00154C2F" w:rsidRPr="007D07EF">
        <w:t>–</w:t>
      </w:r>
      <w:r w:rsidR="0093769E" w:rsidRPr="007D07EF">
        <w:t xml:space="preserve"> </w:t>
      </w:r>
      <w:r w:rsidRPr="007D07EF">
        <w:t xml:space="preserve">och i vissa fall utskottens </w:t>
      </w:r>
      <w:r w:rsidR="00154C2F" w:rsidRPr="007D07EF">
        <w:t>–</w:t>
      </w:r>
      <w:r w:rsidR="0093769E" w:rsidRPr="007D07EF">
        <w:t xml:space="preserve"> </w:t>
      </w:r>
      <w:r w:rsidRPr="007D07EF">
        <w:t xml:space="preserve">är offentliga. Här finns också regler om tystnadsplikt. </w:t>
      </w:r>
      <w:r w:rsidR="00102B8F" w:rsidRPr="007D07EF">
        <w:t xml:space="preserve">Talmannen har vissa befogenheter för att kunna upprätthålla ordningen på läktaren. </w:t>
      </w:r>
    </w:p>
    <w:p w:rsidR="00102B8F" w:rsidRPr="007D07EF" w:rsidRDefault="00102B8F" w:rsidP="00865E62">
      <w:pPr>
        <w:pStyle w:val="Normaltindrag"/>
      </w:pPr>
      <w:r w:rsidRPr="007D07EF">
        <w:t>En med riksdagsordningen i detta avseende nära sammanhängande r</w:t>
      </w:r>
      <w:r w:rsidRPr="007D07EF">
        <w:t>e</w:t>
      </w:r>
      <w:r w:rsidRPr="007D07EF">
        <w:t>glering finns i lagen (1988:144) om säkerhetskontroll i riksdagens lokaler. Här har talmannen befogenhet att besluta om kontroll bestående av kroppsv</w:t>
      </w:r>
      <w:r w:rsidRPr="007D07EF">
        <w:t>i</w:t>
      </w:r>
      <w:r w:rsidRPr="007D07EF">
        <w:t>sitation i syfte att förhindra vissa vålds- och egendomsbrott. Denna lagstif</w:t>
      </w:r>
      <w:r w:rsidRPr="007D07EF">
        <w:t>t</w:t>
      </w:r>
      <w:r w:rsidR="00885EB7" w:rsidRPr="007D07EF">
        <w:t xml:space="preserve">ning gäller numera </w:t>
      </w:r>
      <w:r w:rsidRPr="007D07EF">
        <w:t>generellt i riksdagens lokaler. Endast besökare kan ko</w:t>
      </w:r>
      <w:r w:rsidRPr="007D07EF">
        <w:t>n</w:t>
      </w:r>
      <w:r w:rsidRPr="007D07EF">
        <w:t xml:space="preserve">trolleras. </w:t>
      </w:r>
    </w:p>
    <w:p w:rsidR="0093769E" w:rsidRPr="007D07EF" w:rsidRDefault="0093769E" w:rsidP="00865E62">
      <w:pPr>
        <w:pStyle w:val="Normaltindrag"/>
      </w:pPr>
      <w:r w:rsidRPr="007D07EF">
        <w:t>Ti</w:t>
      </w:r>
      <w:r w:rsidR="00102B8F" w:rsidRPr="007D07EF">
        <w:t>llämpningsområde</w:t>
      </w:r>
      <w:r w:rsidRPr="007D07EF">
        <w:t>t för</w:t>
      </w:r>
      <w:r w:rsidR="00102B8F" w:rsidRPr="007D07EF">
        <w:t xml:space="preserve"> lagen (1983:953) om säkerhetsskydd i rik</w:t>
      </w:r>
      <w:r w:rsidR="00102B8F" w:rsidRPr="007D07EF">
        <w:t>s</w:t>
      </w:r>
      <w:r w:rsidR="00102B8F" w:rsidRPr="007D07EF">
        <w:t>dagen</w:t>
      </w:r>
      <w:r w:rsidRPr="007D07EF">
        <w:t xml:space="preserve"> är inte begränsat till skydd mot vissa brott. Här har i stället olika skyddsi</w:t>
      </w:r>
      <w:r w:rsidRPr="007D07EF">
        <w:t>n</w:t>
      </w:r>
      <w:r w:rsidRPr="007D07EF">
        <w:t xml:space="preserve">tressen angivits. </w:t>
      </w:r>
      <w:r w:rsidR="00102B8F" w:rsidRPr="007D07EF">
        <w:t xml:space="preserve">Lagen syftar </w:t>
      </w:r>
      <w:r w:rsidRPr="007D07EF">
        <w:t xml:space="preserve">sålunda </w:t>
      </w:r>
      <w:r w:rsidR="00102B8F" w:rsidRPr="007D07EF">
        <w:t>till att åstadkomma skydd för sekr</w:t>
      </w:r>
      <w:r w:rsidR="00102B8F" w:rsidRPr="007D07EF">
        <w:t>e</w:t>
      </w:r>
      <w:r w:rsidR="00102B8F" w:rsidRPr="007D07EF">
        <w:t>tessbelagda handlingar, skydd mot att obehöriga får tillträde till riksdagens lokaler</w:t>
      </w:r>
      <w:r w:rsidR="00885EB7" w:rsidRPr="007D07EF">
        <w:t xml:space="preserve"> och </w:t>
      </w:r>
      <w:r w:rsidR="00102B8F" w:rsidRPr="007D07EF">
        <w:t xml:space="preserve">skydd mot att icke pålitliga personer ges </w:t>
      </w:r>
      <w:r w:rsidRPr="007D07EF">
        <w:t xml:space="preserve">vissa </w:t>
      </w:r>
      <w:r w:rsidR="00102B8F" w:rsidRPr="007D07EF">
        <w:t>arbetsuppgifter</w:t>
      </w:r>
      <w:r w:rsidRPr="007D07EF">
        <w:t>. I h</w:t>
      </w:r>
      <w:r w:rsidRPr="007D07EF">
        <w:t>u</w:t>
      </w:r>
      <w:r w:rsidRPr="007D07EF">
        <w:t>vudsak är det endast handlingar och arbetsuppgifter som rör rikets säkerhet som skall sky</w:t>
      </w:r>
      <w:r w:rsidRPr="007D07EF">
        <w:t>d</w:t>
      </w:r>
      <w:r w:rsidRPr="007D07EF">
        <w:t>das enligt denna lag. Härtill skall dock läggas brandskydd. Lagen anger med en hög detaljeringsgrad ett stort antal åtgärder för att åsta</w:t>
      </w:r>
      <w:r w:rsidRPr="007D07EF">
        <w:t>d</w:t>
      </w:r>
      <w:r w:rsidRPr="007D07EF">
        <w:t>komma sky</w:t>
      </w:r>
      <w:r w:rsidRPr="007D07EF">
        <w:t>d</w:t>
      </w:r>
      <w:r w:rsidRPr="007D07EF">
        <w:t xml:space="preserve">det. </w:t>
      </w:r>
    </w:p>
    <w:p w:rsidR="0093769E" w:rsidRPr="007D07EF" w:rsidRDefault="0093769E" w:rsidP="00865E62">
      <w:pPr>
        <w:pStyle w:val="Normaltindrag"/>
      </w:pPr>
      <w:r w:rsidRPr="007D07EF">
        <w:t>Säkerhetsskyddslagen (1996:627) innehåller bestämmelser som i huvudsak riktar sig till regeringens myndigheter och kommuner. Vis</w:t>
      </w:r>
      <w:r w:rsidR="00B031B1" w:rsidRPr="007D07EF">
        <w:t>s</w:t>
      </w:r>
      <w:r w:rsidRPr="007D07EF">
        <w:t>a av bestämme</w:t>
      </w:r>
      <w:r w:rsidRPr="007D07EF">
        <w:t>l</w:t>
      </w:r>
      <w:r w:rsidRPr="007D07EF">
        <w:t xml:space="preserve">serna </w:t>
      </w:r>
      <w:r w:rsidR="00885EB7" w:rsidRPr="007D07EF">
        <w:t xml:space="preserve">– de som </w:t>
      </w:r>
      <w:r w:rsidRPr="007D07EF">
        <w:t xml:space="preserve">gäller </w:t>
      </w:r>
      <w:r w:rsidR="00885EB7" w:rsidRPr="007D07EF">
        <w:t xml:space="preserve">säkerhetsprövning – gäller </w:t>
      </w:r>
      <w:r w:rsidRPr="007D07EF">
        <w:t>dock även för riksdagen och dess myndighe</w:t>
      </w:r>
      <w:r w:rsidR="00885EB7" w:rsidRPr="007D07EF">
        <w:t>ter</w:t>
      </w:r>
      <w:r w:rsidRPr="007D07EF">
        <w:t>. Ett centralt inslag i säkerhetsprövningen är place</w:t>
      </w:r>
      <w:r w:rsidRPr="007D07EF">
        <w:t>r</w:t>
      </w:r>
      <w:r w:rsidRPr="007D07EF">
        <w:t>ing i säkerhetsklass av vissa anställningar och uppdrag, registerkontroll och sä</w:t>
      </w:r>
      <w:r w:rsidRPr="007D07EF">
        <w:t>r</w:t>
      </w:r>
      <w:r w:rsidRPr="007D07EF">
        <w:t xml:space="preserve">skild personutredning. </w:t>
      </w:r>
    </w:p>
    <w:p w:rsidR="00B031B1" w:rsidRPr="007D07EF" w:rsidRDefault="00B031B1" w:rsidP="00865E62">
      <w:pPr>
        <w:pStyle w:val="Normaltindrag"/>
      </w:pPr>
      <w:r w:rsidRPr="007D07EF">
        <w:t>Lagen (2000:419) med instruktion för riksdagsförvaltningen innehåller regler om vad som är förvaltningens uppgifter. Lagen anger också vilka up</w:t>
      </w:r>
      <w:r w:rsidRPr="007D07EF">
        <w:t>p</w:t>
      </w:r>
      <w:r w:rsidRPr="007D07EF">
        <w:t>gifter som faller på riksdagsstyrelsen. En sådan uppgift är att besluta om föreskrifter som enligt lag eller annan författning skall beslutas av riksdag</w:t>
      </w:r>
      <w:r w:rsidRPr="007D07EF">
        <w:t>s</w:t>
      </w:r>
      <w:r w:rsidRPr="007D07EF">
        <w:t>förvaltnin</w:t>
      </w:r>
      <w:r w:rsidRPr="007D07EF">
        <w:t>g</w:t>
      </w:r>
      <w:r w:rsidRPr="007D07EF">
        <w:t xml:space="preserve">en. </w:t>
      </w:r>
    </w:p>
    <w:p w:rsidR="00B031B1" w:rsidRPr="007D07EF" w:rsidRDefault="00B031B1" w:rsidP="00865E62">
      <w:pPr>
        <w:pStyle w:val="Normaltindrag"/>
      </w:pPr>
      <w:r w:rsidRPr="007D07EF">
        <w:t xml:space="preserve">Lagen (1990:217) om skydd för samhällsviktiga anläggningar, den s.k. skyddslagen, innehåller bestämmelser som gör det möjligt för regeringen att besluta att vissa anläggningar skall förklaras vara skyddsobjekt. Innebörden av ett sådant beslut är att tillträde är förbjudet. Ett sådant beslut avseende riksdagens byggnader har fattats av regeringen. </w:t>
      </w:r>
    </w:p>
    <w:p w:rsidR="000871E4" w:rsidRPr="007D07EF" w:rsidRDefault="00E62DBC" w:rsidP="00E62DBC">
      <w:pPr>
        <w:pStyle w:val="Normaltindrag"/>
      </w:pPr>
      <w:r w:rsidRPr="007D07EF">
        <w:br w:type="page"/>
      </w:r>
      <w:r w:rsidR="00B031B1" w:rsidRPr="007D07EF">
        <w:t>Det finns också en rad föreskrifter på området, föreskrifter som beslutats av dåvarande riksdagens förvaltningskontor. Här handlar det om en instru</w:t>
      </w:r>
      <w:r w:rsidR="00B031B1" w:rsidRPr="007D07EF">
        <w:t>k</w:t>
      </w:r>
      <w:r w:rsidR="00B031B1" w:rsidRPr="007D07EF">
        <w:t>tion för säkerhetschefen, en instruktion för bevakningspersonalen, en för</w:t>
      </w:r>
      <w:r w:rsidR="00B031B1" w:rsidRPr="007D07EF">
        <w:t>e</w:t>
      </w:r>
      <w:r w:rsidR="00B031B1" w:rsidRPr="007D07EF">
        <w:t>skrift om ut</w:t>
      </w:r>
      <w:r w:rsidR="00885EB7" w:rsidRPr="007D07EF">
        <w:t xml:space="preserve">ländska journalisters tillträde samt </w:t>
      </w:r>
      <w:r w:rsidR="00B031B1" w:rsidRPr="007D07EF">
        <w:t xml:space="preserve">en föreskrift som går ut på </w:t>
      </w:r>
      <w:r w:rsidR="00154C2F" w:rsidRPr="007D07EF">
        <w:t xml:space="preserve">att </w:t>
      </w:r>
      <w:r w:rsidR="00B031B1" w:rsidRPr="007D07EF">
        <w:t xml:space="preserve">regeringens säkerhetsskyddsförordning </w:t>
      </w:r>
      <w:r w:rsidR="00885EB7" w:rsidRPr="007D07EF">
        <w:t xml:space="preserve">(1996:633) </w:t>
      </w:r>
      <w:r w:rsidR="00B031B1" w:rsidRPr="007D07EF">
        <w:t>skall gälla för riksdagen i ti</w:t>
      </w:r>
      <w:r w:rsidR="00B031B1" w:rsidRPr="007D07EF">
        <w:t>l</w:t>
      </w:r>
      <w:r w:rsidR="00B031B1" w:rsidRPr="007D07EF">
        <w:t xml:space="preserve">lämpliga delar. </w:t>
      </w:r>
      <w:bookmarkEnd w:id="14"/>
    </w:p>
    <w:p w:rsidR="00E62DBC" w:rsidRPr="007D07EF" w:rsidRDefault="00E62DBC" w:rsidP="00E62DBC">
      <w:pPr>
        <w:pStyle w:val="Normaltindrag"/>
      </w:pPr>
    </w:p>
    <w:p w:rsidR="00E62DBC" w:rsidRPr="007D07EF" w:rsidRDefault="00E62DBC" w:rsidP="00E62DBC"/>
    <w:p w:rsidR="00E62DBC" w:rsidRPr="007D07EF" w:rsidRDefault="00E62DBC" w:rsidP="00E62DBC">
      <w:pPr>
        <w:sectPr w:rsidR="00E62DBC" w:rsidRPr="007D07E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62DBC" w:rsidRPr="007D07EF" w:rsidRDefault="00E62DBC" w:rsidP="00E62DBC">
      <w:pPr>
        <w:pStyle w:val="Rubrik1"/>
        <w:rPr>
          <w:noProof w:val="0"/>
        </w:rPr>
      </w:pPr>
      <w:bookmarkStart w:id="16" w:name="_Toc119201240"/>
      <w:r w:rsidRPr="007D07EF">
        <w:rPr>
          <w:noProof w:val="0"/>
        </w:rPr>
        <w:t>Säkerhetsskydd</w:t>
      </w:r>
      <w:bookmarkEnd w:id="16"/>
    </w:p>
    <w:p w:rsidR="00E62DBC" w:rsidRPr="007D07EF" w:rsidRDefault="00E62DBC" w:rsidP="004E3318">
      <w:pPr>
        <w:pStyle w:val="Rubrik2"/>
        <w:spacing w:before="0"/>
      </w:pPr>
      <w:bookmarkStart w:id="17" w:name="_Toc119201241"/>
      <w:r w:rsidRPr="007D07EF">
        <w:t>Gällande rätt</w:t>
      </w:r>
      <w:bookmarkEnd w:id="17"/>
    </w:p>
    <w:p w:rsidR="005E49D5" w:rsidRPr="007D07EF" w:rsidRDefault="005E49D5" w:rsidP="00E62DBC">
      <w:r w:rsidRPr="007D07EF">
        <w:t xml:space="preserve">Den huvudsakliga regleringen av säkerhetsskyddet i riksdagen finns i lagen (1983:953) om säkerhetsskydd i riksdagen. </w:t>
      </w:r>
      <w:r w:rsidR="001832ED" w:rsidRPr="007D07EF">
        <w:t>B</w:t>
      </w:r>
      <w:r w:rsidRPr="007D07EF">
        <w:t xml:space="preserve">estämmelserna riktar sig </w:t>
      </w:r>
      <w:r w:rsidR="004804A4" w:rsidRPr="007D07EF">
        <w:t>bl.</w:t>
      </w:r>
      <w:r w:rsidR="001832ED" w:rsidRPr="007D07EF">
        <w:t xml:space="preserve">a. </w:t>
      </w:r>
      <w:r w:rsidRPr="007D07EF">
        <w:t>till riksdagsförvaltningen och dess anställda, till anställda vid partikanslierna samt till riksdagens ledamöter. Lagen gäller inte för riksdagens övriga my</w:t>
      </w:r>
      <w:r w:rsidRPr="007D07EF">
        <w:t>n</w:t>
      </w:r>
      <w:r w:rsidRPr="007D07EF">
        <w:t xml:space="preserve">digheter. </w:t>
      </w:r>
    </w:p>
    <w:p w:rsidR="005E49D5" w:rsidRPr="007D07EF" w:rsidRDefault="005E49D5">
      <w:pPr>
        <w:pStyle w:val="Normaltindrag"/>
      </w:pPr>
      <w:r w:rsidRPr="007D07EF">
        <w:t>I 2 § i lagen anges att säkerhetsskyddet omfattar sekretesskydd, tillträde</w:t>
      </w:r>
      <w:r w:rsidRPr="007D07EF">
        <w:t>s</w:t>
      </w:r>
      <w:r w:rsidRPr="007D07EF">
        <w:t xml:space="preserve">skydd och infiltrationsskydd. Vidare omfattas information om och kontroll av dessa åtgärder. Med </w:t>
      </w:r>
      <w:r w:rsidRPr="007D07EF">
        <w:rPr>
          <w:i/>
        </w:rPr>
        <w:t>sekretesskydd</w:t>
      </w:r>
      <w:r w:rsidRPr="007D07EF">
        <w:t xml:space="preserve"> förstås skydd mot att någon obehörig får kännedom om innehållet i en handling eller om en uppgift av annat slag som rör totalförsvaret, Sveriges förbindelser med annan stat eller mellanfolklig organisation eller säkerhets- eller bevakningsåtgärd avseende riksdagen, allt under förutsättning att sekretess gäller för uppgiften enligt </w:t>
      </w:r>
      <w:r w:rsidR="00F8201F" w:rsidRPr="007D07EF">
        <w:t>vissa bestämmelser i sekretesslagen</w:t>
      </w:r>
      <w:r w:rsidR="00164EB3" w:rsidRPr="007D07EF">
        <w:t xml:space="preserve"> (1980:100)</w:t>
      </w:r>
      <w:r w:rsidR="00F8201F" w:rsidRPr="007D07EF">
        <w:t>. De sekretessbestämmelser som är aktuella</w:t>
      </w:r>
      <w:r w:rsidRPr="007D07EF">
        <w:t xml:space="preserve"> </w:t>
      </w:r>
      <w:r w:rsidR="00164EB3" w:rsidRPr="007D07EF">
        <w:t xml:space="preserve">är reglerna i </w:t>
      </w:r>
      <w:r w:rsidR="00F8201F" w:rsidRPr="007D07EF">
        <w:t xml:space="preserve">2 kap. </w:t>
      </w:r>
      <w:r w:rsidR="00164EB3" w:rsidRPr="007D07EF">
        <w:t>samt i 5 kap. 2 och</w:t>
      </w:r>
      <w:r w:rsidRPr="007D07EF">
        <w:t xml:space="preserve"> 3 </w:t>
      </w:r>
      <w:r w:rsidR="00164EB3" w:rsidRPr="007D07EF">
        <w:t>§</w:t>
      </w:r>
      <w:r w:rsidRPr="007D07EF">
        <w:t xml:space="preserve">§. </w:t>
      </w:r>
      <w:r w:rsidRPr="007D07EF">
        <w:rPr>
          <w:i/>
        </w:rPr>
        <w:t>Tillträdesskydd</w:t>
      </w:r>
      <w:r w:rsidRPr="007D07EF">
        <w:t xml:space="preserve"> innebär skydd mot att någon obehörig får tillträde till riksdagens lokaler. Med </w:t>
      </w:r>
      <w:r w:rsidRPr="007D07EF">
        <w:rPr>
          <w:i/>
        </w:rPr>
        <w:t>infiltration</w:t>
      </w:r>
      <w:r w:rsidRPr="007D07EF">
        <w:rPr>
          <w:i/>
        </w:rPr>
        <w:t>s</w:t>
      </w:r>
      <w:r w:rsidRPr="007D07EF">
        <w:rPr>
          <w:i/>
        </w:rPr>
        <w:t>skydd</w:t>
      </w:r>
      <w:r w:rsidRPr="007D07EF">
        <w:t xml:space="preserve"> menas skydd mot att någon som inte är pålitlig från säkerhetssynpunkt ges arbet</w:t>
      </w:r>
      <w:r w:rsidRPr="007D07EF">
        <w:t>s</w:t>
      </w:r>
      <w:r w:rsidRPr="007D07EF">
        <w:t>uppgifter som rör totalförsvaret, Sveriges förbindelser med annan stat eller mellanfolklig organisation eller säkerhets- eller bevakningsåtgärd avs</w:t>
      </w:r>
      <w:r w:rsidRPr="007D07EF">
        <w:t>e</w:t>
      </w:r>
      <w:r w:rsidRPr="007D07EF">
        <w:t>ende riksdagen. Dessa skyddsåtgärder bygger på den indelning i skyddsåtgä</w:t>
      </w:r>
      <w:r w:rsidRPr="007D07EF">
        <w:t>r</w:t>
      </w:r>
      <w:r w:rsidRPr="007D07EF">
        <w:t xml:space="preserve">der som tidigare fanns i förordningen (1981:421) om säkerhetsskyddet vid statliga myndigheter. Till säkerhetsskyddet i riksdagen hänförs härutöver beredskapsåtgärder mot </w:t>
      </w:r>
      <w:r w:rsidRPr="007D07EF">
        <w:rPr>
          <w:i/>
        </w:rPr>
        <w:t>brand och andra skador</w:t>
      </w:r>
      <w:r w:rsidRPr="007D07EF">
        <w:t xml:space="preserve"> samt hjälpi</w:t>
      </w:r>
      <w:r w:rsidRPr="007D07EF">
        <w:t>n</w:t>
      </w:r>
      <w:r w:rsidRPr="007D07EF">
        <w:t>satser med anledning härav.</w:t>
      </w:r>
    </w:p>
    <w:p w:rsidR="00164EB3" w:rsidRPr="007D07EF" w:rsidRDefault="005E49D5">
      <w:pPr>
        <w:pStyle w:val="Normaltindrag"/>
      </w:pPr>
      <w:r w:rsidRPr="007D07EF">
        <w:t>Lagen om säkerhetsskydd i riksdagen innehåller också en mängd detalj</w:t>
      </w:r>
      <w:r w:rsidRPr="007D07EF">
        <w:t>e</w:t>
      </w:r>
      <w:r w:rsidRPr="007D07EF">
        <w:t>rade föreskrifter om vilka åtgärder som skall vidtas inom ramen för resp</w:t>
      </w:r>
      <w:r w:rsidR="001832ED" w:rsidRPr="007D07EF">
        <w:t>ektive</w:t>
      </w:r>
      <w:r w:rsidRPr="007D07EF">
        <w:t xml:space="preserve"> skyddsåtgärd. </w:t>
      </w:r>
      <w:r w:rsidR="00164EB3" w:rsidRPr="007D07EF">
        <w:t>Sådana detaljbestämmelser finns emellertid inte n</w:t>
      </w:r>
      <w:r w:rsidRPr="007D07EF">
        <w:t>är det gäller infiltrationsskyddet</w:t>
      </w:r>
      <w:r w:rsidR="00164EB3" w:rsidRPr="007D07EF">
        <w:t>. I denna del gäller i stället</w:t>
      </w:r>
      <w:r w:rsidRPr="007D07EF">
        <w:t xml:space="preserve"> bestämmelserna om säkerhet</w:t>
      </w:r>
      <w:r w:rsidRPr="007D07EF">
        <w:t>s</w:t>
      </w:r>
      <w:r w:rsidRPr="007D07EF">
        <w:t>prövning i 11–29 §§ säkerhetsskyddslagen (1996:627). De</w:t>
      </w:r>
      <w:r w:rsidR="00164EB3" w:rsidRPr="007D07EF">
        <w:t xml:space="preserve"> bestämmelserna gäller även för riksdagens övriga myndigheter. </w:t>
      </w:r>
    </w:p>
    <w:p w:rsidR="005E49D5" w:rsidRPr="007D07EF" w:rsidRDefault="005E49D5">
      <w:pPr>
        <w:pStyle w:val="Normaltindrag"/>
      </w:pPr>
      <w:r w:rsidRPr="007D07EF">
        <w:t>Härutöver innehåller lagen om säkerhetsskydd i riksdagen bestämmelser om riksdagsförvaltningens inform</w:t>
      </w:r>
      <w:r w:rsidRPr="007D07EF">
        <w:t>a</w:t>
      </w:r>
      <w:r w:rsidRPr="007D07EF">
        <w:t>tionsansvar, om säkerhetschefens uppgifter samt om enhetschefers ansvar i vissa avseenden. Vidare ges riksdag</w:t>
      </w:r>
      <w:r w:rsidR="00164EB3" w:rsidRPr="007D07EF">
        <w:t>ens my</w:t>
      </w:r>
      <w:r w:rsidR="00164EB3" w:rsidRPr="007D07EF">
        <w:t>n</w:t>
      </w:r>
      <w:r w:rsidR="00164EB3" w:rsidRPr="007D07EF">
        <w:t>digheter rätt att meddela närmare föreskrifter rörande säkerhetsprövning</w:t>
      </w:r>
      <w:r w:rsidRPr="007D07EF">
        <w:t xml:space="preserve">. </w:t>
      </w:r>
    </w:p>
    <w:p w:rsidR="00050D79" w:rsidRPr="007D07EF" w:rsidRDefault="00164EB3">
      <w:pPr>
        <w:pStyle w:val="Normaltindrag"/>
      </w:pPr>
      <w:r w:rsidRPr="007D07EF">
        <w:t>Lagen om säkerhetsskydd i riksdagen t</w:t>
      </w:r>
      <w:r w:rsidR="005E49D5" w:rsidRPr="007D07EF">
        <w:t>ar alltså sikte på riksdagen</w:t>
      </w:r>
      <w:r w:rsidR="000871E4" w:rsidRPr="007D07EF">
        <w:t>, rik</w:t>
      </w:r>
      <w:r w:rsidR="000871E4" w:rsidRPr="007D07EF">
        <w:t>s</w:t>
      </w:r>
      <w:r w:rsidR="000871E4" w:rsidRPr="007D07EF">
        <w:t>dagsförvaltningen</w:t>
      </w:r>
      <w:r w:rsidR="005E49D5" w:rsidRPr="007D07EF">
        <w:t xml:space="preserve"> och i viss utsträckning riksdagens </w:t>
      </w:r>
      <w:r w:rsidR="000871E4" w:rsidRPr="007D07EF">
        <w:t xml:space="preserve">övriga </w:t>
      </w:r>
      <w:r w:rsidR="005E49D5" w:rsidRPr="007D07EF">
        <w:t>my</w:t>
      </w:r>
      <w:r w:rsidR="005E49D5" w:rsidRPr="007D07EF">
        <w:t>n</w:t>
      </w:r>
      <w:r w:rsidR="005E49D5" w:rsidRPr="007D07EF">
        <w:t xml:space="preserve">digheter. </w:t>
      </w:r>
    </w:p>
    <w:p w:rsidR="005E49D5" w:rsidRPr="007D07EF" w:rsidRDefault="005E49D5">
      <w:pPr>
        <w:pStyle w:val="Normaltindrag"/>
      </w:pPr>
      <w:r w:rsidRPr="007D07EF">
        <w:t xml:space="preserve">För statliga myndigheter i övrigt samt för kommuner och landsting finns bestämmelser på detta område i </w:t>
      </w:r>
      <w:r w:rsidR="000871E4" w:rsidRPr="007D07EF">
        <w:t xml:space="preserve">den nyss nämnda </w:t>
      </w:r>
      <w:r w:rsidRPr="007D07EF">
        <w:t>säkerhet</w:t>
      </w:r>
      <w:r w:rsidRPr="007D07EF">
        <w:t>s</w:t>
      </w:r>
      <w:r w:rsidRPr="007D07EF">
        <w:t>skyddslagen (1996:627). Lagen gäller vidare vid verksamhet hos aktiebolag, handelsbolag, föreningar och stiftelser, om staten, kommuner eller landsting utövar ett b</w:t>
      </w:r>
      <w:r w:rsidRPr="007D07EF">
        <w:t>e</w:t>
      </w:r>
      <w:r w:rsidRPr="007D07EF">
        <w:t>stämmande rättsligt inflytande över dem. Slutligen gäller lagen för verksa</w:t>
      </w:r>
      <w:r w:rsidRPr="007D07EF">
        <w:t>m</w:t>
      </w:r>
      <w:r w:rsidRPr="007D07EF">
        <w:t xml:space="preserve">het hos enskilda, om verksamheten är av betydelse för rikets säkerhet eller särskilt behöver skyddas mot terrorism. </w:t>
      </w:r>
    </w:p>
    <w:p w:rsidR="005E49D5" w:rsidRPr="007D07EF" w:rsidRDefault="005E49D5">
      <w:pPr>
        <w:pStyle w:val="Normaltindrag"/>
      </w:pPr>
      <w:r w:rsidRPr="007D07EF">
        <w:t>Enligt säkerhetsskyddslagen förstås med säkerhetsskydd dels skydd mot spioneri, sabotage och andra brott som kan hota rikets säkerhet, dels skydd i andra fall av uppgifter som omfattas av sekretess enligt sekretesslagen och som rör rikets säkerhet, dels skydd mot terroristbrott enligt 2 § lagen (2003:148) om straff för terroristbrott, även om brotten inte hotar rikets s</w:t>
      </w:r>
      <w:r w:rsidRPr="007D07EF">
        <w:t>ä</w:t>
      </w:r>
      <w:r w:rsidRPr="007D07EF">
        <w:t>kerhet. Dessa skyddsintressen skall tillgodoses med ett antal olika säkerhet</w:t>
      </w:r>
      <w:r w:rsidRPr="007D07EF">
        <w:t>s</w:t>
      </w:r>
      <w:r w:rsidRPr="007D07EF">
        <w:t xml:space="preserve">skyddsåtgärder, nämligen informationssäkerhet, tillträdesbegränsning och säkerhetsprövning. Med </w:t>
      </w:r>
      <w:r w:rsidRPr="007D07EF">
        <w:rPr>
          <w:i/>
        </w:rPr>
        <w:t>informationssäkerhet</w:t>
      </w:r>
      <w:r w:rsidRPr="007D07EF">
        <w:t xml:space="preserve"> förstås att uppgifter som omfa</w:t>
      </w:r>
      <w:r w:rsidRPr="007D07EF">
        <w:t>t</w:t>
      </w:r>
      <w:r w:rsidRPr="007D07EF">
        <w:t xml:space="preserve">tas av sekretess och som rör rikets säkerhet </w:t>
      </w:r>
      <w:r w:rsidR="004804A4" w:rsidRPr="007D07EF">
        <w:t xml:space="preserve">ej </w:t>
      </w:r>
      <w:r w:rsidRPr="007D07EF">
        <w:t xml:space="preserve">obehörigen röjs, ändras eller förstörs. Med </w:t>
      </w:r>
      <w:r w:rsidRPr="007D07EF">
        <w:rPr>
          <w:i/>
        </w:rPr>
        <w:t>tillträdesbegränsning</w:t>
      </w:r>
      <w:r w:rsidRPr="007D07EF">
        <w:t xml:space="preserve"> avses att obehöriga </w:t>
      </w:r>
      <w:r w:rsidR="000871E4" w:rsidRPr="007D07EF">
        <w:t xml:space="preserve">skall hindras från att få </w:t>
      </w:r>
      <w:r w:rsidRPr="007D07EF">
        <w:t xml:space="preserve">tillträde till platser där de kan få tillgång till uppgifter som nyss sagts eller där verksamhet som har betydelse för rikets säkerhet bedrivs. </w:t>
      </w:r>
      <w:r w:rsidRPr="007D07EF">
        <w:rPr>
          <w:i/>
        </w:rPr>
        <w:t>Säkerhetsprö</w:t>
      </w:r>
      <w:r w:rsidRPr="007D07EF">
        <w:rPr>
          <w:i/>
        </w:rPr>
        <w:t>v</w:t>
      </w:r>
      <w:r w:rsidRPr="007D07EF">
        <w:rPr>
          <w:i/>
        </w:rPr>
        <w:t>ning</w:t>
      </w:r>
      <w:r w:rsidRPr="007D07EF">
        <w:t xml:space="preserve"> skall hindra att personer som inte är pålitliga </w:t>
      </w:r>
      <w:r w:rsidR="00363E75" w:rsidRPr="007D07EF">
        <w:t>från</w:t>
      </w:r>
      <w:r w:rsidR="00E679D8" w:rsidRPr="007D07EF">
        <w:t xml:space="preserve"> </w:t>
      </w:r>
      <w:r w:rsidRPr="007D07EF">
        <w:t>säkerhetssynpunkt deltar i verksamhet som har betydelse för rikets säkerhet. Säkerhetsskyddså</w:t>
      </w:r>
      <w:r w:rsidRPr="007D07EF">
        <w:t>t</w:t>
      </w:r>
      <w:r w:rsidRPr="007D07EF">
        <w:t>gärderna skall utformas så att också behovet av skydd mot terrorism tillgod</w:t>
      </w:r>
      <w:r w:rsidRPr="007D07EF">
        <w:t>o</w:t>
      </w:r>
      <w:r w:rsidRPr="007D07EF">
        <w:t>ses. Indelningen i skyddsåtgärder överensstämmer i huvudsak med de skyddsåtgärder som angavs i den ovan nämnda förordningen om säkerhet</w:t>
      </w:r>
      <w:r w:rsidRPr="007D07EF">
        <w:t>s</w:t>
      </w:r>
      <w:r w:rsidRPr="007D07EF">
        <w:t>skyddet vid statliga myndigh</w:t>
      </w:r>
      <w:r w:rsidRPr="007D07EF">
        <w:t>e</w:t>
      </w:r>
      <w:r w:rsidRPr="007D07EF">
        <w:t>ter.</w:t>
      </w:r>
    </w:p>
    <w:p w:rsidR="0011162C" w:rsidRPr="007D07EF" w:rsidRDefault="005E49D5" w:rsidP="004E3318">
      <w:pPr>
        <w:pStyle w:val="Rubrik2"/>
        <w:rPr>
          <w:rStyle w:val="R2Char"/>
        </w:rPr>
      </w:pPr>
      <w:bookmarkStart w:id="18" w:name="_Toc119201242"/>
      <w:r w:rsidRPr="007D07EF">
        <w:rPr>
          <w:rStyle w:val="R2Char"/>
        </w:rPr>
        <w:t>Reformbehovet</w:t>
      </w:r>
      <w:bookmarkEnd w:id="18"/>
    </w:p>
    <w:p w:rsidR="005E49D5" w:rsidRPr="007D07EF" w:rsidRDefault="005E49D5" w:rsidP="009B718A">
      <w:r w:rsidRPr="007D07EF">
        <w:t xml:space="preserve">När de nuvarande bestämmelserna om säkerhetsskydd i riksdagen infördes </w:t>
      </w:r>
      <w:r w:rsidR="00363E75" w:rsidRPr="007D07EF">
        <w:t xml:space="preserve">angavs att </w:t>
      </w:r>
      <w:r w:rsidRPr="007D07EF">
        <w:t xml:space="preserve">det </w:t>
      </w:r>
      <w:r w:rsidR="00363E75" w:rsidRPr="007D07EF">
        <w:t xml:space="preserve">är </w:t>
      </w:r>
      <w:r w:rsidRPr="007D07EF">
        <w:t>en viktig utgångspunkt att öppenheten i vårt statsskick utgör en grundläggande förutsättning för det offentliga livet och att detta förhålla</w:t>
      </w:r>
      <w:r w:rsidRPr="007D07EF">
        <w:t>n</w:t>
      </w:r>
      <w:r w:rsidRPr="007D07EF">
        <w:t>de självklart skall prägla arbetet i riksdagen i dess egenskap av ledande stat</w:t>
      </w:r>
      <w:r w:rsidRPr="007D07EF">
        <w:t>s</w:t>
      </w:r>
      <w:r w:rsidRPr="007D07EF">
        <w:t>organ. Arbetet i riksdagen kännetecknas också av en hög grad av öppenhet gentemot allmänheten och medierna. Detta intresse av öppenhet bör även fortsättning</w:t>
      </w:r>
      <w:r w:rsidRPr="007D07EF">
        <w:t>s</w:t>
      </w:r>
      <w:r w:rsidRPr="007D07EF">
        <w:t xml:space="preserve">vis väga tungt vid utformningen av säkerhetsskyddet. </w:t>
      </w:r>
    </w:p>
    <w:p w:rsidR="005E49D5" w:rsidRPr="007D07EF" w:rsidRDefault="005E49D5">
      <w:pPr>
        <w:pStyle w:val="Normaltindrag"/>
      </w:pPr>
      <w:r w:rsidRPr="007D07EF">
        <w:t>Mot intresset av öppenhet måste emellertid vägas intresset av säkerhet. Det är av utomordentlig vikt att den demokratiska beslutsprocessen inte störs eller hindras av hot eller angrepp mot riksdagen. Sedan tillkomsten av lagen om säkerhetsskydd i riksdagen har lagen endast undergått marginella förändrin</w:t>
      </w:r>
      <w:r w:rsidRPr="007D07EF">
        <w:t>g</w:t>
      </w:r>
      <w:r w:rsidRPr="007D07EF">
        <w:t>ar. För att kunna värna den demokratiska beslutsprocessen och riksdagens öppenhet mot sådana hot eller angrepp som inte kunde förutses när lagen kom till är det angeläget att den modernis</w:t>
      </w:r>
      <w:r w:rsidRPr="007D07EF">
        <w:t>e</w:t>
      </w:r>
      <w:r w:rsidRPr="007D07EF">
        <w:t xml:space="preserve">ras. </w:t>
      </w:r>
    </w:p>
    <w:p w:rsidR="005E49D5" w:rsidRPr="007D07EF" w:rsidRDefault="005E49D5">
      <w:pPr>
        <w:pStyle w:val="Normaltindrag"/>
      </w:pPr>
      <w:r w:rsidRPr="007D07EF">
        <w:t>För en modernisering talar utvecklingen av terrorismen. Under de senaste åren har flera terroristattentat ägt rum</w:t>
      </w:r>
      <w:r w:rsidR="00050D79" w:rsidRPr="007D07EF">
        <w:t xml:space="preserve"> runt om i världen</w:t>
      </w:r>
      <w:r w:rsidRPr="007D07EF">
        <w:t>.</w:t>
      </w:r>
      <w:r w:rsidR="00050D79" w:rsidRPr="007D07EF">
        <w:t xml:space="preserve"> Det kan inte uteslutas att även Sverige kan komma att drabbas. </w:t>
      </w:r>
      <w:r w:rsidRPr="007D07EF">
        <w:t>Lagstiftningen bör utformas så att den ger bästa möjliga föru</w:t>
      </w:r>
      <w:r w:rsidRPr="007D07EF">
        <w:t>t</w:t>
      </w:r>
      <w:r w:rsidRPr="007D07EF">
        <w:t>sättningar att förhindra terrordåd. Den nuvarande lagen om säkerhetsskydd i riksdagen saknar – till skillnad från säkerhet</w:t>
      </w:r>
      <w:r w:rsidRPr="007D07EF">
        <w:t>s</w:t>
      </w:r>
      <w:r w:rsidRPr="007D07EF">
        <w:t>skyddslagen – bestämmelser om skydd mot terrorism. Reglerna om vad s</w:t>
      </w:r>
      <w:r w:rsidRPr="007D07EF">
        <w:t>ä</w:t>
      </w:r>
      <w:r w:rsidRPr="007D07EF">
        <w:t>kerhetsskyddet i riksdagen omfattar bör alltså kompletteras med bestämme</w:t>
      </w:r>
      <w:r w:rsidRPr="007D07EF">
        <w:t>l</w:t>
      </w:r>
      <w:r w:rsidRPr="007D07EF">
        <w:t xml:space="preserve">ser om skydd mot terrorism. </w:t>
      </w:r>
    </w:p>
    <w:p w:rsidR="005E49D5" w:rsidRPr="007D07EF" w:rsidRDefault="00050D79">
      <w:pPr>
        <w:pStyle w:val="Normaltindrag"/>
      </w:pPr>
      <w:r w:rsidRPr="007D07EF">
        <w:t>F</w:t>
      </w:r>
      <w:r w:rsidR="005E49D5" w:rsidRPr="007D07EF">
        <w:t xml:space="preserve">örfattningsregleringen av säkerhetsskyddet </w:t>
      </w:r>
      <w:r w:rsidRPr="007D07EF">
        <w:t xml:space="preserve">bör </w:t>
      </w:r>
      <w:r w:rsidR="005E49D5" w:rsidRPr="007D07EF">
        <w:t>förbättras</w:t>
      </w:r>
      <w:r w:rsidR="00363E75" w:rsidRPr="007D07EF">
        <w:t>. F</w:t>
      </w:r>
      <w:r w:rsidR="005E49D5" w:rsidRPr="007D07EF">
        <w:t>lera aspe</w:t>
      </w:r>
      <w:r w:rsidR="005E49D5" w:rsidRPr="007D07EF">
        <w:t>k</w:t>
      </w:r>
      <w:r w:rsidR="005E49D5" w:rsidRPr="007D07EF">
        <w:t xml:space="preserve">ter bör </w:t>
      </w:r>
      <w:r w:rsidR="001D779C" w:rsidRPr="007D07EF">
        <w:t>beaktas i detta sammanhang</w:t>
      </w:r>
      <w:r w:rsidR="005E49D5" w:rsidRPr="007D07EF">
        <w:t xml:space="preserve">. </w:t>
      </w:r>
      <w:r w:rsidR="00363E75" w:rsidRPr="007D07EF">
        <w:t>Ett tydligt utpekat mål</w:t>
      </w:r>
      <w:r w:rsidR="007A3F75" w:rsidRPr="007D07EF">
        <w:t xml:space="preserve"> i direktivet som styrt översynen</w:t>
      </w:r>
      <w:r w:rsidR="00363E75" w:rsidRPr="007D07EF">
        <w:t xml:space="preserve"> har varit att bestämmelser på detaljnivå bör meddelas i för</w:t>
      </w:r>
      <w:r w:rsidR="00363E75" w:rsidRPr="007D07EF">
        <w:t>e</w:t>
      </w:r>
      <w:r w:rsidR="00363E75" w:rsidRPr="007D07EF">
        <w:t xml:space="preserve">skrifter av respektive myndighet i stället för som nu är fallet i lag. </w:t>
      </w:r>
      <w:r w:rsidR="001D779C" w:rsidRPr="007D07EF">
        <w:t>Här måste hänsyn tas till a</w:t>
      </w:r>
      <w:r w:rsidR="00363E75" w:rsidRPr="007D07EF">
        <w:t>tt flera av de detaljbestämme</w:t>
      </w:r>
      <w:r w:rsidR="00363E75" w:rsidRPr="007D07EF">
        <w:t>l</w:t>
      </w:r>
      <w:r w:rsidR="00363E75" w:rsidRPr="007D07EF">
        <w:t>ser som finns i den nuvarande lagen inte bara syftar till att tillgodose de skyddsintressen som säkerhetsskydd traditi</w:t>
      </w:r>
      <w:r w:rsidR="00363E75" w:rsidRPr="007D07EF">
        <w:t>o</w:t>
      </w:r>
      <w:r w:rsidR="00363E75" w:rsidRPr="007D07EF">
        <w:t>nellt sett avser, dvs. skydd av rikets säkerhet. Detta får betydelse för</w:t>
      </w:r>
      <w:r w:rsidR="00F1655B" w:rsidRPr="007D07EF">
        <w:t xml:space="preserve"> utfor</w:t>
      </w:r>
      <w:r w:rsidR="00F1655B" w:rsidRPr="007D07EF">
        <w:t>m</w:t>
      </w:r>
      <w:r w:rsidR="00F1655B" w:rsidRPr="007D07EF">
        <w:t>ningen av f</w:t>
      </w:r>
      <w:r w:rsidR="00D40ED9" w:rsidRPr="007D07EF">
        <w:t>öreskrift</w:t>
      </w:r>
      <w:r w:rsidR="00F1655B" w:rsidRPr="007D07EF">
        <w:t>s</w:t>
      </w:r>
      <w:r w:rsidR="00D40ED9" w:rsidRPr="007D07EF">
        <w:t>r</w:t>
      </w:r>
      <w:r w:rsidR="00F1655B" w:rsidRPr="007D07EF">
        <w:t xml:space="preserve">ätten, som alltså måste omfatta </w:t>
      </w:r>
      <w:r w:rsidR="001D779C" w:rsidRPr="007D07EF">
        <w:t xml:space="preserve">såväl </w:t>
      </w:r>
      <w:r w:rsidR="00F1655B" w:rsidRPr="007D07EF">
        <w:t>säkerhet</w:t>
      </w:r>
      <w:r w:rsidR="00F1655B" w:rsidRPr="007D07EF">
        <w:t>s</w:t>
      </w:r>
      <w:r w:rsidR="00F1655B" w:rsidRPr="007D07EF">
        <w:t>skydd som säkerhetsfrågor i stort</w:t>
      </w:r>
      <w:r w:rsidR="00363E75" w:rsidRPr="007D07EF">
        <w:t xml:space="preserve">. </w:t>
      </w:r>
      <w:r w:rsidR="005E49D5" w:rsidRPr="007D07EF">
        <w:t>En ny reglering av säkerhetsskyddet i rik</w:t>
      </w:r>
      <w:r w:rsidR="005E49D5" w:rsidRPr="007D07EF">
        <w:t>s</w:t>
      </w:r>
      <w:r w:rsidR="005E49D5" w:rsidRPr="007D07EF">
        <w:t xml:space="preserve">dagen bör </w:t>
      </w:r>
      <w:r w:rsidR="00363E75" w:rsidRPr="007D07EF">
        <w:t xml:space="preserve">dessutom </w:t>
      </w:r>
      <w:r w:rsidR="0011162C" w:rsidRPr="007D07EF">
        <w:t>klargöra riksdagsförvaltningens ansvar. Vidare bör en ny r</w:t>
      </w:r>
      <w:r w:rsidR="0011162C" w:rsidRPr="007D07EF">
        <w:t>e</w:t>
      </w:r>
      <w:r w:rsidR="0011162C" w:rsidRPr="007D07EF">
        <w:t xml:space="preserve">glering </w:t>
      </w:r>
      <w:r w:rsidR="005E49D5" w:rsidRPr="007D07EF">
        <w:t xml:space="preserve">omfatta också riksdagens </w:t>
      </w:r>
      <w:r w:rsidR="0011162C" w:rsidRPr="007D07EF">
        <w:t xml:space="preserve">övriga </w:t>
      </w:r>
      <w:r w:rsidR="005E49D5" w:rsidRPr="007D07EF">
        <w:t>myndigheter – i dag är det endast bestämmelserna om säkerhetsprövning som gäller för dessa myndigh</w:t>
      </w:r>
      <w:r w:rsidR="005E49D5" w:rsidRPr="007D07EF">
        <w:t>e</w:t>
      </w:r>
      <w:r w:rsidR="005E49D5" w:rsidRPr="007D07EF">
        <w:t xml:space="preserve">ter. </w:t>
      </w:r>
      <w:r w:rsidR="00363E75" w:rsidRPr="007D07EF">
        <w:t xml:space="preserve">Slutligen bör en </w:t>
      </w:r>
      <w:r w:rsidR="005E49D5" w:rsidRPr="007D07EF">
        <w:t>språklig anpassning</w:t>
      </w:r>
      <w:r w:rsidR="00363E75" w:rsidRPr="007D07EF">
        <w:t xml:space="preserve"> </w:t>
      </w:r>
      <w:r w:rsidR="005E49D5" w:rsidRPr="007D07EF">
        <w:t xml:space="preserve">göras till de begrepp som </w:t>
      </w:r>
      <w:r w:rsidR="004804A4" w:rsidRPr="007D07EF">
        <w:t>bl.</w:t>
      </w:r>
      <w:r w:rsidR="001848F9" w:rsidRPr="007D07EF">
        <w:t xml:space="preserve">a. </w:t>
      </w:r>
      <w:r w:rsidR="005E49D5" w:rsidRPr="007D07EF">
        <w:t>används i säke</w:t>
      </w:r>
      <w:r w:rsidR="005E49D5" w:rsidRPr="007D07EF">
        <w:t>r</w:t>
      </w:r>
      <w:r w:rsidR="005E49D5" w:rsidRPr="007D07EF">
        <w:t xml:space="preserve">hetsskyddslagen. </w:t>
      </w:r>
    </w:p>
    <w:p w:rsidR="005E49D5" w:rsidRPr="007D07EF" w:rsidRDefault="005E49D5">
      <w:pPr>
        <w:pStyle w:val="Rubrik2"/>
        <w:rPr>
          <w:rStyle w:val="R2Char"/>
        </w:rPr>
      </w:pPr>
      <w:bookmarkStart w:id="19" w:name="_Toc101917368"/>
      <w:bookmarkStart w:id="20" w:name="_Toc119201243"/>
      <w:r w:rsidRPr="007D07EF">
        <w:rPr>
          <w:rStyle w:val="R2Char"/>
        </w:rPr>
        <w:t>En ny lag om säkerhetsskyddet i riksdagen och dess myndigheter</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7B2543" w:rsidRPr="007D07EF" w:rsidRDefault="005E49D5" w:rsidP="002D5CE1">
            <w:pPr>
              <w:spacing w:before="60"/>
            </w:pPr>
            <w:r w:rsidRPr="007D07EF">
              <w:rPr>
                <w:b/>
              </w:rPr>
              <w:t>Riksdagsstyrelsens förslag:</w:t>
            </w:r>
            <w:r w:rsidRPr="007D07EF">
              <w:t xml:space="preserve"> Lagen om säkerhetsskydd i riksdagen ersätts av en ny lag. Den nya lagen </w:t>
            </w:r>
            <w:r w:rsidR="00363E75" w:rsidRPr="007D07EF">
              <w:t xml:space="preserve">föreslås </w:t>
            </w:r>
            <w:r w:rsidRPr="007D07EF">
              <w:t xml:space="preserve">gälla </w:t>
            </w:r>
            <w:r w:rsidR="00363E75" w:rsidRPr="007D07EF">
              <w:t xml:space="preserve">i </w:t>
            </w:r>
            <w:r w:rsidRPr="007D07EF">
              <w:t xml:space="preserve">verksamhet </w:t>
            </w:r>
            <w:r w:rsidR="00363E75" w:rsidRPr="007D07EF">
              <w:t>vid riksdagen</w:t>
            </w:r>
            <w:r w:rsidR="007B2543" w:rsidRPr="007D07EF">
              <w:t xml:space="preserve">, </w:t>
            </w:r>
            <w:r w:rsidR="00363E75" w:rsidRPr="007D07EF">
              <w:t>riksdag</w:t>
            </w:r>
            <w:r w:rsidR="00363E75" w:rsidRPr="007D07EF">
              <w:t>s</w:t>
            </w:r>
            <w:r w:rsidR="00363E75" w:rsidRPr="007D07EF">
              <w:t xml:space="preserve">förvaltningen och </w:t>
            </w:r>
            <w:r w:rsidRPr="007D07EF">
              <w:t xml:space="preserve">riksdagens myndigheter. </w:t>
            </w:r>
            <w:r w:rsidR="009940D9" w:rsidRPr="007D07EF">
              <w:t>I</w:t>
            </w:r>
            <w:r w:rsidR="007F35E6" w:rsidRPr="007D07EF">
              <w:t xml:space="preserve"> ver</w:t>
            </w:r>
            <w:r w:rsidR="007F35E6" w:rsidRPr="007D07EF">
              <w:t>k</w:t>
            </w:r>
            <w:r w:rsidR="007F35E6" w:rsidRPr="007D07EF">
              <w:t xml:space="preserve">samhet </w:t>
            </w:r>
            <w:r w:rsidR="009940D9" w:rsidRPr="007D07EF">
              <w:t xml:space="preserve">där </w:t>
            </w:r>
            <w:r w:rsidRPr="007D07EF">
              <w:t>lagen gäller skall det säkerhetsskydd finnas som behövs med hänsyn till verksamh</w:t>
            </w:r>
            <w:r w:rsidRPr="007D07EF">
              <w:t>e</w:t>
            </w:r>
            <w:r w:rsidRPr="007D07EF">
              <w:t xml:space="preserve">tens art, omfattning och övriga omständigheter. </w:t>
            </w:r>
            <w:r w:rsidR="003E1195" w:rsidRPr="007D07EF">
              <w:t>I den nya lagen anges att säkerhet</w:t>
            </w:r>
            <w:r w:rsidR="003E1195" w:rsidRPr="007D07EF">
              <w:t>s</w:t>
            </w:r>
            <w:r w:rsidR="003E1195" w:rsidRPr="007D07EF">
              <w:t>skyddet skall utformas med beaktande av enskildas rätt att enligt tryckfrihet</w:t>
            </w:r>
            <w:r w:rsidR="003E1195" w:rsidRPr="007D07EF">
              <w:t>s</w:t>
            </w:r>
            <w:r w:rsidR="003E1195" w:rsidRPr="007D07EF">
              <w:t>förordningen ta del av allmänna handlingar samt enskildas integr</w:t>
            </w:r>
            <w:r w:rsidR="003E1195" w:rsidRPr="007D07EF">
              <w:t>i</w:t>
            </w:r>
            <w:r w:rsidR="003E1195" w:rsidRPr="007D07EF">
              <w:t>tet. Vid utformningen av säkerhetsskyddet i riksdagen och riksdagsförval</w:t>
            </w:r>
            <w:r w:rsidR="003E1195" w:rsidRPr="007D07EF">
              <w:t>t</w:t>
            </w:r>
            <w:r w:rsidR="003E1195" w:rsidRPr="007D07EF">
              <w:t>ningen skall intresset av öppenhet gentemot allmänheten och massmedierna särskilt bea</w:t>
            </w:r>
            <w:r w:rsidR="003E1195" w:rsidRPr="007D07EF">
              <w:t>k</w:t>
            </w:r>
            <w:r w:rsidR="003E1195" w:rsidRPr="007D07EF">
              <w:t>tas.</w:t>
            </w:r>
          </w:p>
          <w:p w:rsidR="004804A4" w:rsidRPr="007D07EF" w:rsidRDefault="007B2543" w:rsidP="002D5CE1">
            <w:pPr>
              <w:pStyle w:val="Normaltindrag"/>
              <w:spacing w:after="120"/>
            </w:pPr>
            <w:r w:rsidRPr="007D07EF">
              <w:t>I lagen (2000:419) med instruktion för riksdagsförvaltningen tas in en b</w:t>
            </w:r>
            <w:r w:rsidRPr="007D07EF">
              <w:t>e</w:t>
            </w:r>
            <w:r w:rsidRPr="007D07EF">
              <w:t xml:space="preserve">stämmelse om att förvaltningen har </w:t>
            </w:r>
            <w:r w:rsidR="00D40ED9" w:rsidRPr="007D07EF">
              <w:t xml:space="preserve">till uppgift att svara för </w:t>
            </w:r>
            <w:r w:rsidRPr="007D07EF">
              <w:t xml:space="preserve">säkerheten </w:t>
            </w:r>
            <w:r w:rsidR="00D40ED9" w:rsidRPr="007D07EF">
              <w:t xml:space="preserve">och för fredstida krishantering </w:t>
            </w:r>
            <w:r w:rsidRPr="007D07EF">
              <w:t xml:space="preserve">i riksdagen. </w:t>
            </w:r>
          </w:p>
        </w:tc>
      </w:tr>
    </w:tbl>
    <w:p w:rsidR="005E49D5" w:rsidRPr="007D07EF" w:rsidRDefault="005E49D5" w:rsidP="00556965">
      <w:pPr>
        <w:spacing w:before="187"/>
      </w:pPr>
      <w:r w:rsidRPr="007D07EF">
        <w:rPr>
          <w:b/>
        </w:rPr>
        <w:t>Promemorians förslag:</w:t>
      </w:r>
      <w:r w:rsidRPr="007D07EF">
        <w:t xml:space="preserve"> Överensstämmer i huvudsak med riksdagsstyrelsens förslag. I promemorian föreslås dock att lagen även skall gälla </w:t>
      </w:r>
      <w:r w:rsidR="00D40ED9" w:rsidRPr="007D07EF">
        <w:t xml:space="preserve">vid verksamhet hos partikanslierna och </w:t>
      </w:r>
      <w:r w:rsidR="007A3F75" w:rsidRPr="007D07EF">
        <w:t>för</w:t>
      </w:r>
      <w:r w:rsidRPr="007D07EF">
        <w:t xml:space="preserve"> andra som har fast arbetsplats i riksdagens lok</w:t>
      </w:r>
      <w:r w:rsidRPr="007D07EF">
        <w:t>a</w:t>
      </w:r>
      <w:r w:rsidRPr="007D07EF">
        <w:t xml:space="preserve">ler. Vidare föreslås i promemorian att det skall införas två nya lagar, en som gäller för riksdagen, partikanslierna och riksdagsförvaltningen och en som gäller för riksdagens myndigheter. </w:t>
      </w:r>
      <w:r w:rsidR="00D40ED9" w:rsidRPr="007D07EF">
        <w:t>Promemorian avviker från styrelsens fö</w:t>
      </w:r>
      <w:r w:rsidR="00D40ED9" w:rsidRPr="007D07EF">
        <w:t>r</w:t>
      </w:r>
      <w:r w:rsidR="00D40ED9" w:rsidRPr="007D07EF">
        <w:t>sl</w:t>
      </w:r>
      <w:r w:rsidR="00C14786" w:rsidRPr="007D07EF">
        <w:t xml:space="preserve">ag även på det sättet att det föreslås att riksdagsförvaltningen skall svara för säkerhetsskyddet </w:t>
      </w:r>
      <w:r w:rsidR="004804A4" w:rsidRPr="007D07EF">
        <w:t>–</w:t>
      </w:r>
      <w:r w:rsidR="00C14786" w:rsidRPr="007D07EF">
        <w:t xml:space="preserve"> inte för säkerheten </w:t>
      </w:r>
      <w:r w:rsidR="004804A4" w:rsidRPr="007D07EF">
        <w:t>–</w:t>
      </w:r>
      <w:r w:rsidR="00C14786" w:rsidRPr="007D07EF">
        <w:t xml:space="preserve"> i riksdagen. </w:t>
      </w:r>
      <w:r w:rsidRPr="007D07EF">
        <w:t xml:space="preserve"> </w:t>
      </w:r>
    </w:p>
    <w:p w:rsidR="005E49D5" w:rsidRPr="007D07EF" w:rsidRDefault="005E49D5">
      <w:r w:rsidRPr="007D07EF">
        <w:rPr>
          <w:b/>
        </w:rPr>
        <w:t>Remissinstanserna:</w:t>
      </w:r>
      <w:r w:rsidRPr="007D07EF">
        <w:t xml:space="preserve"> Riksbanken, Riksrevisionen och Riksdagens ombud</w:t>
      </w:r>
      <w:r w:rsidRPr="007D07EF">
        <w:t>s</w:t>
      </w:r>
      <w:r w:rsidRPr="007D07EF">
        <w:t>män har inte något att erinra mot att säkerhetsskyddet vid riksdagens myndi</w:t>
      </w:r>
      <w:r w:rsidRPr="007D07EF">
        <w:t>g</w:t>
      </w:r>
      <w:r w:rsidRPr="007D07EF">
        <w:t>heter regleras i lag. Detsamma gäller de övriga myndigheter som yttrat sig över promemorian. Riksrevisionen framhåller att riksdagens myndigheter har andra skyddsbehov än riksdagen. Regeringskansliet anför att det bör överv</w:t>
      </w:r>
      <w:r w:rsidRPr="007D07EF">
        <w:t>ä</w:t>
      </w:r>
      <w:r w:rsidRPr="007D07EF">
        <w:t xml:space="preserve">gas om det behövs en reglering av informationssäkerheten för de myndigheter som använder riksdagsförvaltningens IT-system. </w:t>
      </w:r>
    </w:p>
    <w:p w:rsidR="00505411" w:rsidRPr="007D07EF" w:rsidRDefault="00505411" w:rsidP="00505411">
      <w:r w:rsidRPr="007D07EF">
        <w:rPr>
          <w:b/>
        </w:rPr>
        <w:t>Det remitterade utkastets förslag:</w:t>
      </w:r>
      <w:r w:rsidRPr="007D07EF">
        <w:t xml:space="preserve"> Överensstämmer med riksdagsstyrelsens förslag, förutom att ändringen i lagen med instruktion för riksdagsförval</w:t>
      </w:r>
      <w:r w:rsidRPr="007D07EF">
        <w:t>t</w:t>
      </w:r>
      <w:r w:rsidRPr="007D07EF">
        <w:t>ningen innebär att förvaltningen endast skall svara för säkerhetsskyddet.</w:t>
      </w:r>
    </w:p>
    <w:p w:rsidR="00505411" w:rsidRPr="007D07EF" w:rsidRDefault="00505411" w:rsidP="00505411">
      <w:r w:rsidRPr="007D07EF">
        <w:rPr>
          <w:b/>
        </w:rPr>
        <w:t>Remissinstanserna</w:t>
      </w:r>
      <w:r w:rsidRPr="007D07EF">
        <w:t>: Riksbanken tar upp frågan om krishantering hos riksd</w:t>
      </w:r>
      <w:r w:rsidRPr="007D07EF">
        <w:t>a</w:t>
      </w:r>
      <w:r w:rsidRPr="007D07EF">
        <w:t xml:space="preserve">gens myndigheter. </w:t>
      </w:r>
    </w:p>
    <w:p w:rsidR="004804A4" w:rsidRPr="007D07EF" w:rsidRDefault="004804A4" w:rsidP="004804A4">
      <w:pPr>
        <w:pStyle w:val="Normaltindrag"/>
      </w:pPr>
    </w:p>
    <w:p w:rsidR="005E49D5" w:rsidRPr="007D07EF" w:rsidRDefault="005E49D5">
      <w:r w:rsidRPr="007D07EF">
        <w:rPr>
          <w:b/>
        </w:rPr>
        <w:t xml:space="preserve">Skälen för riksdagsstyrelsens förslag </w:t>
      </w:r>
    </w:p>
    <w:p w:rsidR="005E49D5" w:rsidRPr="007D07EF" w:rsidRDefault="005E49D5">
      <w:pPr>
        <w:pStyle w:val="R4"/>
      </w:pPr>
      <w:r w:rsidRPr="007D07EF">
        <w:t>En ny lag om säkerhetsskyddet</w:t>
      </w:r>
    </w:p>
    <w:p w:rsidR="005E49D5" w:rsidRPr="007D07EF" w:rsidRDefault="005E49D5">
      <w:r w:rsidRPr="007D07EF">
        <w:t>Den nuvarande regleringen av säkerhetsskyddet i riksdagen och dess myndi</w:t>
      </w:r>
      <w:r w:rsidRPr="007D07EF">
        <w:t>g</w:t>
      </w:r>
      <w:r w:rsidRPr="007D07EF">
        <w:t>heter har flera brister. För det första saknas en klar bestämmelse som anger att säkerhetsskyddet skall förebygga terrorism. För det andra innehåller lagen om säkerhetsskydd i riksdagen en mängd bestämmelser som tar sikte på förhå</w:t>
      </w:r>
      <w:r w:rsidRPr="007D07EF">
        <w:t>l</w:t>
      </w:r>
      <w:r w:rsidRPr="007D07EF">
        <w:t xml:space="preserve">landen som inte behöver regleras i lag. Som exempel kan nämnas </w:t>
      </w:r>
      <w:r w:rsidR="004804A4" w:rsidRPr="007D07EF">
        <w:t>en bestä</w:t>
      </w:r>
      <w:r w:rsidR="004804A4" w:rsidRPr="007D07EF">
        <w:t>m</w:t>
      </w:r>
      <w:r w:rsidR="004804A4" w:rsidRPr="007D07EF">
        <w:t>melse om att det skall finnas</w:t>
      </w:r>
      <w:r w:rsidRPr="007D07EF">
        <w:t xml:space="preserve"> en säkerhetschef (3 §), enhetschefers a</w:t>
      </w:r>
      <w:r w:rsidRPr="007D07EF">
        <w:t>n</w:t>
      </w:r>
      <w:r w:rsidRPr="007D07EF">
        <w:t>svar (4</w:t>
      </w:r>
      <w:r w:rsidR="002D5CE1" w:rsidRPr="007D07EF">
        <w:t> </w:t>
      </w:r>
      <w:r w:rsidRPr="007D07EF">
        <w:t>§) och ha</w:t>
      </w:r>
      <w:r w:rsidR="00154C2F" w:rsidRPr="007D07EF">
        <w:t xml:space="preserve">nteringen av identitetskort (24 och </w:t>
      </w:r>
      <w:r w:rsidRPr="007D07EF">
        <w:t>25 §§). Detta innebär att det i stor utsträckning krävs lagändringar om det skulle behöva genomföras fö</w:t>
      </w:r>
      <w:r w:rsidRPr="007D07EF">
        <w:t>r</w:t>
      </w:r>
      <w:r w:rsidRPr="007D07EF">
        <w:t>ändrin</w:t>
      </w:r>
      <w:r w:rsidRPr="007D07EF">
        <w:t>g</w:t>
      </w:r>
      <w:r w:rsidRPr="007D07EF">
        <w:t xml:space="preserve">ar </w:t>
      </w:r>
      <w:r w:rsidR="009550C9" w:rsidRPr="007D07EF">
        <w:t xml:space="preserve">också på detaljnivå </w:t>
      </w:r>
      <w:r w:rsidRPr="007D07EF">
        <w:t>rörande säkerhetsskyddet i riksdagen. Detta är inte tillfredsställande. I stället bör en mer flexibel reglering eftersträvas så att säkerhetssky</w:t>
      </w:r>
      <w:r w:rsidRPr="007D07EF">
        <w:t>d</w:t>
      </w:r>
      <w:r w:rsidRPr="007D07EF">
        <w:t>det snabbt kan anpassas efter rådande behov. För det tredje framstår skydd</w:t>
      </w:r>
      <w:r w:rsidRPr="007D07EF">
        <w:t>s</w:t>
      </w:r>
      <w:r w:rsidRPr="007D07EF">
        <w:t>bestämmelserna i lagen om säkerhetsskydd i riksdagen som omoderna. De begrepp som användes när lagen kom till år 1983 hämtades från den n</w:t>
      </w:r>
      <w:r w:rsidRPr="007D07EF">
        <w:t>u</w:t>
      </w:r>
      <w:r w:rsidRPr="007D07EF">
        <w:t>mera upphävda förordningen (1981:421) om säkerhetsskyddet vid statliga myndigheter. Förordningen upphörde att gälla år 1996 när säkerhet</w:t>
      </w:r>
      <w:r w:rsidRPr="007D07EF">
        <w:t>s</w:t>
      </w:r>
      <w:r w:rsidRPr="007D07EF">
        <w:t>skyddsl</w:t>
      </w:r>
      <w:r w:rsidRPr="007D07EF">
        <w:t>a</w:t>
      </w:r>
      <w:r w:rsidRPr="007D07EF">
        <w:t xml:space="preserve">gen infördes. Skyddsåtgärderna genomgick då en modernisering. En anpassning bör nu ske till de begrepp som </w:t>
      </w:r>
      <w:r w:rsidR="00846DC9" w:rsidRPr="007D07EF">
        <w:t>bl.</w:t>
      </w:r>
      <w:r w:rsidR="009940D9" w:rsidRPr="007D07EF">
        <w:t xml:space="preserve">a. </w:t>
      </w:r>
      <w:r w:rsidRPr="007D07EF">
        <w:t>används i säkerhetsskyddsl</w:t>
      </w:r>
      <w:r w:rsidRPr="007D07EF">
        <w:t>a</w:t>
      </w:r>
      <w:r w:rsidRPr="007D07EF">
        <w:t xml:space="preserve">gen. </w:t>
      </w:r>
    </w:p>
    <w:p w:rsidR="001D779C" w:rsidRPr="007D07EF" w:rsidRDefault="005E49D5">
      <w:pPr>
        <w:pStyle w:val="Normaltindrag"/>
      </w:pPr>
      <w:r w:rsidRPr="007D07EF">
        <w:t xml:space="preserve">De förändringar som behövs för att komma till rätta med de nuvarande bristerna är av sådan omfattning att de nya bestämmelserna bör tas in i en helt ny lag som får ersätta den nu gällande. </w:t>
      </w:r>
      <w:r w:rsidR="000B6434" w:rsidRPr="007D07EF">
        <w:t xml:space="preserve">Den nya lagen </w:t>
      </w:r>
      <w:r w:rsidR="0019324E" w:rsidRPr="007D07EF">
        <w:t>bör</w:t>
      </w:r>
      <w:r w:rsidR="000B6434" w:rsidRPr="007D07EF">
        <w:t xml:space="preserve"> ge en rätt</w:t>
      </w:r>
      <w:r w:rsidR="000B6434" w:rsidRPr="007D07EF">
        <w:t>s</w:t>
      </w:r>
      <w:r w:rsidR="000B6434" w:rsidRPr="007D07EF">
        <w:t>lig ram</w:t>
      </w:r>
      <w:r w:rsidR="001D779C" w:rsidRPr="007D07EF">
        <w:t xml:space="preserve"> för</w:t>
      </w:r>
      <w:r w:rsidR="000B6434" w:rsidRPr="007D07EF">
        <w:t xml:space="preserve"> säkerhetsskyddet. Tanken är att riksdagsförvaltningen och de myndigh</w:t>
      </w:r>
      <w:r w:rsidR="000B6434" w:rsidRPr="007D07EF">
        <w:t>e</w:t>
      </w:r>
      <w:r w:rsidR="000B6434" w:rsidRPr="007D07EF">
        <w:t>ter som lagen gäller för skall meddela de närmare föreskrifter som b</w:t>
      </w:r>
      <w:r w:rsidR="000B6434" w:rsidRPr="007D07EF">
        <w:t>e</w:t>
      </w:r>
      <w:r w:rsidR="000B6434" w:rsidRPr="007D07EF">
        <w:t>hövs för att uppnå ett fullgott säkerhetsskydd.</w:t>
      </w:r>
      <w:r w:rsidR="00F1655B" w:rsidRPr="007D07EF">
        <w:t xml:space="preserve"> Inom riksdagsförvaltningen är arbetet fö</w:t>
      </w:r>
      <w:r w:rsidR="00F1655B" w:rsidRPr="007D07EF">
        <w:t>r</w:t>
      </w:r>
      <w:r w:rsidR="00F1655B" w:rsidRPr="007D07EF">
        <w:t>delat på det sättet att det är en fråga för riksdagsstyrelsen att meddela för</w:t>
      </w:r>
      <w:r w:rsidR="00F1655B" w:rsidRPr="007D07EF">
        <w:t>e</w:t>
      </w:r>
      <w:r w:rsidR="00F1655B" w:rsidRPr="007D07EF">
        <w:t>skrifter.</w:t>
      </w:r>
      <w:r w:rsidR="000B6434" w:rsidRPr="007D07EF">
        <w:t xml:space="preserve"> </w:t>
      </w:r>
    </w:p>
    <w:p w:rsidR="005E49D5" w:rsidRPr="007D07EF" w:rsidRDefault="005E49D5">
      <w:pPr>
        <w:pStyle w:val="Normaltindrag"/>
      </w:pPr>
      <w:r w:rsidRPr="007D07EF">
        <w:t xml:space="preserve">I </w:t>
      </w:r>
      <w:r w:rsidR="00F1655B" w:rsidRPr="007D07EF">
        <w:t xml:space="preserve">den nya </w:t>
      </w:r>
      <w:r w:rsidRPr="007D07EF">
        <w:t xml:space="preserve">lagen bör </w:t>
      </w:r>
      <w:r w:rsidR="009550C9" w:rsidRPr="007D07EF">
        <w:t>det meddelas grundläggande bestämmelser om säke</w:t>
      </w:r>
      <w:r w:rsidR="009550C9" w:rsidRPr="007D07EF">
        <w:t>r</w:t>
      </w:r>
      <w:r w:rsidR="009550C9" w:rsidRPr="007D07EF">
        <w:t>hetsskyddet.</w:t>
      </w:r>
      <w:r w:rsidR="009550C9" w:rsidRPr="007D07EF" w:rsidDel="009550C9">
        <w:t xml:space="preserve"> </w:t>
      </w:r>
      <w:r w:rsidR="009550C9" w:rsidRPr="007D07EF">
        <w:t xml:space="preserve">Sålunda bör det anges </w:t>
      </w:r>
      <w:r w:rsidRPr="007D07EF">
        <w:t>att det skall finnas ett säkerhet</w:t>
      </w:r>
      <w:r w:rsidRPr="007D07EF">
        <w:t>s</w:t>
      </w:r>
      <w:r w:rsidRPr="007D07EF">
        <w:t>skydd och att detta skall ges den omfattning som behövs med hänsyn till verksamh</w:t>
      </w:r>
      <w:r w:rsidRPr="007D07EF">
        <w:t>e</w:t>
      </w:r>
      <w:r w:rsidRPr="007D07EF">
        <w:t>tens art, omfattning och övriga omständigheter. Den nya lagen bör även inn</w:t>
      </w:r>
      <w:r w:rsidRPr="007D07EF">
        <w:t>e</w:t>
      </w:r>
      <w:r w:rsidRPr="007D07EF">
        <w:t>hålla bestämmelser om vad som avses med säkerhets</w:t>
      </w:r>
      <w:r w:rsidR="00F1655B" w:rsidRPr="007D07EF">
        <w:t>skyddet och om</w:t>
      </w:r>
      <w:r w:rsidRPr="007D07EF">
        <w:t xml:space="preserve"> syfte</w:t>
      </w:r>
      <w:r w:rsidR="00F1655B" w:rsidRPr="007D07EF">
        <w:t>t med skyddet</w:t>
      </w:r>
      <w:r w:rsidRPr="007D07EF">
        <w:t xml:space="preserve">. </w:t>
      </w:r>
      <w:r w:rsidR="00905526" w:rsidRPr="007D07EF">
        <w:t xml:space="preserve">I lagen bör </w:t>
      </w:r>
      <w:r w:rsidR="007A3F75" w:rsidRPr="007D07EF">
        <w:t>anges vad som skall beaktas vid utformningen av säke</w:t>
      </w:r>
      <w:r w:rsidR="007A3F75" w:rsidRPr="007D07EF">
        <w:t>r</w:t>
      </w:r>
      <w:r w:rsidR="007A3F75" w:rsidRPr="007D07EF">
        <w:t xml:space="preserve">hetsskyddet. Sålunda bör det </w:t>
      </w:r>
      <w:r w:rsidR="003E1195" w:rsidRPr="007D07EF">
        <w:t>slås fast att enskildas rätt enligt tryckfrihetsfö</w:t>
      </w:r>
      <w:r w:rsidR="003E1195" w:rsidRPr="007D07EF">
        <w:t>r</w:t>
      </w:r>
      <w:r w:rsidR="003E1195" w:rsidRPr="007D07EF">
        <w:t>ordningen att ta del av allmänna handlingar skall beaktas vid utfor</w:t>
      </w:r>
      <w:r w:rsidR="003E1195" w:rsidRPr="007D07EF">
        <w:t>m</w:t>
      </w:r>
      <w:r w:rsidR="003E1195" w:rsidRPr="007D07EF">
        <w:t>ningen av säkerhetsskyddet, likaså att säkerhetsskyddet skall utformas med beakta</w:t>
      </w:r>
      <w:r w:rsidR="003E1195" w:rsidRPr="007D07EF">
        <w:t>n</w:t>
      </w:r>
      <w:r w:rsidR="003E1195" w:rsidRPr="007D07EF">
        <w:t xml:space="preserve">de </w:t>
      </w:r>
      <w:r w:rsidR="00581F2A" w:rsidRPr="007D07EF">
        <w:t>av</w:t>
      </w:r>
      <w:r w:rsidR="003E1195" w:rsidRPr="007D07EF">
        <w:t xml:space="preserve"> enskildas personliga integritet. Dessutom bör det klargöras att säkerhet</w:t>
      </w:r>
      <w:r w:rsidR="003E1195" w:rsidRPr="007D07EF">
        <w:t>s</w:t>
      </w:r>
      <w:r w:rsidR="003E1195" w:rsidRPr="007D07EF">
        <w:t>skyddet i riksdagen och riksdagsförvaltningen skall utformas med bea</w:t>
      </w:r>
      <w:r w:rsidR="003E1195" w:rsidRPr="007D07EF">
        <w:t>k</w:t>
      </w:r>
      <w:r w:rsidR="003E1195" w:rsidRPr="007D07EF">
        <w:t xml:space="preserve">tande av intresset av öppenhet gentemot allmänheten och medierna. </w:t>
      </w:r>
      <w:r w:rsidRPr="007D07EF">
        <w:t>Lagen bör också innehålla bestämmelser som tar sikte på upphandling samt utbildning och ko</w:t>
      </w:r>
      <w:r w:rsidRPr="007D07EF">
        <w:t>n</w:t>
      </w:r>
      <w:r w:rsidRPr="007D07EF">
        <w:t xml:space="preserve">troll. </w:t>
      </w:r>
    </w:p>
    <w:p w:rsidR="005E49D5" w:rsidRPr="007D07EF" w:rsidRDefault="005E49D5">
      <w:pPr>
        <w:pStyle w:val="R4"/>
      </w:pPr>
      <w:r w:rsidRPr="007D07EF">
        <w:t xml:space="preserve">Närmare om tillämpningsområdet för den nya lagen </w:t>
      </w:r>
    </w:p>
    <w:p w:rsidR="00024BB5" w:rsidRPr="007D07EF" w:rsidRDefault="005E49D5" w:rsidP="00024BB5">
      <w:r w:rsidRPr="007D07EF">
        <w:t>I den nuvarande lagen om säkerhetsskydd i riksdagen åläggs riksdagsförval</w:t>
      </w:r>
      <w:r w:rsidRPr="007D07EF">
        <w:t>t</w:t>
      </w:r>
      <w:r w:rsidRPr="007D07EF">
        <w:t>ningen vissa up</w:t>
      </w:r>
      <w:r w:rsidRPr="007D07EF">
        <w:t>p</w:t>
      </w:r>
      <w:r w:rsidRPr="007D07EF">
        <w:t>gifter. Andra bestämmelser riktar sig direkt till anställda vid riksdagsförval</w:t>
      </w:r>
      <w:r w:rsidRPr="007D07EF">
        <w:t>t</w:t>
      </w:r>
      <w:r w:rsidRPr="007D07EF">
        <w:t>ningen och partikanslierna samt till riksdagens ledamöter. Bestämmelserna i lagen gäller däremot inte alls för riksdagens övriga my</w:t>
      </w:r>
      <w:r w:rsidRPr="007D07EF">
        <w:t>n</w:t>
      </w:r>
      <w:r w:rsidRPr="007D07EF">
        <w:t>digheter, dvs. Riksbanken, Riksrevisionen och Riksdagens ombudsmän. L</w:t>
      </w:r>
      <w:r w:rsidRPr="007D07EF">
        <w:t>a</w:t>
      </w:r>
      <w:r w:rsidRPr="007D07EF">
        <w:t>gen gäller inte heller för de nämnder som brukar räknas till riksdagens my</w:t>
      </w:r>
      <w:r w:rsidRPr="007D07EF">
        <w:t>n</w:t>
      </w:r>
      <w:r w:rsidRPr="007D07EF">
        <w:t>digheter. Dessa är</w:t>
      </w:r>
      <w:r w:rsidR="009940D9" w:rsidRPr="007D07EF">
        <w:t xml:space="preserve"> bl.a.</w:t>
      </w:r>
      <w:r w:rsidRPr="007D07EF">
        <w:t xml:space="preserve"> Valprövningsnämnden, Statsrådsarvodesnämnden, Riksdagens arvode</w:t>
      </w:r>
      <w:r w:rsidRPr="007D07EF">
        <w:t>s</w:t>
      </w:r>
      <w:r w:rsidRPr="007D07EF">
        <w:t>nämn</w:t>
      </w:r>
      <w:r w:rsidR="0019324E" w:rsidRPr="007D07EF">
        <w:t>d, Riksdagens överklagandenämnd</w:t>
      </w:r>
      <w:r w:rsidRPr="007D07EF">
        <w:t xml:space="preserve"> och Nämnden för lön till riksrevisorerna. Det kan dock framhållas att de nuvarande bestä</w:t>
      </w:r>
      <w:r w:rsidRPr="007D07EF">
        <w:t>m</w:t>
      </w:r>
      <w:r w:rsidRPr="007D07EF">
        <w:t>melserna om säkerhetsprövning i 11–29 §§ säkerhet</w:t>
      </w:r>
      <w:r w:rsidRPr="007D07EF">
        <w:t>s</w:t>
      </w:r>
      <w:r w:rsidRPr="007D07EF">
        <w:t xml:space="preserve">skyddslagen gäller för </w:t>
      </w:r>
      <w:r w:rsidR="000B6434" w:rsidRPr="007D07EF">
        <w:t>riksdagen och dess myndigheter.</w:t>
      </w:r>
      <w:r w:rsidRPr="007D07EF">
        <w:t xml:space="preserve"> </w:t>
      </w:r>
      <w:r w:rsidR="0019324E" w:rsidRPr="007D07EF">
        <w:t>Detta följer av 2 § i den lagen.</w:t>
      </w:r>
    </w:p>
    <w:p w:rsidR="00024BB5" w:rsidRPr="007D07EF" w:rsidRDefault="00024BB5" w:rsidP="00024BB5">
      <w:pPr>
        <w:pStyle w:val="Normaltindrag"/>
      </w:pPr>
      <w:r w:rsidRPr="007D07EF">
        <w:t xml:space="preserve">Frågan </w:t>
      </w:r>
      <w:r w:rsidR="00D02A1D" w:rsidRPr="007D07EF">
        <w:t>blir då hur den nya lagens tillämpningsområde skall bestämmas.  Även om det kan diskuteras vad som bör omfattas av säkerhetsskyddet fra</w:t>
      </w:r>
      <w:r w:rsidR="00D02A1D" w:rsidRPr="007D07EF">
        <w:t>m</w:t>
      </w:r>
      <w:r w:rsidR="00D02A1D" w:rsidRPr="007D07EF">
        <w:t xml:space="preserve">står det som självklart att tyngdpunkten bör ligga på </w:t>
      </w:r>
      <w:r w:rsidRPr="007D07EF">
        <w:t>skydd av rikets säkerhet</w:t>
      </w:r>
      <w:r w:rsidR="00C14786" w:rsidRPr="007D07EF">
        <w:t xml:space="preserve"> och skydd mot terr</w:t>
      </w:r>
      <w:r w:rsidR="00C14786" w:rsidRPr="007D07EF">
        <w:t>o</w:t>
      </w:r>
      <w:r w:rsidR="00C14786" w:rsidRPr="007D07EF">
        <w:t>rism</w:t>
      </w:r>
      <w:r w:rsidRPr="007D07EF">
        <w:t>.</w:t>
      </w:r>
      <w:r w:rsidR="00C14786" w:rsidRPr="007D07EF">
        <w:t xml:space="preserve"> Med skyddet av rikets säkerhet avses </w:t>
      </w:r>
      <w:r w:rsidRPr="007D07EF">
        <w:t>bl.a. skyddet av den inre säkerheten för det demokratiska stats</w:t>
      </w:r>
      <w:r w:rsidR="00581F2A" w:rsidRPr="007D07EF">
        <w:t>s</w:t>
      </w:r>
      <w:r w:rsidRPr="007D07EF">
        <w:t>kic</w:t>
      </w:r>
      <w:r w:rsidRPr="007D07EF">
        <w:t>k</w:t>
      </w:r>
      <w:r w:rsidRPr="007D07EF">
        <w:t xml:space="preserve">et. </w:t>
      </w:r>
    </w:p>
    <w:p w:rsidR="00672A0C" w:rsidRPr="007D07EF" w:rsidRDefault="00D02A1D">
      <w:pPr>
        <w:pStyle w:val="Normaltindrag"/>
      </w:pPr>
      <w:r w:rsidRPr="007D07EF">
        <w:t>Den politiska beslutsprocessen har en central roll i det demokratiska stat</w:t>
      </w:r>
      <w:r w:rsidRPr="007D07EF">
        <w:t>s</w:t>
      </w:r>
      <w:r w:rsidRPr="007D07EF">
        <w:t>skicket</w:t>
      </w:r>
      <w:r w:rsidR="00734667" w:rsidRPr="007D07EF">
        <w:t>. Verksamheter med anknytning till den skall alltså skyddas.</w:t>
      </w:r>
      <w:r w:rsidR="0019324E" w:rsidRPr="007D07EF">
        <w:t xml:space="preserve"> Riksd</w:t>
      </w:r>
      <w:r w:rsidR="0019324E" w:rsidRPr="007D07EF">
        <w:t>a</w:t>
      </w:r>
      <w:r w:rsidR="0019324E" w:rsidRPr="007D07EF">
        <w:t>gens uppgift är att stifta lag, besluta</w:t>
      </w:r>
      <w:r w:rsidR="005E49D5" w:rsidRPr="007D07EF">
        <w:t xml:space="preserve"> </w:t>
      </w:r>
      <w:r w:rsidR="0019324E" w:rsidRPr="007D07EF">
        <w:t>om skatt till staten samt om hur offen</w:t>
      </w:r>
      <w:r w:rsidR="0019324E" w:rsidRPr="007D07EF">
        <w:t>t</w:t>
      </w:r>
      <w:r w:rsidR="0019324E" w:rsidRPr="007D07EF">
        <w:t>liga medel skall a</w:t>
      </w:r>
      <w:r w:rsidR="0019324E" w:rsidRPr="007D07EF">
        <w:t>n</w:t>
      </w:r>
      <w:r w:rsidR="0019324E" w:rsidRPr="007D07EF">
        <w:t xml:space="preserve">vändas. Härtill kommer att utöva viss granskning. </w:t>
      </w:r>
      <w:r w:rsidR="000F360B" w:rsidRPr="007D07EF">
        <w:t xml:space="preserve">Ärenden som rör dessa </w:t>
      </w:r>
      <w:r w:rsidR="0019324E" w:rsidRPr="007D07EF">
        <w:t xml:space="preserve">uppgifter bereds i utskott. </w:t>
      </w:r>
      <w:r w:rsidR="00450596" w:rsidRPr="007D07EF">
        <w:t xml:space="preserve">Inom ramen för den beredningen skall utskotten också följa upp och utvärdera riksdagsbeslut. </w:t>
      </w:r>
      <w:r w:rsidR="0019324E" w:rsidRPr="007D07EF">
        <w:t xml:space="preserve">Till </w:t>
      </w:r>
      <w:r w:rsidR="00450596" w:rsidRPr="007D07EF">
        <w:t>detta ko</w:t>
      </w:r>
      <w:r w:rsidR="00450596" w:rsidRPr="007D07EF">
        <w:t>m</w:t>
      </w:r>
      <w:r w:rsidR="00450596" w:rsidRPr="007D07EF">
        <w:t xml:space="preserve">mer att </w:t>
      </w:r>
      <w:r w:rsidR="0019324E" w:rsidRPr="007D07EF">
        <w:t>utskotten</w:t>
      </w:r>
      <w:r w:rsidR="00450596" w:rsidRPr="007D07EF">
        <w:t xml:space="preserve"> skall följa arbetet inom Europeiska unionen. </w:t>
      </w:r>
      <w:r w:rsidR="007A3F75" w:rsidRPr="007D07EF">
        <w:t xml:space="preserve">Dessa </w:t>
      </w:r>
      <w:r w:rsidR="00846DC9" w:rsidRPr="007D07EF">
        <w:t>ver</w:t>
      </w:r>
      <w:r w:rsidR="00846DC9" w:rsidRPr="007D07EF">
        <w:t>k</w:t>
      </w:r>
      <w:r w:rsidR="00846DC9" w:rsidRPr="007D07EF">
        <w:t xml:space="preserve">samheter bör skyddas inom ramen för säkerhetsskyddet. </w:t>
      </w:r>
      <w:r w:rsidR="00450596" w:rsidRPr="007D07EF">
        <w:t>Den nya lagen om säkerhet</w:t>
      </w:r>
      <w:r w:rsidR="00450596" w:rsidRPr="007D07EF">
        <w:t>s</w:t>
      </w:r>
      <w:r w:rsidR="00450596" w:rsidRPr="007D07EF">
        <w:t xml:space="preserve">skydd bör alltså gälla i verksamhet vid riksdagen. </w:t>
      </w:r>
      <w:r w:rsidR="00672A0C" w:rsidRPr="007D07EF">
        <w:t>Eftersom riksdagsförval</w:t>
      </w:r>
      <w:r w:rsidR="00672A0C" w:rsidRPr="007D07EF">
        <w:t>t</w:t>
      </w:r>
      <w:r w:rsidR="00672A0C" w:rsidRPr="007D07EF">
        <w:t>ningen bitr</w:t>
      </w:r>
      <w:r w:rsidR="00672A0C" w:rsidRPr="007D07EF">
        <w:t>ä</w:t>
      </w:r>
      <w:r w:rsidR="00672A0C" w:rsidRPr="007D07EF">
        <w:t>der riksdagen vid behandlingen av ärenden bör lagen gälla också i förvaltningens verksa</w:t>
      </w:r>
      <w:r w:rsidR="00672A0C" w:rsidRPr="007D07EF">
        <w:t>m</w:t>
      </w:r>
      <w:r w:rsidR="00672A0C" w:rsidRPr="007D07EF">
        <w:t>het.</w:t>
      </w:r>
    </w:p>
    <w:p w:rsidR="006D51E6" w:rsidRPr="007D07EF" w:rsidRDefault="0007272B">
      <w:pPr>
        <w:pStyle w:val="Normaltindrag"/>
      </w:pPr>
      <w:r w:rsidRPr="007D07EF">
        <w:t xml:space="preserve">Avsikten med att låta den nya lagen gälla i verksamhet vid riksdagen är inte </w:t>
      </w:r>
      <w:r w:rsidR="00C14786" w:rsidRPr="007D07EF">
        <w:t xml:space="preserve">att </w:t>
      </w:r>
      <w:r w:rsidRPr="007D07EF">
        <w:t>ålägga rik</w:t>
      </w:r>
      <w:r w:rsidRPr="007D07EF">
        <w:t>s</w:t>
      </w:r>
      <w:r w:rsidRPr="007D07EF">
        <w:t xml:space="preserve">dagen </w:t>
      </w:r>
      <w:r w:rsidR="00C14786" w:rsidRPr="007D07EF">
        <w:t>d</w:t>
      </w:r>
      <w:r w:rsidRPr="007D07EF">
        <w:t xml:space="preserve">e skyldigheter som följer av den nya lagen. Denna uppgift </w:t>
      </w:r>
      <w:r w:rsidR="005E49D5" w:rsidRPr="007D07EF">
        <w:t>bör läggas på riksdagsförval</w:t>
      </w:r>
      <w:r w:rsidR="005E49D5" w:rsidRPr="007D07EF">
        <w:t>t</w:t>
      </w:r>
      <w:r w:rsidR="005E49D5" w:rsidRPr="007D07EF">
        <w:t>ningen</w:t>
      </w:r>
      <w:r w:rsidRPr="007D07EF">
        <w:t xml:space="preserve">, som redan enligt nu gällande </w:t>
      </w:r>
      <w:r w:rsidR="001D779C" w:rsidRPr="007D07EF">
        <w:t>bestämmelser h</w:t>
      </w:r>
      <w:r w:rsidRPr="007D07EF">
        <w:t xml:space="preserve">ar flera uppgifter </w:t>
      </w:r>
      <w:r w:rsidR="00672A0C" w:rsidRPr="007D07EF">
        <w:t xml:space="preserve">som gäller </w:t>
      </w:r>
      <w:r w:rsidR="006D51E6" w:rsidRPr="007D07EF">
        <w:t>såväl säkerhetsskyddet som s</w:t>
      </w:r>
      <w:r w:rsidR="006D51E6" w:rsidRPr="007D07EF">
        <w:t>ä</w:t>
      </w:r>
      <w:r w:rsidR="006D51E6" w:rsidRPr="007D07EF">
        <w:t xml:space="preserve">kerheten i övrigt </w:t>
      </w:r>
      <w:r w:rsidR="00672A0C" w:rsidRPr="007D07EF">
        <w:t>i riksdagen.</w:t>
      </w:r>
      <w:r w:rsidRPr="007D07EF">
        <w:t xml:space="preserve"> </w:t>
      </w:r>
      <w:r w:rsidR="00456E15" w:rsidRPr="007D07EF">
        <w:t>Ri</w:t>
      </w:r>
      <w:r w:rsidR="006D51E6" w:rsidRPr="007D07EF">
        <w:t xml:space="preserve">ksdagsförvaltningens </w:t>
      </w:r>
      <w:r w:rsidR="00456E15" w:rsidRPr="007D07EF">
        <w:t>ansvar i dessa avsee</w:t>
      </w:r>
      <w:r w:rsidR="00456E15" w:rsidRPr="007D07EF">
        <w:t>n</w:t>
      </w:r>
      <w:r w:rsidR="00456E15" w:rsidRPr="007D07EF">
        <w:t xml:space="preserve">den bör komma till uttryck </w:t>
      </w:r>
      <w:r w:rsidR="00672A0C" w:rsidRPr="007D07EF">
        <w:t xml:space="preserve">i lagen </w:t>
      </w:r>
      <w:r w:rsidR="00581F2A" w:rsidRPr="007D07EF">
        <w:t xml:space="preserve">(2000:419) </w:t>
      </w:r>
      <w:r w:rsidR="00672A0C" w:rsidRPr="007D07EF">
        <w:t>med instruktion för riksdag</w:t>
      </w:r>
      <w:r w:rsidR="00672A0C" w:rsidRPr="007D07EF">
        <w:t>s</w:t>
      </w:r>
      <w:r w:rsidR="00672A0C" w:rsidRPr="007D07EF">
        <w:t>förvaltningen</w:t>
      </w:r>
      <w:r w:rsidR="00456E15" w:rsidRPr="007D07EF">
        <w:t>.</w:t>
      </w:r>
      <w:r w:rsidR="00672A0C" w:rsidRPr="007D07EF">
        <w:t xml:space="preserve"> </w:t>
      </w:r>
    </w:p>
    <w:p w:rsidR="00684E8A" w:rsidRPr="007D07EF" w:rsidRDefault="005E49D5">
      <w:pPr>
        <w:pStyle w:val="Normaltindrag"/>
      </w:pPr>
      <w:r w:rsidRPr="007D07EF">
        <w:t>En annan fråga om den nya lagens tillämpningsområde rör riksdagspartie</w:t>
      </w:r>
      <w:r w:rsidRPr="007D07EF">
        <w:t>r</w:t>
      </w:r>
      <w:r w:rsidRPr="007D07EF">
        <w:t xml:space="preserve">nas </w:t>
      </w:r>
      <w:r w:rsidR="007A3F75" w:rsidRPr="007D07EF">
        <w:t>grupp</w:t>
      </w:r>
      <w:r w:rsidRPr="007D07EF">
        <w:t>kanslier. På dessa kanslier arbetar personer som anställts av partie</w:t>
      </w:r>
      <w:r w:rsidRPr="007D07EF">
        <w:t>r</w:t>
      </w:r>
      <w:r w:rsidRPr="007D07EF">
        <w:t>na</w:t>
      </w:r>
      <w:r w:rsidR="00684E8A" w:rsidRPr="007D07EF">
        <w:t xml:space="preserve"> för att biträda riksdagens ledamöter.</w:t>
      </w:r>
      <w:r w:rsidRPr="007D07EF">
        <w:t xml:space="preserve"> Riksdagsförvaltningen har alltså inte något personalansvar för dem</w:t>
      </w:r>
      <w:r w:rsidR="00581F2A" w:rsidRPr="007D07EF">
        <w:t>,</w:t>
      </w:r>
      <w:r w:rsidR="00456E15" w:rsidRPr="007D07EF">
        <w:t xml:space="preserve"> och partikanslierna är inte en del av förval</w:t>
      </w:r>
      <w:r w:rsidR="00456E15" w:rsidRPr="007D07EF">
        <w:t>t</w:t>
      </w:r>
      <w:r w:rsidR="00456E15" w:rsidRPr="007D07EF">
        <w:t>ningen</w:t>
      </w:r>
      <w:r w:rsidRPr="007D07EF">
        <w:t>. Part</w:t>
      </w:r>
      <w:r w:rsidRPr="007D07EF">
        <w:t>i</w:t>
      </w:r>
      <w:r w:rsidRPr="007D07EF">
        <w:t xml:space="preserve">kanslierna arbetar emellertid i lokaler som riksdagsförvaltningen äger, och de använder datautrustning som är ansluten till nätverket inom riksdagen. </w:t>
      </w:r>
      <w:r w:rsidR="00C14786" w:rsidRPr="007D07EF">
        <w:t>Riksdagsförvaltningens verksamhetsområde omfattar således i viss utsträckning partikanslierna och deras personal. Detta innebär att de instr</w:t>
      </w:r>
      <w:r w:rsidR="00C14786" w:rsidRPr="007D07EF">
        <w:t>u</w:t>
      </w:r>
      <w:r w:rsidR="00C14786" w:rsidRPr="007D07EF">
        <w:t>ment som den nya lagen ger riksdagsförvaltningen bör kunna användas i förhållande till partikanslierna.</w:t>
      </w:r>
      <w:r w:rsidR="00592D38" w:rsidRPr="007D07EF">
        <w:t xml:space="preserve"> </w:t>
      </w:r>
      <w:r w:rsidR="000F360B" w:rsidRPr="007D07EF">
        <w:t>I praktiken innebär detta att riksdagsstyrelsen kan meddela föreskrifter som gäller för pa</w:t>
      </w:r>
      <w:r w:rsidR="000F360B" w:rsidRPr="007D07EF">
        <w:t>r</w:t>
      </w:r>
      <w:r w:rsidR="000F360B" w:rsidRPr="007D07EF">
        <w:t>tikanslierna. Kanslierna åläggs emellertid inga skyldigheter att självständigt vidta säkerhetsskyddsåtgärder, ansvaret för detta åvilar i stället riksdagsfö</w:t>
      </w:r>
      <w:r w:rsidR="000F360B" w:rsidRPr="007D07EF">
        <w:t>r</w:t>
      </w:r>
      <w:r w:rsidR="000F360B" w:rsidRPr="007D07EF">
        <w:t xml:space="preserve">valtningen. </w:t>
      </w:r>
    </w:p>
    <w:p w:rsidR="00C16567" w:rsidRPr="007D07EF" w:rsidRDefault="005E49D5">
      <w:pPr>
        <w:pStyle w:val="Normaltindrag"/>
      </w:pPr>
      <w:r w:rsidRPr="007D07EF">
        <w:t>Ytterligare en annan fråga om lagens tillämpningsområde rör de företräd</w:t>
      </w:r>
      <w:r w:rsidRPr="007D07EF">
        <w:t>a</w:t>
      </w:r>
      <w:r w:rsidRPr="007D07EF">
        <w:t>re för massmedierna som i enlighet med den nu gällande lagen om säkerhet</w:t>
      </w:r>
      <w:r w:rsidRPr="007D07EF">
        <w:t>s</w:t>
      </w:r>
      <w:r w:rsidRPr="007D07EF">
        <w:t xml:space="preserve">skydd i riksdagen har rätt att vistas i riksdagens lokaler. </w:t>
      </w:r>
      <w:r w:rsidR="00C16567" w:rsidRPr="007D07EF">
        <w:t xml:space="preserve">Eftersom det inte är </w:t>
      </w:r>
      <w:r w:rsidR="001D779C" w:rsidRPr="007D07EF">
        <w:t>mass</w:t>
      </w:r>
      <w:r w:rsidR="00C16567" w:rsidRPr="007D07EF">
        <w:t>medier</w:t>
      </w:r>
      <w:r w:rsidR="00C14786" w:rsidRPr="007D07EF">
        <w:t>na</w:t>
      </w:r>
      <w:r w:rsidR="00C16567" w:rsidRPr="007D07EF">
        <w:t>s verksamhet som skall skyddas av den nya lagen bör lagen inte gälla i deras verksamhet. Däremot kan medierna</w:t>
      </w:r>
      <w:r w:rsidR="001D779C" w:rsidRPr="007D07EF">
        <w:t>s representanter</w:t>
      </w:r>
      <w:r w:rsidR="00C16567" w:rsidRPr="007D07EF">
        <w:t xml:space="preserve"> beröras av s</w:t>
      </w:r>
      <w:r w:rsidR="00C16567" w:rsidRPr="007D07EF">
        <w:t>ä</w:t>
      </w:r>
      <w:r w:rsidR="00C16567" w:rsidRPr="007D07EF">
        <w:t xml:space="preserve">kerhetsskyddet. </w:t>
      </w:r>
      <w:r w:rsidRPr="007D07EF">
        <w:t xml:space="preserve">Riksdagen har </w:t>
      </w:r>
      <w:r w:rsidR="00C16567" w:rsidRPr="007D07EF">
        <w:t xml:space="preserve">emellertid </w:t>
      </w:r>
      <w:r w:rsidRPr="007D07EF">
        <w:t xml:space="preserve">som framgått i det föregående ett starkt intresse av att upprätthålla en hög grad av öppenhet gentemot medierna. </w:t>
      </w:r>
      <w:r w:rsidR="00C16567" w:rsidRPr="007D07EF">
        <w:t>Vid utformningen av säkerhetsskyddet bör alltså – som framgått i det föreg</w:t>
      </w:r>
      <w:r w:rsidR="00C16567" w:rsidRPr="007D07EF">
        <w:t>å</w:t>
      </w:r>
      <w:r w:rsidR="00C16567" w:rsidRPr="007D07EF">
        <w:t>ende – hä</w:t>
      </w:r>
      <w:r w:rsidR="00C16567" w:rsidRPr="007D07EF">
        <w:t>n</w:t>
      </w:r>
      <w:r w:rsidR="00C16567" w:rsidRPr="007D07EF">
        <w:t xml:space="preserve">syn tas till medierna. </w:t>
      </w:r>
      <w:r w:rsidR="001D779C" w:rsidRPr="007D07EF">
        <w:t xml:space="preserve">Riksdagsstyrelsen återkommer till denna fråga i avsnittet som behandlar tillträdesbegränsningar. </w:t>
      </w:r>
    </w:p>
    <w:p w:rsidR="006D51E6" w:rsidRPr="007D07EF" w:rsidRDefault="00C16567">
      <w:pPr>
        <w:pStyle w:val="Normaltindrag"/>
      </w:pPr>
      <w:r w:rsidRPr="007D07EF">
        <w:t>Inte heller b</w:t>
      </w:r>
      <w:r w:rsidR="006D51E6" w:rsidRPr="007D07EF">
        <w:t>eträffande de entreprenörer som bedriver verksamhet i riksd</w:t>
      </w:r>
      <w:r w:rsidR="006D51E6" w:rsidRPr="007D07EF">
        <w:t>a</w:t>
      </w:r>
      <w:r w:rsidR="006D51E6" w:rsidRPr="007D07EF">
        <w:t>gens lokaler</w:t>
      </w:r>
      <w:r w:rsidR="003260AB" w:rsidRPr="007D07EF">
        <w:t xml:space="preserve"> </w:t>
      </w:r>
      <w:r w:rsidRPr="007D07EF">
        <w:t xml:space="preserve">finns det anledning </w:t>
      </w:r>
      <w:r w:rsidR="005A5C49" w:rsidRPr="007D07EF">
        <w:t xml:space="preserve">att </w:t>
      </w:r>
      <w:r w:rsidRPr="007D07EF">
        <w:t>göra lagen tillämplig på deras verksamhet.</w:t>
      </w:r>
      <w:r w:rsidR="006D51E6" w:rsidRPr="007D07EF">
        <w:t xml:space="preserve"> </w:t>
      </w:r>
    </w:p>
    <w:p w:rsidR="00286DFA" w:rsidRPr="007D07EF" w:rsidRDefault="00286DFA" w:rsidP="00286DFA">
      <w:pPr>
        <w:pStyle w:val="Normaltindrag"/>
      </w:pPr>
      <w:r w:rsidRPr="007D07EF">
        <w:t>Intresset av att åstadkomma ett fullgott säkerhetsskydd gör sig gällande också beträffande övriga myndigheter under riksdagen. De remissinstanser som yttrat sig i de</w:t>
      </w:r>
      <w:r w:rsidRPr="007D07EF">
        <w:t>n</w:t>
      </w:r>
      <w:r w:rsidRPr="007D07EF">
        <w:t>na del har också ställt sig bakom förslaget i promemorian att lagreglera säkerhetsskyddet för riksdagens myndigheter. De nya bestä</w:t>
      </w:r>
      <w:r w:rsidRPr="007D07EF">
        <w:t>m</w:t>
      </w:r>
      <w:r w:rsidRPr="007D07EF">
        <w:t>melserna om säke</w:t>
      </w:r>
      <w:r w:rsidRPr="007D07EF">
        <w:t>r</w:t>
      </w:r>
      <w:r w:rsidRPr="007D07EF">
        <w:t>hetsskydd bör alltså även gälla för samtliga myndigheter under rik</w:t>
      </w:r>
      <w:r w:rsidRPr="007D07EF">
        <w:t>s</w:t>
      </w:r>
      <w:r w:rsidRPr="007D07EF">
        <w:t>dagen.</w:t>
      </w:r>
    </w:p>
    <w:p w:rsidR="00DF7F01" w:rsidRPr="007D07EF" w:rsidRDefault="005E49D5">
      <w:pPr>
        <w:pStyle w:val="Normaltindrag"/>
      </w:pPr>
      <w:r w:rsidRPr="007D07EF">
        <w:t xml:space="preserve">Sammantaget bör således den nya lagen om säkerhetsskydd gälla </w:t>
      </w:r>
      <w:r w:rsidR="00846DC9" w:rsidRPr="007D07EF">
        <w:t>i ver</w:t>
      </w:r>
      <w:r w:rsidR="00846DC9" w:rsidRPr="007D07EF">
        <w:t>k</w:t>
      </w:r>
      <w:r w:rsidR="00846DC9" w:rsidRPr="007D07EF">
        <w:t>samhet vid r</w:t>
      </w:r>
      <w:r w:rsidR="00C14786" w:rsidRPr="007D07EF">
        <w:t>iksdagen</w:t>
      </w:r>
      <w:r w:rsidR="00846DC9" w:rsidRPr="007D07EF">
        <w:t>,</w:t>
      </w:r>
      <w:r w:rsidR="00B014A1" w:rsidRPr="007D07EF">
        <w:t xml:space="preserve"> </w:t>
      </w:r>
      <w:r w:rsidRPr="007D07EF">
        <w:t xml:space="preserve">riksdagsförvaltningen </w:t>
      </w:r>
      <w:r w:rsidR="00846DC9" w:rsidRPr="007D07EF">
        <w:t>och</w:t>
      </w:r>
      <w:r w:rsidR="00B014A1" w:rsidRPr="007D07EF">
        <w:t xml:space="preserve"> </w:t>
      </w:r>
      <w:r w:rsidRPr="007D07EF">
        <w:t>riksdagens övriga myndigh</w:t>
      </w:r>
      <w:r w:rsidRPr="007D07EF">
        <w:t>e</w:t>
      </w:r>
      <w:r w:rsidRPr="007D07EF">
        <w:t>ter</w:t>
      </w:r>
      <w:r w:rsidR="00B014A1" w:rsidRPr="007D07EF">
        <w:t>.</w:t>
      </w:r>
      <w:r w:rsidRPr="007D07EF">
        <w:t xml:space="preserve"> Som några remissinstanser har understrukit ser skyddsbehoven annorlu</w:t>
      </w:r>
      <w:r w:rsidRPr="007D07EF">
        <w:t>n</w:t>
      </w:r>
      <w:r w:rsidRPr="007D07EF">
        <w:t xml:space="preserve">da ut </w:t>
      </w:r>
      <w:r w:rsidR="00D93683" w:rsidRPr="007D07EF">
        <w:t>för</w:t>
      </w:r>
      <w:r w:rsidRPr="007D07EF">
        <w:t xml:space="preserve"> </w:t>
      </w:r>
      <w:r w:rsidR="00B014A1" w:rsidRPr="007D07EF">
        <w:t xml:space="preserve">riksdagen och </w:t>
      </w:r>
      <w:r w:rsidRPr="007D07EF">
        <w:t xml:space="preserve">riksdagsförvaltningen </w:t>
      </w:r>
      <w:r w:rsidR="00D93683" w:rsidRPr="007D07EF">
        <w:t>än för</w:t>
      </w:r>
      <w:r w:rsidRPr="007D07EF">
        <w:t xml:space="preserve"> riksdagens övriga my</w:t>
      </w:r>
      <w:r w:rsidRPr="007D07EF">
        <w:t>n</w:t>
      </w:r>
      <w:r w:rsidRPr="007D07EF">
        <w:t xml:space="preserve">digheter. Detta motiverar dock inte att det införs två lagar, en </w:t>
      </w:r>
      <w:r w:rsidR="00B014A1" w:rsidRPr="007D07EF">
        <w:t xml:space="preserve">gällande </w:t>
      </w:r>
      <w:r w:rsidRPr="007D07EF">
        <w:t xml:space="preserve">för </w:t>
      </w:r>
      <w:r w:rsidR="00B014A1" w:rsidRPr="007D07EF">
        <w:t xml:space="preserve">riksdagen och </w:t>
      </w:r>
      <w:r w:rsidRPr="007D07EF">
        <w:t>riksdagsförvaltningen och en för övriga myndigh</w:t>
      </w:r>
      <w:r w:rsidRPr="007D07EF">
        <w:t>e</w:t>
      </w:r>
      <w:r w:rsidRPr="007D07EF">
        <w:t>ter under riksdagen. De</w:t>
      </w:r>
      <w:r w:rsidR="00846DC9" w:rsidRPr="007D07EF">
        <w:t xml:space="preserve"> </w:t>
      </w:r>
      <w:r w:rsidRPr="007D07EF">
        <w:t xml:space="preserve">skillnader </w:t>
      </w:r>
      <w:r w:rsidR="00846DC9" w:rsidRPr="007D07EF">
        <w:t>som finns mellan berörda myndigh</w:t>
      </w:r>
      <w:r w:rsidR="00846DC9" w:rsidRPr="007D07EF">
        <w:t>e</w:t>
      </w:r>
      <w:r w:rsidR="00846DC9" w:rsidRPr="007D07EF">
        <w:t xml:space="preserve">ter </w:t>
      </w:r>
      <w:r w:rsidRPr="007D07EF">
        <w:t>bör i stället komma till uttryck vid utformningen av säkerhetsskyddet hos resp</w:t>
      </w:r>
      <w:r w:rsidR="00B014A1" w:rsidRPr="007D07EF">
        <w:t>e</w:t>
      </w:r>
      <w:r w:rsidR="00B014A1" w:rsidRPr="007D07EF">
        <w:t>k</w:t>
      </w:r>
      <w:r w:rsidR="00B014A1" w:rsidRPr="007D07EF">
        <w:t>tive</w:t>
      </w:r>
      <w:r w:rsidRPr="007D07EF">
        <w:t xml:space="preserve"> myndighet. </w:t>
      </w:r>
    </w:p>
    <w:p w:rsidR="001D779C" w:rsidRPr="007D07EF" w:rsidRDefault="001D779C" w:rsidP="00F84D91">
      <w:pPr>
        <w:pStyle w:val="R4"/>
      </w:pPr>
      <w:r w:rsidRPr="007D07EF">
        <w:t>Krishantering</w:t>
      </w:r>
    </w:p>
    <w:p w:rsidR="001D779C" w:rsidRPr="007D07EF" w:rsidRDefault="001D779C" w:rsidP="00F84D91">
      <w:r w:rsidRPr="007D07EF">
        <w:t>Inom politikområdet Skydd och beredskap mot olyckor och svåra påfres</w:t>
      </w:r>
      <w:r w:rsidRPr="007D07EF">
        <w:t>t</w:t>
      </w:r>
      <w:r w:rsidRPr="007D07EF">
        <w:t>ningar bedrivs verksamhet som omfatta</w:t>
      </w:r>
      <w:r w:rsidR="00F84D91" w:rsidRPr="007D07EF">
        <w:t>r</w:t>
      </w:r>
      <w:r w:rsidRPr="007D07EF">
        <w:t xml:space="preserve"> beredskapen för vissa normala fred</w:t>
      </w:r>
      <w:r w:rsidRPr="007D07EF">
        <w:t>s</w:t>
      </w:r>
      <w:r w:rsidRPr="007D07EF">
        <w:t>tida olyckor</w:t>
      </w:r>
      <w:r w:rsidR="00F84D91" w:rsidRPr="007D07EF">
        <w:t xml:space="preserve"> </w:t>
      </w:r>
      <w:r w:rsidRPr="007D07EF">
        <w:t>liksom extrema framtida störningar och olyckor med omfat</w:t>
      </w:r>
      <w:r w:rsidR="00F84D91" w:rsidRPr="007D07EF">
        <w:t>t</w:t>
      </w:r>
      <w:r w:rsidRPr="007D07EF">
        <w:t>ande konsekvenser</w:t>
      </w:r>
      <w:r w:rsidR="00F84D91" w:rsidRPr="007D07EF">
        <w:t>. Bestämmelser på detta område finns för myndigheter under regeringen i förordningen (2002:4</w:t>
      </w:r>
      <w:r w:rsidR="00CA134D" w:rsidRPr="007D07EF">
        <w:t>7</w:t>
      </w:r>
      <w:r w:rsidR="00F84D91" w:rsidRPr="007D07EF">
        <w:t>2) om åtgärder för fredstida krishante</w:t>
      </w:r>
      <w:r w:rsidR="00F84D91" w:rsidRPr="007D07EF">
        <w:t>r</w:t>
      </w:r>
      <w:r w:rsidR="00F84D91" w:rsidRPr="007D07EF">
        <w:t>ing och höjd beredskap. I den anges vilka åtgärder som myndigheterna skall vidta inom ramen för fredstida krishantering. Motsvarande uppgift bör ålä</w:t>
      </w:r>
      <w:r w:rsidR="00F84D91" w:rsidRPr="007D07EF">
        <w:t>g</w:t>
      </w:r>
      <w:r w:rsidR="00F84D91" w:rsidRPr="007D07EF">
        <w:t>gas riksdagsförvaltningen. Detta bör anges i lagen med instruktion för riksdag</w:t>
      </w:r>
      <w:r w:rsidR="00F84D91" w:rsidRPr="007D07EF">
        <w:t>s</w:t>
      </w:r>
      <w:r w:rsidR="00F84D91" w:rsidRPr="007D07EF">
        <w:t>förval</w:t>
      </w:r>
      <w:r w:rsidR="00F84D91" w:rsidRPr="007D07EF">
        <w:t>t</w:t>
      </w:r>
      <w:r w:rsidR="00F84D91" w:rsidRPr="007D07EF">
        <w:t xml:space="preserve">ningen. </w:t>
      </w:r>
    </w:p>
    <w:p w:rsidR="005E49D5" w:rsidRPr="007D07EF" w:rsidRDefault="005E49D5">
      <w:pPr>
        <w:pStyle w:val="Rubrik2"/>
        <w:rPr>
          <w:rStyle w:val="R2Char"/>
        </w:rPr>
      </w:pPr>
      <w:bookmarkStart w:id="21" w:name="_Toc101917369"/>
      <w:bookmarkStart w:id="22" w:name="_Toc119201244"/>
      <w:r w:rsidRPr="007D07EF">
        <w:rPr>
          <w:rStyle w:val="R2Char"/>
        </w:rPr>
        <w:t>Säkerhetsskyddets omfattning</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E49D5" w:rsidRPr="007D07EF" w:rsidRDefault="005E49D5" w:rsidP="002D5CE1">
            <w:pPr>
              <w:pStyle w:val="Normaltindrag"/>
              <w:spacing w:before="60"/>
              <w:ind w:firstLine="0"/>
            </w:pPr>
            <w:r w:rsidRPr="007D07EF">
              <w:rPr>
                <w:b/>
              </w:rPr>
              <w:t>Riksdagsstyrelsens förslag:</w:t>
            </w:r>
            <w:r w:rsidRPr="007D07EF">
              <w:t xml:space="preserve"> Säkerhetsskyddet skall avse </w:t>
            </w:r>
          </w:p>
          <w:p w:rsidR="005E49D5" w:rsidRPr="007D07EF" w:rsidRDefault="005E49D5">
            <w:pPr>
              <w:pStyle w:val="Normaltindrag"/>
              <w:ind w:firstLine="0"/>
            </w:pPr>
            <w:r w:rsidRPr="007D07EF">
              <w:t>1. skydd mot spioneri, sabotage och andra brott som kan hota rikets säkerhet,</w:t>
            </w:r>
          </w:p>
          <w:p w:rsidR="005E49D5" w:rsidRPr="007D07EF" w:rsidRDefault="005E49D5">
            <w:pPr>
              <w:pStyle w:val="Normaltindrag"/>
              <w:ind w:firstLine="0"/>
            </w:pPr>
            <w:r w:rsidRPr="007D07EF">
              <w:t>2. skydd i andra fall av uppgifter som omfattas av sekretess enligt sekr</w:t>
            </w:r>
            <w:r w:rsidRPr="007D07EF">
              <w:t>e</w:t>
            </w:r>
            <w:r w:rsidRPr="007D07EF">
              <w:t xml:space="preserve">tesslagen och som rör rikets säkerhet, </w:t>
            </w:r>
          </w:p>
          <w:p w:rsidR="005C5037" w:rsidRPr="007D07EF" w:rsidRDefault="005E49D5" w:rsidP="002D5CE1">
            <w:pPr>
              <w:pStyle w:val="Normaltindrag"/>
              <w:spacing w:after="120"/>
              <w:ind w:firstLine="0"/>
            </w:pPr>
            <w:r w:rsidRPr="007D07EF">
              <w:t xml:space="preserve">3. skydd mot terroristbrott, även om brotten inte hotar rikets säkerhet. </w:t>
            </w:r>
          </w:p>
        </w:tc>
      </w:tr>
    </w:tbl>
    <w:p w:rsidR="005E49D5" w:rsidRPr="007D07EF" w:rsidRDefault="005E49D5" w:rsidP="00556965">
      <w:pPr>
        <w:spacing w:before="187"/>
      </w:pPr>
      <w:r w:rsidRPr="007D07EF">
        <w:rPr>
          <w:b/>
        </w:rPr>
        <w:t>Promemorians förslag:</w:t>
      </w:r>
      <w:r w:rsidRPr="007D07EF">
        <w:t xml:space="preserve"> Överensstämmer i huvudsak med riksdagsstyrelsens förslag. I promemorian föreslås dock att säkerhetsskyddet även skall omfatta skydd mot brand och andra skador samt frågor om ordning och säkerhet som sammanhänger med säkerhetssky</w:t>
      </w:r>
      <w:r w:rsidRPr="007D07EF">
        <w:t>d</w:t>
      </w:r>
      <w:r w:rsidRPr="007D07EF">
        <w:t xml:space="preserve">det. </w:t>
      </w:r>
    </w:p>
    <w:p w:rsidR="005E49D5" w:rsidRPr="007D07EF" w:rsidRDefault="005E49D5">
      <w:r w:rsidRPr="007D07EF">
        <w:rPr>
          <w:b/>
        </w:rPr>
        <w:t>Remissinstanserna:</w:t>
      </w:r>
      <w:r w:rsidRPr="007D07EF">
        <w:t xml:space="preserve"> Regeringskansliet anser att frågan om avgränsningen av säkerhetsskyddsbegreppet bör övervägas ytterligare. Rikspolisstyrelsen och Säkerhetspolisen anser att det inte är tydligt vad som avses med frågor om ordning och säkerhet som sammanhänger med säkerhetsskyddet. Säkerhet</w:t>
      </w:r>
      <w:r w:rsidRPr="007D07EF">
        <w:t>s</w:t>
      </w:r>
      <w:r w:rsidRPr="007D07EF">
        <w:t>polisen och Försvarsmakten anser att begreppet säkerhetsskydd inte bör o</w:t>
      </w:r>
      <w:r w:rsidRPr="007D07EF">
        <w:t>m</w:t>
      </w:r>
      <w:r w:rsidRPr="007D07EF">
        <w:t>fatta skydd mot brand och andra skador. Försvarsmakten och Säkerhetspol</w:t>
      </w:r>
      <w:r w:rsidRPr="007D07EF">
        <w:t>i</w:t>
      </w:r>
      <w:r w:rsidRPr="007D07EF">
        <w:t>sen tar upp frågan om att vidga säkerhetsskyddsbegreppet så att det även omfattar skydd av uppgifter som Sverige internationellt åtagit sig att skydda. Riksrevisionen och Riksbanken anser att säkerhetsskyddsbegreppet bör u</w:t>
      </w:r>
      <w:r w:rsidRPr="007D07EF">
        <w:t>t</w:t>
      </w:r>
      <w:r w:rsidRPr="007D07EF">
        <w:t xml:space="preserve">vidgas i syfte att bereda skydd för andra intressen än rikets säkerhet. </w:t>
      </w:r>
    </w:p>
    <w:p w:rsidR="005E49D5" w:rsidRPr="007D07EF" w:rsidRDefault="005E49D5">
      <w:pPr>
        <w:pStyle w:val="Normaltindrag"/>
        <w:rPr>
          <w:b/>
        </w:rPr>
      </w:pPr>
    </w:p>
    <w:p w:rsidR="005E49D5" w:rsidRPr="007D07EF" w:rsidRDefault="005E49D5">
      <w:r w:rsidRPr="007D07EF">
        <w:rPr>
          <w:b/>
        </w:rPr>
        <w:t xml:space="preserve">Skälen för riksdagsstyrelsens förslag </w:t>
      </w:r>
    </w:p>
    <w:p w:rsidR="005E49D5" w:rsidRPr="007D07EF" w:rsidRDefault="005E49D5">
      <w:pPr>
        <w:pStyle w:val="R4"/>
      </w:pPr>
      <w:r w:rsidRPr="007D07EF">
        <w:t>Skyddet av rikets säkerhet</w:t>
      </w:r>
    </w:p>
    <w:p w:rsidR="005E49D5" w:rsidRPr="007D07EF" w:rsidRDefault="005E49D5">
      <w:r w:rsidRPr="007D07EF">
        <w:t>Den nuvarande lagen om säkerhetsskydd i riksdagen går ut på att åstadko</w:t>
      </w:r>
      <w:r w:rsidRPr="007D07EF">
        <w:t>m</w:t>
      </w:r>
      <w:r w:rsidRPr="007D07EF">
        <w:t>ma ett skydd för riksdagens verksamhet och för sekretessbelagda uppgifter som rör rikets säkerhet (förs. 1982/83:24 s. 8). Det finns ingen definition i lagen av vad som avses med rikets säkerhet. Inte heller i motiven berördes frågan närmare. I motiven till säkerhetsskyddslagen (prop. 1995/96:129</w:t>
      </w:r>
      <w:r w:rsidR="005C5037" w:rsidRPr="007D07EF">
        <w:t xml:space="preserve"> </w:t>
      </w:r>
      <w:r w:rsidR="005C5037" w:rsidRPr="007D07EF">
        <w:br/>
      </w:r>
      <w:r w:rsidRPr="007D07EF">
        <w:t xml:space="preserve">s. </w:t>
      </w:r>
      <w:smartTag w:uri="urn:schemas-microsoft-com:office:smarttags" w:element="metricconverter">
        <w:smartTagPr>
          <w:attr w:name="ProductID" w:val="22 f"/>
        </w:smartTagPr>
        <w:r w:rsidRPr="007D07EF">
          <w:t>22 f</w:t>
        </w:r>
      </w:smartTag>
      <w:r w:rsidR="005C5037" w:rsidRPr="007D07EF">
        <w:t>.</w:t>
      </w:r>
      <w:r w:rsidRPr="007D07EF">
        <w:t>) finns emellertid en beskrivning av begreppet som kan sägas ge u</w:t>
      </w:r>
      <w:r w:rsidRPr="007D07EF">
        <w:t>t</w:t>
      </w:r>
      <w:r w:rsidRPr="007D07EF">
        <w:t>tryck för vad som i vanliga fall menas med rikets säkerhet. Där anfördes att med rikets säkerhet avses både den yttre säkerheten för det nationella ober</w:t>
      </w:r>
      <w:r w:rsidRPr="007D07EF">
        <w:t>o</w:t>
      </w:r>
      <w:r w:rsidRPr="007D07EF">
        <w:t>endet och den inre säkerheten för det demokratiska statsskicket. Skyddet för den yttre säkerheten tar i första hand sikte på totalförsvaret, dvs. den militära och civila verksamhet som behövs för att förbereda Sverige för krig. Ett hot mot rikets säkerhet kan emellertid förekomma även om det inte utgör ett hot mot tota</w:t>
      </w:r>
      <w:r w:rsidRPr="007D07EF">
        <w:t>l</w:t>
      </w:r>
      <w:r w:rsidRPr="007D07EF">
        <w:t>försvaret. Exempelvis torde spioneribrottet kunna vara av detta slag. Också den inre säkerheten kan hotas utan att totalförsvaret berörs. Som e</w:t>
      </w:r>
      <w:r w:rsidRPr="007D07EF">
        <w:t>x</w:t>
      </w:r>
      <w:r w:rsidRPr="007D07EF">
        <w:t>empel kan nämnas att grupperingar som saknar förbindelser med främmande makt kan angripa rikets demokratiska statsskick. I det</w:t>
      </w:r>
      <w:r w:rsidR="006055B8" w:rsidRPr="007D07EF">
        <w:t>ta ärende</w:t>
      </w:r>
      <w:r w:rsidRPr="007D07EF">
        <w:t xml:space="preserve"> utgår rik</w:t>
      </w:r>
      <w:r w:rsidRPr="007D07EF">
        <w:t>s</w:t>
      </w:r>
      <w:r w:rsidRPr="007D07EF">
        <w:t>dagsstyrelsen från att begreppet rikets säkerhet har i huvudsak denna inn</w:t>
      </w:r>
      <w:r w:rsidRPr="007D07EF">
        <w:t>e</w:t>
      </w:r>
      <w:r w:rsidRPr="007D07EF">
        <w:t xml:space="preserve">börd. </w:t>
      </w:r>
    </w:p>
    <w:p w:rsidR="005E49D5" w:rsidRPr="007D07EF" w:rsidRDefault="005E49D5">
      <w:pPr>
        <w:pStyle w:val="Normaltindrag"/>
      </w:pPr>
      <w:r w:rsidRPr="007D07EF">
        <w:t>Frågan är om skyddet av rikets säkerhet alltjämt bör bilda utgångspunkt för vad säkerhetsskyddet skall omfatta eller om det finns skäl att vidga säkerhet</w:t>
      </w:r>
      <w:r w:rsidRPr="007D07EF">
        <w:t>s</w:t>
      </w:r>
      <w:r w:rsidRPr="007D07EF">
        <w:t xml:space="preserve">skyddsbegreppet.     </w:t>
      </w:r>
    </w:p>
    <w:p w:rsidR="005E49D5" w:rsidRPr="007D07EF" w:rsidRDefault="005E49D5">
      <w:pPr>
        <w:pStyle w:val="Normaltindrag"/>
      </w:pPr>
      <w:r w:rsidRPr="007D07EF">
        <w:t xml:space="preserve">Riksdagens uppgift är att stifta lag, besluta om </w:t>
      </w:r>
      <w:r w:rsidR="006055B8" w:rsidRPr="007D07EF">
        <w:t xml:space="preserve">skatt till staten och om </w:t>
      </w:r>
      <w:r w:rsidRPr="007D07EF">
        <w:t>a</w:t>
      </w:r>
      <w:r w:rsidRPr="007D07EF">
        <w:t>n</w:t>
      </w:r>
      <w:r w:rsidRPr="007D07EF">
        <w:t>vändningen av statli</w:t>
      </w:r>
      <w:r w:rsidR="006055B8" w:rsidRPr="007D07EF">
        <w:t>ga medel samt</w:t>
      </w:r>
      <w:r w:rsidRPr="007D07EF">
        <w:t xml:space="preserve"> att utöva viss kontroll. Utövandet av dessa up</w:t>
      </w:r>
      <w:r w:rsidRPr="007D07EF">
        <w:t>p</w:t>
      </w:r>
      <w:r w:rsidRPr="007D07EF">
        <w:t>gifter är ett uttryck för det demokratiska statsskicket. Med utgångspunkt i vad som anförts ovan om vad som kan anses ligga inom ramen för uttrycket rikets säkerhet finns det för riksdagens del – och därmed riksdagsförvaltnin</w:t>
      </w:r>
      <w:r w:rsidRPr="007D07EF">
        <w:t>g</w:t>
      </w:r>
      <w:r w:rsidRPr="007D07EF">
        <w:t>ens – inget behov av någon utvidgning av säkerhetsskydd</w:t>
      </w:r>
      <w:r w:rsidRPr="007D07EF">
        <w:t>s</w:t>
      </w:r>
      <w:r w:rsidRPr="007D07EF">
        <w:t xml:space="preserve">begreppet. </w:t>
      </w:r>
    </w:p>
    <w:p w:rsidR="005E49D5" w:rsidRPr="007D07EF" w:rsidRDefault="005E49D5">
      <w:pPr>
        <w:pStyle w:val="Normaltindrag"/>
      </w:pPr>
      <w:r w:rsidRPr="007D07EF">
        <w:t xml:space="preserve">När det gäller riksdagens övriga myndigheter har det i detta ärende inte framkommit något som tyder på att skyddsbehoven för </w:t>
      </w:r>
      <w:r w:rsidR="000F360B" w:rsidRPr="007D07EF">
        <w:t xml:space="preserve">dem </w:t>
      </w:r>
      <w:r w:rsidRPr="007D07EF">
        <w:t>skulle vara påta</w:t>
      </w:r>
      <w:r w:rsidRPr="007D07EF">
        <w:t>g</w:t>
      </w:r>
      <w:r w:rsidRPr="007D07EF">
        <w:t>ligt annorlunda än de behov som finns beträffande myndigheter under rege</w:t>
      </w:r>
      <w:r w:rsidRPr="007D07EF">
        <w:t>r</w:t>
      </w:r>
      <w:r w:rsidRPr="007D07EF">
        <w:t>ingen. För dessa gäller som framgått ovan ett säkerhetsskyddsb</w:t>
      </w:r>
      <w:r w:rsidRPr="007D07EF">
        <w:t>e</w:t>
      </w:r>
      <w:r w:rsidRPr="007D07EF">
        <w:t>grepp som tar sikte på skydd av rikets säkerhet. Detta talar emot en utvidgning av säkerhet</w:t>
      </w:r>
      <w:r w:rsidRPr="007D07EF">
        <w:t>s</w:t>
      </w:r>
      <w:r w:rsidRPr="007D07EF">
        <w:t xml:space="preserve">skyddsbegreppet i detta ärende. </w:t>
      </w:r>
    </w:p>
    <w:p w:rsidR="005E49D5" w:rsidRPr="007D07EF" w:rsidRDefault="005E49D5">
      <w:pPr>
        <w:pStyle w:val="Normaltindrag"/>
      </w:pPr>
      <w:r w:rsidRPr="007D07EF">
        <w:t xml:space="preserve">Riksdagsstyrelsen vill för sin del inte utesluta att det kan finnas andra skyddsvärda intressen </w:t>
      </w:r>
      <w:r w:rsidR="006055B8" w:rsidRPr="007D07EF">
        <w:t xml:space="preserve">hos såväl riksdagen som riksdagens myndigheter </w:t>
      </w:r>
      <w:r w:rsidRPr="007D07EF">
        <w:t>än sådana som rör rikets säkerhet.</w:t>
      </w:r>
      <w:r w:rsidR="00235AA1" w:rsidRPr="007D07EF">
        <w:t xml:space="preserve"> </w:t>
      </w:r>
      <w:r w:rsidRPr="007D07EF">
        <w:t>En mer allmän utvidgning av säkerhet</w:t>
      </w:r>
      <w:r w:rsidRPr="007D07EF">
        <w:t>s</w:t>
      </w:r>
      <w:r w:rsidRPr="007D07EF">
        <w:t>skyddsb</w:t>
      </w:r>
      <w:r w:rsidRPr="007D07EF">
        <w:t>e</w:t>
      </w:r>
      <w:r w:rsidRPr="007D07EF">
        <w:t xml:space="preserve">greppet bör </w:t>
      </w:r>
      <w:r w:rsidR="00235AA1" w:rsidRPr="007D07EF">
        <w:t xml:space="preserve">dock </w:t>
      </w:r>
      <w:r w:rsidRPr="007D07EF">
        <w:t>rimligen inte ske utan att frågan övervägs i ett större sa</w:t>
      </w:r>
      <w:r w:rsidRPr="007D07EF">
        <w:t>m</w:t>
      </w:r>
      <w:r w:rsidRPr="007D07EF">
        <w:t xml:space="preserve">manhang. </w:t>
      </w:r>
    </w:p>
    <w:p w:rsidR="005E49D5" w:rsidRPr="007D07EF" w:rsidRDefault="005E49D5">
      <w:pPr>
        <w:pStyle w:val="Normaltindrag"/>
      </w:pPr>
      <w:r w:rsidRPr="007D07EF">
        <w:t>Vad härefter gäller den mer avgränsade frågan om att – såsom Riksrev</w:t>
      </w:r>
      <w:r w:rsidRPr="007D07EF">
        <w:t>i</w:t>
      </w:r>
      <w:r w:rsidRPr="007D07EF">
        <w:t>sionen förordat – låta säkerhetsskyddet omfatta alla sekretesskyddade uppgi</w:t>
      </w:r>
      <w:r w:rsidRPr="007D07EF">
        <w:t>f</w:t>
      </w:r>
      <w:r w:rsidRPr="007D07EF">
        <w:t>ter oavsett om de rör rikets säkerhet eller inte gör riksdagsstyrelsen bedö</w:t>
      </w:r>
      <w:r w:rsidRPr="007D07EF">
        <w:t>m</w:t>
      </w:r>
      <w:r w:rsidRPr="007D07EF">
        <w:t>ningen att det inte finns tillräckliga skäl för en sådan utvidgning. Denna fråga var aktuell när säkerhetsskyddslagen infördes. Regeringen ansåg då att det inte fanns skäl att låta säkerhetsskyddet omfatta all sekretess, inte ens till förmån</w:t>
      </w:r>
      <w:r w:rsidR="005C5037" w:rsidRPr="007D07EF">
        <w:t xml:space="preserve"> för det allmännas intressen (2–</w:t>
      </w:r>
      <w:r w:rsidRPr="007D07EF">
        <w:t>6 kap. sekretesslagen). En sådan or</w:t>
      </w:r>
      <w:r w:rsidRPr="007D07EF">
        <w:t>d</w:t>
      </w:r>
      <w:r w:rsidRPr="007D07EF">
        <w:t>ning skulle, bortsett från de kostnader och andra nackdelar som följer av reglerna om säkerhetsskydd, medföra att staten kringgärdar sina egna intre</w:t>
      </w:r>
      <w:r w:rsidRPr="007D07EF">
        <w:t>s</w:t>
      </w:r>
      <w:r w:rsidRPr="007D07EF">
        <w:t>sen med ett utomordentligt strikt regelsystem, medan uppgifter som sekr</w:t>
      </w:r>
      <w:r w:rsidRPr="007D07EF">
        <w:t>e</w:t>
      </w:r>
      <w:r w:rsidRPr="007D07EF">
        <w:t>tessbeläggs av hänsyn till den enskildes intressen lämnas om inte oskyddade så i var</w:t>
      </w:r>
      <w:r w:rsidR="005C5037" w:rsidRPr="007D07EF">
        <w:t>je</w:t>
      </w:r>
      <w:r w:rsidRPr="007D07EF">
        <w:t xml:space="preserve"> fall med ett mycket sämre skydd (prop. 1995/96:129 s. </w:t>
      </w:r>
      <w:smartTag w:uri="urn:schemas-microsoft-com:office:smarttags" w:element="metricconverter">
        <w:smartTagPr>
          <w:attr w:name="ProductID" w:val="24 f"/>
        </w:smartTagPr>
        <w:r w:rsidRPr="007D07EF">
          <w:t>24 f</w:t>
        </w:r>
      </w:smartTag>
      <w:r w:rsidR="005C5037" w:rsidRPr="007D07EF">
        <w:t>.</w:t>
      </w:r>
      <w:r w:rsidRPr="007D07EF">
        <w:t>). Enligt riksdagsstyrelsens uppfattning har dessa argument fortfarande bärkraft. B</w:t>
      </w:r>
      <w:r w:rsidRPr="007D07EF">
        <w:t>e</w:t>
      </w:r>
      <w:r w:rsidRPr="007D07EF">
        <w:t>stämmelserna i sekretesslagen är dessutom straffsanktionerade genom b</w:t>
      </w:r>
      <w:r w:rsidRPr="007D07EF">
        <w:t>e</w:t>
      </w:r>
      <w:r w:rsidRPr="007D07EF">
        <w:t xml:space="preserve">stämmelserna om straff för brott mot tystnadsplikt. Av 20 kap. 3 </w:t>
      </w:r>
      <w:r w:rsidR="00A302DE" w:rsidRPr="007D07EF">
        <w:t xml:space="preserve">§ </w:t>
      </w:r>
      <w:r w:rsidRPr="007D07EF">
        <w:t>brottsba</w:t>
      </w:r>
      <w:r w:rsidRPr="007D07EF">
        <w:t>l</w:t>
      </w:r>
      <w:r w:rsidRPr="007D07EF">
        <w:t>ken följer att öve</w:t>
      </w:r>
      <w:r w:rsidRPr="007D07EF">
        <w:t>r</w:t>
      </w:r>
      <w:r w:rsidRPr="007D07EF">
        <w:t>trädelser kan föranleda böter eller fängelse i högst ett år. Dessa skyddsintre</w:t>
      </w:r>
      <w:r w:rsidRPr="007D07EF">
        <w:t>s</w:t>
      </w:r>
      <w:r w:rsidRPr="007D07EF">
        <w:t xml:space="preserve">sen är alltså inte oreglerade. </w:t>
      </w:r>
    </w:p>
    <w:p w:rsidR="005E49D5" w:rsidRPr="007D07EF" w:rsidRDefault="005E49D5">
      <w:pPr>
        <w:pStyle w:val="Normaltindrag"/>
      </w:pPr>
      <w:r w:rsidRPr="007D07EF">
        <w:t>Slutsatsen av det anförda blir att det inte finns skäl att i detta ärende föro</w:t>
      </w:r>
      <w:r w:rsidRPr="007D07EF">
        <w:t>r</w:t>
      </w:r>
      <w:r w:rsidRPr="007D07EF">
        <w:t xml:space="preserve">da en utvidgning av säkerhetsskyddsbegreppet. Utgångspunkten bör alltså alltjämt vara att säkerhetsskyddet skall syfta till att åstadkomma ett skydd för rikets säkerhet. </w:t>
      </w:r>
      <w:r w:rsidR="009940D9" w:rsidRPr="007D07EF">
        <w:t>Såsom anförs nedan bör dock även skydd mot terrorism i</w:t>
      </w:r>
      <w:r w:rsidR="009940D9" w:rsidRPr="007D07EF">
        <w:t>n</w:t>
      </w:r>
      <w:r w:rsidR="009940D9" w:rsidRPr="007D07EF">
        <w:t>kluderas i säkerhetsskyddet.</w:t>
      </w:r>
    </w:p>
    <w:p w:rsidR="005E49D5" w:rsidRPr="007D07EF" w:rsidRDefault="005E49D5">
      <w:pPr>
        <w:pStyle w:val="Normaltindrag"/>
      </w:pPr>
      <w:r w:rsidRPr="007D07EF">
        <w:t xml:space="preserve">Inom ramen för skyddet av rikets säkerhet kan det vara nödvändigt att skydda verksamheten mot vissa typer av brott. I lagen bör därför tas in en bestämmelse om att säkerhetsskyddet avser skydd mot spioneri, sabotage och andra brott som kan hota rikets säkerhet. </w:t>
      </w:r>
    </w:p>
    <w:p w:rsidR="005E49D5" w:rsidRPr="007D07EF" w:rsidRDefault="005E49D5">
      <w:pPr>
        <w:pStyle w:val="Normaltindrag"/>
      </w:pPr>
      <w:r w:rsidRPr="007D07EF">
        <w:t>Säkerhetsskyddet bör vidare koncentreras till sekretessbelagda uppgifter som rör rikets säkerhet. Promemorians förslag i denna del går ut på att det i bestämmelsen räknas upp ett antal områden där uppgifter typiskt sett ofta rör rikets säkerhet. En av grundtankarna i översynen av den nuvarande lagen om säkerhetsskydd i riksdagen är emellertid att en mer flexibel reglering bör eftersträvas. Enligt riksdagsstyrelsens mening ligger det mindre väl i linje med detta synsätt att räkna upp de förhållanden som bör omfattas av säke</w:t>
      </w:r>
      <w:r w:rsidRPr="007D07EF">
        <w:t>r</w:t>
      </w:r>
      <w:r w:rsidRPr="007D07EF">
        <w:t xml:space="preserve">hetsskyddet i denna del. </w:t>
      </w:r>
      <w:r w:rsidR="00235AA1" w:rsidRPr="007D07EF">
        <w:t xml:space="preserve">I stället bör det anges att säkerhetsskyddet avser </w:t>
      </w:r>
      <w:r w:rsidRPr="007D07EF">
        <w:t xml:space="preserve">uppgifter för vilka det råder sekretess och som rör rikets säkerhet. </w:t>
      </w:r>
    </w:p>
    <w:p w:rsidR="005E49D5" w:rsidRPr="007D07EF" w:rsidRDefault="005E49D5">
      <w:pPr>
        <w:pStyle w:val="R4"/>
      </w:pPr>
      <w:r w:rsidRPr="007D07EF">
        <w:t xml:space="preserve">Skydd mot terrorism </w:t>
      </w:r>
    </w:p>
    <w:p w:rsidR="005E49D5" w:rsidRPr="007D07EF" w:rsidRDefault="005E49D5">
      <w:r w:rsidRPr="007D07EF">
        <w:t>Säkerhetsskyddet i riksdagen och dess myndigheter bör liksom säkerhet</w:t>
      </w:r>
      <w:r w:rsidRPr="007D07EF">
        <w:t>s</w:t>
      </w:r>
      <w:r w:rsidRPr="007D07EF">
        <w:t>skyddsbegreppet i säkerhetsskyddslagen innefatta skydd mot terroristbrott. Här är det lämpligt att anknyta till lagen (2003:148) om straff för terroris</w:t>
      </w:r>
      <w:r w:rsidRPr="007D07EF">
        <w:t>t</w:t>
      </w:r>
      <w:r w:rsidRPr="007D07EF">
        <w:t>brott. I 2 § föreskrivs att för terroristbrott skall den dömas som begår en viss i lagen angiven gärning, exempelvis mord eller sabotage, och det därtill för</w:t>
      </w:r>
      <w:r w:rsidRPr="007D07EF">
        <w:t>e</w:t>
      </w:r>
      <w:r w:rsidRPr="007D07EF">
        <w:t>ligger en rad ytterligare förutsättningar. För det första krävs att gärningen allvarligt kan skada en stat eller en mellanfolklig organisation. Vidare föru</w:t>
      </w:r>
      <w:r w:rsidRPr="007D07EF">
        <w:t>t</w:t>
      </w:r>
      <w:r w:rsidRPr="007D07EF">
        <w:t>sätts att gärningen har begåtts i en viss avsikt. Lagtexten anger tre avsikter som kan föranleda att gärningen bedöms som ett terroristbrott. Den första är att injaga fruktan hos en befolkning eller en befolkningsgrupp. Den andra avsikten är att otillbörligen tvinga offentliga organ eller en mellanfolklig organisation att vidta eller avstå från att vidta en åtgärd. Den tredje avsikten som kan föranleda att en gärning bedöms som terroristbrott är att allvarligt destabilisera eller förstöra grundläggande politiska, konstitutionella, ekon</w:t>
      </w:r>
      <w:r w:rsidRPr="007D07EF">
        <w:t>o</w:t>
      </w:r>
      <w:r w:rsidRPr="007D07EF">
        <w:t>miska eller sociala strukturer i en stat eller en mellanfol</w:t>
      </w:r>
      <w:r w:rsidRPr="007D07EF">
        <w:t>k</w:t>
      </w:r>
      <w:r w:rsidRPr="007D07EF">
        <w:t>lig organisation.</w:t>
      </w:r>
    </w:p>
    <w:p w:rsidR="005E49D5" w:rsidRPr="007D07EF" w:rsidRDefault="005E49D5">
      <w:pPr>
        <w:pStyle w:val="R4"/>
      </w:pPr>
      <w:r w:rsidRPr="007D07EF">
        <w:t>Brand och andra skador</w:t>
      </w:r>
    </w:p>
    <w:p w:rsidR="005E49D5" w:rsidRPr="007D07EF" w:rsidRDefault="005E49D5">
      <w:r w:rsidRPr="007D07EF">
        <w:t>I den nuvarande lagen om säkerhetsskydd i riksdagen anges att till riksdagens säkerhetsskydd hänförs beredskapsåtgärder mot brand och andra skador i riksdagens lokaler samt hjälpinsatser med anledning härav. Som framgått i det föregående finns det starka skäl som talar för att till säkerhetsskyddet hänföra endast sådana skyddsintressen som tar sikte på rikets säkerhet</w:t>
      </w:r>
      <w:r w:rsidR="00E52B56" w:rsidRPr="007D07EF">
        <w:t xml:space="preserve"> och skyddet mot terrorism. </w:t>
      </w:r>
      <w:r w:rsidRPr="007D07EF">
        <w:t>Frågan blir därför om det finns skäl att – såsom för</w:t>
      </w:r>
      <w:r w:rsidRPr="007D07EF">
        <w:t>e</w:t>
      </w:r>
      <w:r w:rsidRPr="007D07EF">
        <w:t>slagits i promemorian – i lag ange att säkerhetsskyddet skall omfatta bran</w:t>
      </w:r>
      <w:r w:rsidRPr="007D07EF">
        <w:t>d</w:t>
      </w:r>
      <w:r w:rsidRPr="007D07EF">
        <w:t>skyddsåtgärder. Under remissbehandlingen har bl.a. S</w:t>
      </w:r>
      <w:r w:rsidRPr="007D07EF">
        <w:t>ä</w:t>
      </w:r>
      <w:r w:rsidRPr="007D07EF">
        <w:t>kerhetspolisen rest invändnin</w:t>
      </w:r>
      <w:r w:rsidRPr="007D07EF">
        <w:t>g</w:t>
      </w:r>
      <w:r w:rsidRPr="007D07EF">
        <w:t xml:space="preserve">ar mot detta. </w:t>
      </w:r>
    </w:p>
    <w:p w:rsidR="005E49D5" w:rsidRPr="007D07EF" w:rsidRDefault="005E49D5">
      <w:pPr>
        <w:pStyle w:val="Normaltindrag"/>
      </w:pPr>
      <w:r w:rsidRPr="007D07EF">
        <w:t>I lagen (2003:778) om skydd mot olyckor finns bestämmelser som syftar till att bereda människors liv och hälsa samt egendom och miljö ett med hä</w:t>
      </w:r>
      <w:r w:rsidRPr="007D07EF">
        <w:t>n</w:t>
      </w:r>
      <w:r w:rsidRPr="007D07EF">
        <w:t xml:space="preserve">syn till de lokala förhållandena tillfredsställande skydd mot olyckor. I 2 kap. finns bl.a. bestämmelser som riktar sig till ägare och nyttjanderättshavare till byggnader och andra anläggningar. Här handlar det i stor utsträckning om förebyggande åtgärder. Riksdagen äger och förhyr ett stort antal fastigheter. </w:t>
      </w:r>
      <w:r w:rsidR="00DF7F01" w:rsidRPr="007D07EF">
        <w:t>Även r</w:t>
      </w:r>
      <w:r w:rsidRPr="007D07EF">
        <w:t>iksdagens myndigheter hyr ett antal fastigheter. Följden av detta är att de angivna bestämmelserna gäller för riksdagen och dess myndigheter. Det har inte framkommit att det skulle finnas behov av ytterligare bestämmelser på omr</w:t>
      </w:r>
      <w:r w:rsidRPr="007D07EF">
        <w:t>å</w:t>
      </w:r>
      <w:r w:rsidRPr="007D07EF">
        <w:t>det såvitt gäller riksdagen och dess myndigheter.</w:t>
      </w:r>
    </w:p>
    <w:p w:rsidR="005E49D5" w:rsidRPr="007D07EF" w:rsidRDefault="006055B8">
      <w:pPr>
        <w:pStyle w:val="Normaltindrag"/>
      </w:pPr>
      <w:r w:rsidRPr="007D07EF">
        <w:t>R</w:t>
      </w:r>
      <w:r w:rsidR="005E49D5" w:rsidRPr="007D07EF">
        <w:t xml:space="preserve">iksdagsstyrelsen </w:t>
      </w:r>
      <w:r w:rsidRPr="007D07EF">
        <w:t xml:space="preserve">gör </w:t>
      </w:r>
      <w:r w:rsidR="005E49D5" w:rsidRPr="007D07EF">
        <w:t>bedömningen att det inte behövs någon bestämme</w:t>
      </w:r>
      <w:r w:rsidR="005E49D5" w:rsidRPr="007D07EF">
        <w:t>l</w:t>
      </w:r>
      <w:r w:rsidR="005E49D5" w:rsidRPr="007D07EF">
        <w:t xml:space="preserve">se i den nya regleringen av säkerhetsskyddet som tar sikte på brand och andra skador. </w:t>
      </w:r>
    </w:p>
    <w:p w:rsidR="005E49D5" w:rsidRPr="007D07EF" w:rsidRDefault="005E49D5">
      <w:pPr>
        <w:pStyle w:val="R4"/>
      </w:pPr>
      <w:r w:rsidRPr="007D07EF">
        <w:t>Internationella åtaganden om sekretess</w:t>
      </w:r>
    </w:p>
    <w:p w:rsidR="005E49D5" w:rsidRPr="007D07EF" w:rsidRDefault="005E49D5">
      <w:r w:rsidRPr="007D07EF">
        <w:t>Säkerhetspolisen och Försvarsmakten tar i sina remissvar upp frågan om att utsträcka säkerhetsskyddsbegreppet till att även avse uppgifter som omfattas av sekretess och som Sverige i internationella sammanhang förbundit sig att skydda. Denna fråga har behandlats i departementspromemorian Några frågor om säkerhetsskyddslagen (Ds 2004:12). I promemorian görs bedömningen att det inte behövs några lagändringar i Sverige på området. Promem</w:t>
      </w:r>
      <w:r w:rsidRPr="007D07EF">
        <w:t>o</w:t>
      </w:r>
      <w:r w:rsidRPr="007D07EF">
        <w:t>rian har remissbehandlats</w:t>
      </w:r>
      <w:r w:rsidR="00CF3F4A" w:rsidRPr="007D07EF">
        <w:t xml:space="preserve"> och bereds för närvarande i Regeringskansliet</w:t>
      </w:r>
      <w:r w:rsidRPr="007D07EF">
        <w:t xml:space="preserve">. </w:t>
      </w:r>
    </w:p>
    <w:p w:rsidR="00CF3F4A" w:rsidRPr="007D07EF" w:rsidRDefault="00CF3F4A">
      <w:pPr>
        <w:pStyle w:val="Normaltindrag"/>
      </w:pPr>
      <w:r w:rsidRPr="007D07EF">
        <w:t xml:space="preserve">I avvaktan på resultatet av detta </w:t>
      </w:r>
      <w:r w:rsidR="000F360B" w:rsidRPr="007D07EF">
        <w:t>berednings</w:t>
      </w:r>
      <w:r w:rsidRPr="007D07EF">
        <w:t xml:space="preserve">arbete gör riksdagsstyrelsen bedömningen att </w:t>
      </w:r>
      <w:r w:rsidR="006055B8" w:rsidRPr="007D07EF">
        <w:t>de</w:t>
      </w:r>
      <w:r w:rsidRPr="007D07EF">
        <w:t xml:space="preserve">n </w:t>
      </w:r>
      <w:r w:rsidR="006055B8" w:rsidRPr="007D07EF">
        <w:t xml:space="preserve">föreslagna </w:t>
      </w:r>
      <w:r w:rsidRPr="007D07EF">
        <w:t>utvidgning</w:t>
      </w:r>
      <w:r w:rsidR="006055B8" w:rsidRPr="007D07EF">
        <w:t>en</w:t>
      </w:r>
      <w:r w:rsidRPr="007D07EF">
        <w:t xml:space="preserve"> av säkerhetsskyddsbegreppet inte bör g</w:t>
      </w:r>
      <w:r w:rsidR="006055B8" w:rsidRPr="007D07EF">
        <w:t>eno</w:t>
      </w:r>
      <w:r w:rsidR="006055B8" w:rsidRPr="007D07EF">
        <w:t>m</w:t>
      </w:r>
      <w:r w:rsidR="006055B8" w:rsidRPr="007D07EF">
        <w:t>f</w:t>
      </w:r>
      <w:r w:rsidRPr="007D07EF">
        <w:t>öras.</w:t>
      </w:r>
    </w:p>
    <w:p w:rsidR="005E49D5" w:rsidRPr="007D07EF" w:rsidRDefault="005E49D5">
      <w:pPr>
        <w:pStyle w:val="R4"/>
      </w:pPr>
      <w:r w:rsidRPr="007D07EF">
        <w:t>Ordning och säkerhet</w:t>
      </w:r>
    </w:p>
    <w:p w:rsidR="005E49D5" w:rsidRPr="007D07EF" w:rsidRDefault="005E49D5">
      <w:r w:rsidRPr="007D07EF">
        <w:t>I den nuvarande lagen om säkerhetsskydd i riksdagen finns bestämmelser om tillträdesskydd. Dessa syftar till att obehöriga inte skall få tillträde till riksd</w:t>
      </w:r>
      <w:r w:rsidRPr="007D07EF">
        <w:t>a</w:t>
      </w:r>
      <w:r w:rsidRPr="007D07EF">
        <w:t>gens lokaler. Tillträdesskyddet består enligt 19 § av in- och utpasseringsko</w:t>
      </w:r>
      <w:r w:rsidRPr="007D07EF">
        <w:t>n</w:t>
      </w:r>
      <w:r w:rsidRPr="007D07EF">
        <w:t>troll, inre bevakning och kontroll av att dörrar, fönster och lås har en tillförli</w:t>
      </w:r>
      <w:r w:rsidRPr="007D07EF">
        <w:t>t</w:t>
      </w:r>
      <w:r w:rsidRPr="007D07EF">
        <w:t>lig konstruktion. I 21 § anges att åtgärder för att upprätthålla tillträdessky</w:t>
      </w:r>
      <w:r w:rsidRPr="007D07EF">
        <w:t>d</w:t>
      </w:r>
      <w:r w:rsidRPr="007D07EF">
        <w:t>det vidtas under säkerhetschefen av bevakningspersonal som består av tjän</w:t>
      </w:r>
      <w:r w:rsidRPr="007D07EF">
        <w:t>s</w:t>
      </w:r>
      <w:r w:rsidRPr="007D07EF">
        <w:t>temän vid riksdagen och personal från auktoriserat bevakningsföretag. Vidare finns bestämmelser om identitetskort, om vilka som har rätt till tillträde till riksd</w:t>
      </w:r>
      <w:r w:rsidRPr="007D07EF">
        <w:t>a</w:t>
      </w:r>
      <w:r w:rsidRPr="007D07EF">
        <w:t>gens lokaler och om nycklar och nyckelkort. Ytterligare bestämmelser finns i den särskilda instruktion för bevakningspersonalen som beslutats av riksdag</w:t>
      </w:r>
      <w:r w:rsidRPr="007D07EF">
        <w:t>s</w:t>
      </w:r>
      <w:r w:rsidRPr="007D07EF">
        <w:t>förvaltningen.</w:t>
      </w:r>
    </w:p>
    <w:p w:rsidR="005E49D5" w:rsidRPr="007D07EF" w:rsidRDefault="005E49D5">
      <w:pPr>
        <w:pStyle w:val="Normaltindrag"/>
      </w:pPr>
      <w:r w:rsidRPr="007D07EF">
        <w:t>I promemorian föreslås att säkerhetsskyddet skall omfatta frågor om al</w:t>
      </w:r>
      <w:r w:rsidRPr="007D07EF">
        <w:t>l</w:t>
      </w:r>
      <w:r w:rsidRPr="007D07EF">
        <w:t xml:space="preserve">män ordning och säkerhet. Tanken med förslaget är att ordningsstörningar kan försvåra upprätthållandet av säkerhetsskyddet. </w:t>
      </w:r>
    </w:p>
    <w:p w:rsidR="005E49D5" w:rsidRPr="007D07EF" w:rsidRDefault="006055B8">
      <w:pPr>
        <w:pStyle w:val="Normaltindrag"/>
      </w:pPr>
      <w:r w:rsidRPr="007D07EF">
        <w:t>D</w:t>
      </w:r>
      <w:r w:rsidR="005E49D5" w:rsidRPr="007D07EF">
        <w:t xml:space="preserve">et regelverk som föreslås i detta ärende </w:t>
      </w:r>
      <w:r w:rsidRPr="007D07EF">
        <w:t>tar i huvudsak s</w:t>
      </w:r>
      <w:r w:rsidR="005E49D5" w:rsidRPr="007D07EF">
        <w:t>ikte på säkerhet</w:t>
      </w:r>
      <w:r w:rsidR="005E49D5" w:rsidRPr="007D07EF">
        <w:t>s</w:t>
      </w:r>
      <w:r w:rsidR="005E49D5" w:rsidRPr="007D07EF">
        <w:t>skyddets omfattning och syfte. Som fra</w:t>
      </w:r>
      <w:r w:rsidR="005E49D5" w:rsidRPr="007D07EF">
        <w:t>m</w:t>
      </w:r>
      <w:r w:rsidR="005E49D5" w:rsidRPr="007D07EF">
        <w:t xml:space="preserve">går i nästa avsnitt föreslås </w:t>
      </w:r>
      <w:r w:rsidR="00DD2A18" w:rsidRPr="007D07EF">
        <w:t xml:space="preserve">även </w:t>
      </w:r>
      <w:r w:rsidR="005E49D5" w:rsidRPr="007D07EF">
        <w:t>att lagen skall innehålla ett antal skyddsåtgä</w:t>
      </w:r>
      <w:r w:rsidR="005E49D5" w:rsidRPr="007D07EF">
        <w:t>r</w:t>
      </w:r>
      <w:r w:rsidR="005E49D5" w:rsidRPr="007D07EF">
        <w:t xml:space="preserve">der som skall användas inom ramen för säkerhetsskyddet. En av dessa är tillträdesbegränsning. </w:t>
      </w:r>
      <w:r w:rsidRPr="007D07EF">
        <w:t xml:space="preserve">Avsikten är att närmare föreskrifter om tillträdesbegränsning skall meddelas av respektive myndighet. Härigenom tillgodoses syftet med förslaget i promemorian. </w:t>
      </w:r>
      <w:r w:rsidR="005E49D5" w:rsidRPr="007D07EF">
        <w:t>Som riksdagsstyrel</w:t>
      </w:r>
      <w:r w:rsidRPr="007D07EF">
        <w:t xml:space="preserve">sen ser det finns det inget behov av att </w:t>
      </w:r>
      <w:r w:rsidR="005E49D5" w:rsidRPr="007D07EF">
        <w:t xml:space="preserve">i lagen </w:t>
      </w:r>
      <w:r w:rsidR="00DB7833" w:rsidRPr="007D07EF">
        <w:t xml:space="preserve">särskilt </w:t>
      </w:r>
      <w:r w:rsidR="005E49D5" w:rsidRPr="007D07EF">
        <w:t>ange att säkerhetsskyddet avser frågor om or</w:t>
      </w:r>
      <w:r w:rsidR="005E49D5" w:rsidRPr="007D07EF">
        <w:t>d</w:t>
      </w:r>
      <w:r w:rsidR="005E49D5" w:rsidRPr="007D07EF">
        <w:t xml:space="preserve">ning och säkerhet. </w:t>
      </w:r>
    </w:p>
    <w:p w:rsidR="005E49D5" w:rsidRPr="007D07EF" w:rsidRDefault="005E49D5">
      <w:pPr>
        <w:pStyle w:val="Rubrik2"/>
      </w:pPr>
      <w:bookmarkStart w:id="23" w:name="_Toc101917370"/>
      <w:bookmarkStart w:id="24" w:name="_Toc119201245"/>
      <w:r w:rsidRPr="007D07EF">
        <w:rPr>
          <w:rStyle w:val="R2Char"/>
        </w:rPr>
        <w:t>Skyddsåtgärder</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E49D5" w:rsidRPr="007D07EF" w:rsidRDefault="005E49D5" w:rsidP="002D5CE1">
            <w:pPr>
              <w:pStyle w:val="Normaltindrag"/>
              <w:spacing w:before="60"/>
              <w:ind w:firstLine="0"/>
            </w:pPr>
            <w:r w:rsidRPr="007D07EF">
              <w:rPr>
                <w:b/>
              </w:rPr>
              <w:t>Riksdagsstyrelsens förslag:</w:t>
            </w:r>
            <w:r w:rsidRPr="007D07EF">
              <w:t xml:space="preserve"> Säkerhetsskyddet skall förebygga </w:t>
            </w:r>
          </w:p>
          <w:p w:rsidR="005E49D5" w:rsidRPr="007D07EF" w:rsidRDefault="005E49D5">
            <w:pPr>
              <w:pStyle w:val="Normaltindrag"/>
              <w:ind w:firstLine="0"/>
            </w:pPr>
            <w:r w:rsidRPr="007D07EF">
              <w:t>1. att uppgifter för vilka det råder sekretess och som rör rikets säkerhet obeh</w:t>
            </w:r>
            <w:r w:rsidRPr="007D07EF">
              <w:t>ö</w:t>
            </w:r>
            <w:r w:rsidRPr="007D07EF">
              <w:t>rigen röjs, ändras eller förstörs (informationss</w:t>
            </w:r>
            <w:r w:rsidRPr="007D07EF">
              <w:t>ä</w:t>
            </w:r>
            <w:r w:rsidRPr="007D07EF">
              <w:t xml:space="preserve">kerhet), </w:t>
            </w:r>
          </w:p>
          <w:p w:rsidR="005E49D5" w:rsidRPr="007D07EF" w:rsidRDefault="005E49D5">
            <w:pPr>
              <w:pStyle w:val="Normaltindrag"/>
              <w:ind w:firstLine="0"/>
            </w:pPr>
            <w:r w:rsidRPr="007D07EF">
              <w:t xml:space="preserve">2. att obehöriga får tillträde till platser där de kan få tillgång till uppgifter som nyss sagts eller där verksamhet som har betydelse för rikets säkerhet bedrivs (tillträdesbegränsning), </w:t>
            </w:r>
          </w:p>
          <w:p w:rsidR="005E49D5" w:rsidRPr="007D07EF" w:rsidRDefault="005E49D5">
            <w:pPr>
              <w:pStyle w:val="Normaltindrag"/>
              <w:ind w:firstLine="0"/>
            </w:pPr>
            <w:r w:rsidRPr="007D07EF">
              <w:t xml:space="preserve">3. att personer som inte är pålitliga från säkerhetssynpunkt deltar i verksamhet som har betydelse för rikets säkerhet (säkerhetsprövning). </w:t>
            </w:r>
          </w:p>
          <w:p w:rsidR="005E49D5" w:rsidRPr="007D07EF" w:rsidRDefault="005E49D5">
            <w:pPr>
              <w:pStyle w:val="Normaltindrag"/>
              <w:ind w:firstLine="0"/>
            </w:pPr>
            <w:r w:rsidRPr="007D07EF">
              <w:t>Säkerhetsskyddet skall även förebygga terrorism.</w:t>
            </w:r>
          </w:p>
          <w:p w:rsidR="003E1195" w:rsidRPr="007D07EF" w:rsidRDefault="003E1195" w:rsidP="003E1195">
            <w:pPr>
              <w:pStyle w:val="Normaltindrag"/>
            </w:pPr>
            <w:r w:rsidRPr="007D07EF">
              <w:t xml:space="preserve">Vid utformningen av informationssäkerheten skall behovet av skydd för automatiserad informationsbehandling beaktas särskilt. </w:t>
            </w:r>
          </w:p>
          <w:p w:rsidR="002D5CE1" w:rsidRPr="007D07EF" w:rsidRDefault="003E1195" w:rsidP="002D5CE1">
            <w:pPr>
              <w:pStyle w:val="Normaltindrag"/>
              <w:spacing w:after="120"/>
            </w:pPr>
            <w:r w:rsidRPr="007D07EF">
              <w:t>Tillträdesbegränsningar skall utformas så att enskildas rätt att röra sig fritt int</w:t>
            </w:r>
            <w:r w:rsidR="005C5037" w:rsidRPr="007D07EF">
              <w:t xml:space="preserve">e inskränks mer än nödvändigt. </w:t>
            </w:r>
          </w:p>
        </w:tc>
      </w:tr>
    </w:tbl>
    <w:p w:rsidR="005E49D5" w:rsidRPr="007D07EF" w:rsidRDefault="005E49D5" w:rsidP="00556965">
      <w:pPr>
        <w:spacing w:before="187"/>
        <w:rPr>
          <w:spacing w:val="-2"/>
          <w:szCs w:val="19"/>
        </w:rPr>
      </w:pPr>
      <w:r w:rsidRPr="007D07EF">
        <w:rPr>
          <w:b/>
        </w:rPr>
        <w:t>Promemorians förslag:</w:t>
      </w:r>
      <w:r w:rsidRPr="007D07EF">
        <w:t xml:space="preserve"> </w:t>
      </w:r>
      <w:r w:rsidRPr="007D07EF">
        <w:rPr>
          <w:spacing w:val="-2"/>
          <w:szCs w:val="19"/>
        </w:rPr>
        <w:t>Överensstämmer i sak med riksdagsstyrelsens fö</w:t>
      </w:r>
      <w:r w:rsidRPr="007D07EF">
        <w:rPr>
          <w:spacing w:val="-2"/>
          <w:szCs w:val="19"/>
        </w:rPr>
        <w:t>r</w:t>
      </w:r>
      <w:r w:rsidRPr="007D07EF">
        <w:rPr>
          <w:spacing w:val="-2"/>
          <w:szCs w:val="19"/>
        </w:rPr>
        <w:t xml:space="preserve">slag. </w:t>
      </w:r>
    </w:p>
    <w:p w:rsidR="005E49D5" w:rsidRPr="007D07EF" w:rsidRDefault="005E49D5">
      <w:r w:rsidRPr="007D07EF">
        <w:rPr>
          <w:b/>
        </w:rPr>
        <w:t>Remissinstanserna:</w:t>
      </w:r>
      <w:r w:rsidRPr="007D07EF">
        <w:t xml:space="preserve"> Rikspolisstyrelsen har lämnat lagtekniska synpun</w:t>
      </w:r>
      <w:r w:rsidRPr="007D07EF">
        <w:t>k</w:t>
      </w:r>
      <w:r w:rsidRPr="007D07EF">
        <w:t xml:space="preserve">ter. </w:t>
      </w:r>
    </w:p>
    <w:p w:rsidR="001A3545" w:rsidRPr="007D07EF" w:rsidRDefault="001A3545">
      <w:pPr>
        <w:rPr>
          <w:b/>
        </w:rPr>
      </w:pPr>
    </w:p>
    <w:p w:rsidR="005E49D5" w:rsidRPr="007D07EF" w:rsidRDefault="005E49D5">
      <w:r w:rsidRPr="007D07EF">
        <w:rPr>
          <w:b/>
        </w:rPr>
        <w:t xml:space="preserve">Skälen för riksdagsstyrelsens förslag </w:t>
      </w:r>
    </w:p>
    <w:p w:rsidR="005E49D5" w:rsidRPr="007D07EF" w:rsidRDefault="005E49D5">
      <w:pPr>
        <w:pStyle w:val="R4"/>
      </w:pPr>
      <w:r w:rsidRPr="007D07EF">
        <w:t>De nya säkerhetsskyddsåtgärderna</w:t>
      </w:r>
    </w:p>
    <w:p w:rsidR="005E49D5" w:rsidRPr="007D07EF" w:rsidRDefault="005E49D5">
      <w:r w:rsidRPr="007D07EF">
        <w:t>Den nuvarande regleringen av säkerhetsskyddet i riksdagen är uppbyggd så att den anger tre olika skyddsåtgärder – sekretesskydd, tillträdesskydd och infiltrationsskydd. Vad som skall skyddas av resp</w:t>
      </w:r>
      <w:r w:rsidR="009940D9" w:rsidRPr="007D07EF">
        <w:t>ektive</w:t>
      </w:r>
      <w:r w:rsidRPr="007D07EF">
        <w:t xml:space="preserve"> skyddsåtgärd slås också fast. Dessutom har i lagen meddelats en rad bestämmelser som mer konkret anger vilka åtgärder som skall vidtas inom ramen för resp</w:t>
      </w:r>
      <w:r w:rsidR="00DB7833" w:rsidRPr="007D07EF">
        <w:t>ektive</w:t>
      </w:r>
      <w:r w:rsidRPr="007D07EF">
        <w:t xml:space="preserve"> skyddså</w:t>
      </w:r>
      <w:r w:rsidRPr="007D07EF">
        <w:t>t</w:t>
      </w:r>
      <w:r w:rsidRPr="007D07EF">
        <w:t xml:space="preserve">gärd. </w:t>
      </w:r>
    </w:p>
    <w:p w:rsidR="005E49D5" w:rsidRPr="007D07EF" w:rsidRDefault="006055B8">
      <w:pPr>
        <w:pStyle w:val="Normaltindrag"/>
      </w:pPr>
      <w:r w:rsidRPr="007D07EF">
        <w:t>De n</w:t>
      </w:r>
      <w:r w:rsidR="00DD2A18" w:rsidRPr="007D07EF">
        <w:t xml:space="preserve">uvarande </w:t>
      </w:r>
      <w:r w:rsidR="005E49D5" w:rsidRPr="007D07EF">
        <w:t>säkerhetsskyddsåtgärder</w:t>
      </w:r>
      <w:r w:rsidRPr="007D07EF">
        <w:t>na</w:t>
      </w:r>
      <w:r w:rsidR="005E49D5" w:rsidRPr="007D07EF">
        <w:t xml:space="preserve"> bör med några språkliga juste</w:t>
      </w:r>
      <w:r w:rsidR="005E49D5" w:rsidRPr="007D07EF">
        <w:t>r</w:t>
      </w:r>
      <w:r w:rsidR="005E49D5" w:rsidRPr="007D07EF">
        <w:t xml:space="preserve">ingar föras över till den nya lagen. Benämningarna på </w:t>
      </w:r>
      <w:r w:rsidRPr="007D07EF">
        <w:t xml:space="preserve">dem </w:t>
      </w:r>
      <w:r w:rsidR="005E49D5" w:rsidRPr="007D07EF">
        <w:t>bör också anpa</w:t>
      </w:r>
      <w:r w:rsidR="005E49D5" w:rsidRPr="007D07EF">
        <w:t>s</w:t>
      </w:r>
      <w:r w:rsidR="005E49D5" w:rsidRPr="007D07EF">
        <w:t>sas till den språkdräkt som används i säkerhetsskyddslagen. Detta inn</w:t>
      </w:r>
      <w:r w:rsidR="005E49D5" w:rsidRPr="007D07EF">
        <w:t>e</w:t>
      </w:r>
      <w:r w:rsidR="005E49D5" w:rsidRPr="007D07EF">
        <w:t>bär att sekretesskydd, tillträdesskydd och infiltrationsskydd benämns information</w:t>
      </w:r>
      <w:r w:rsidR="005E49D5" w:rsidRPr="007D07EF">
        <w:t>s</w:t>
      </w:r>
      <w:r w:rsidR="005E49D5" w:rsidRPr="007D07EF">
        <w:t>säkerhet, tillträdesbegränsning respektive säkerhetsprövning. Någon motsv</w:t>
      </w:r>
      <w:r w:rsidR="005E49D5" w:rsidRPr="007D07EF">
        <w:t>a</w:t>
      </w:r>
      <w:r w:rsidR="005E49D5" w:rsidRPr="007D07EF">
        <w:t>righet till de detaljbestämmelser som i den nu gällande lagen konkret</w:t>
      </w:r>
      <w:r w:rsidR="005E49D5" w:rsidRPr="007D07EF">
        <w:t>i</w:t>
      </w:r>
      <w:r w:rsidR="005E49D5" w:rsidRPr="007D07EF">
        <w:t>serar skyddsåtgärderna föreslås inte. Tanken med detta är att åsta</w:t>
      </w:r>
      <w:r w:rsidR="005E49D5" w:rsidRPr="007D07EF">
        <w:t>d</w:t>
      </w:r>
      <w:r w:rsidR="005E49D5" w:rsidRPr="007D07EF">
        <w:t>komma en mer flexibel reglering där resp</w:t>
      </w:r>
      <w:r w:rsidR="00DB7833" w:rsidRPr="007D07EF">
        <w:t>ektive</w:t>
      </w:r>
      <w:r w:rsidR="005E49D5" w:rsidRPr="007D07EF">
        <w:t xml:space="preserve"> myndighet som lagen gäller för skall kunna anpassa säkerhetsskyddet efter de behov som finns hos just den my</w:t>
      </w:r>
      <w:r w:rsidR="005E49D5" w:rsidRPr="007D07EF">
        <w:t>n</w:t>
      </w:r>
      <w:r w:rsidR="005E49D5" w:rsidRPr="007D07EF">
        <w:t>digheten. Det nu sagda innebär att riksdagsstyrelsen i princip ställer sig bakom prom</w:t>
      </w:r>
      <w:r w:rsidR="005E49D5" w:rsidRPr="007D07EF">
        <w:t>e</w:t>
      </w:r>
      <w:r w:rsidR="005E49D5" w:rsidRPr="007D07EF">
        <w:t>morians förslag såvitt gäller skyddsåtgärderna. I det följande redovisar rik</w:t>
      </w:r>
      <w:r w:rsidR="005E49D5" w:rsidRPr="007D07EF">
        <w:t>s</w:t>
      </w:r>
      <w:r w:rsidR="005E49D5" w:rsidRPr="007D07EF">
        <w:t>dagsstyrelsen sina närmare överväganden rörande resp</w:t>
      </w:r>
      <w:r w:rsidR="00DB7833" w:rsidRPr="007D07EF">
        <w:t>ektive</w:t>
      </w:r>
      <w:r w:rsidR="005E49D5" w:rsidRPr="007D07EF">
        <w:t xml:space="preserve"> skydd</w:t>
      </w:r>
      <w:r w:rsidR="005E49D5" w:rsidRPr="007D07EF">
        <w:t>s</w:t>
      </w:r>
      <w:r w:rsidR="005E49D5" w:rsidRPr="007D07EF">
        <w:t xml:space="preserve">åtgärd. </w:t>
      </w:r>
    </w:p>
    <w:p w:rsidR="005E49D5" w:rsidRPr="007D07EF" w:rsidRDefault="005E49D5">
      <w:pPr>
        <w:pStyle w:val="R4"/>
      </w:pPr>
      <w:r w:rsidRPr="007D07EF">
        <w:t>Informationssäkerhet</w:t>
      </w:r>
    </w:p>
    <w:p w:rsidR="005E49D5" w:rsidRPr="007D07EF" w:rsidRDefault="005E49D5">
      <w:r w:rsidRPr="007D07EF">
        <w:t xml:space="preserve">Med sekretesskydd förstås i </w:t>
      </w:r>
      <w:r w:rsidR="000F360B" w:rsidRPr="007D07EF">
        <w:t xml:space="preserve">den nu gällande </w:t>
      </w:r>
      <w:r w:rsidRPr="007D07EF">
        <w:t>lagen om säkerhetsskydd i rik</w:t>
      </w:r>
      <w:r w:rsidRPr="007D07EF">
        <w:t>s</w:t>
      </w:r>
      <w:r w:rsidRPr="007D07EF">
        <w:t>dagen skydd mot att någon obehörig får kännedom om innehållet i en han</w:t>
      </w:r>
      <w:r w:rsidRPr="007D07EF">
        <w:t>d</w:t>
      </w:r>
      <w:r w:rsidRPr="007D07EF">
        <w:t>ling eller om en uppgift av annat slag som rör totalförsvaret, Sveriges förbi</w:t>
      </w:r>
      <w:r w:rsidRPr="007D07EF">
        <w:t>n</w:t>
      </w:r>
      <w:r w:rsidRPr="007D07EF">
        <w:t>delser med annan stat eller mellanfolklig organisation eller säkerhets- eller bevakningså</w:t>
      </w:r>
      <w:r w:rsidRPr="007D07EF">
        <w:t>t</w:t>
      </w:r>
      <w:r w:rsidRPr="007D07EF">
        <w:t>gärd avseende riksdagen, om sekretess gäller för uppgiften enligt 2 kap. eller 5</w:t>
      </w:r>
      <w:r w:rsidR="005C5037" w:rsidRPr="007D07EF">
        <w:t> </w:t>
      </w:r>
      <w:r w:rsidRPr="007D07EF">
        <w:t xml:space="preserve">kap. 2 eller 3 § sekretesslagen (1980:100). </w:t>
      </w:r>
    </w:p>
    <w:p w:rsidR="009940D9" w:rsidRPr="007D07EF" w:rsidRDefault="00BA7C6C">
      <w:pPr>
        <w:pStyle w:val="Normaltindrag"/>
      </w:pPr>
      <w:r w:rsidRPr="007D07EF">
        <w:t>D</w:t>
      </w:r>
      <w:r w:rsidR="005E49D5" w:rsidRPr="007D07EF">
        <w:t>enna uppräkning av uppgifter som skall skyddas</w:t>
      </w:r>
      <w:r w:rsidRPr="007D07EF">
        <w:t xml:space="preserve"> är</w:t>
      </w:r>
      <w:r w:rsidR="005E49D5" w:rsidRPr="007D07EF">
        <w:t xml:space="preserve"> </w:t>
      </w:r>
      <w:r w:rsidR="00D52612" w:rsidRPr="007D07EF">
        <w:t>enligt riksdagss</w:t>
      </w:r>
      <w:r w:rsidRPr="007D07EF">
        <w:t>tyre</w:t>
      </w:r>
      <w:r w:rsidRPr="007D07EF">
        <w:t>l</w:t>
      </w:r>
      <w:r w:rsidRPr="007D07EF">
        <w:t>sen</w:t>
      </w:r>
      <w:r w:rsidR="00D52612" w:rsidRPr="007D07EF">
        <w:t xml:space="preserve">s mening </w:t>
      </w:r>
      <w:r w:rsidR="005E49D5" w:rsidRPr="007D07EF">
        <w:t xml:space="preserve">onödigt detaljerad. Skyddet bör </w:t>
      </w:r>
      <w:r w:rsidR="00CA134D" w:rsidRPr="007D07EF">
        <w:t>hellre</w:t>
      </w:r>
      <w:r w:rsidR="005E49D5" w:rsidRPr="007D07EF">
        <w:t xml:space="preserve"> ta sikte på sekretessbela</w:t>
      </w:r>
      <w:r w:rsidR="005E49D5" w:rsidRPr="007D07EF">
        <w:t>g</w:t>
      </w:r>
      <w:r w:rsidR="005E49D5" w:rsidRPr="007D07EF">
        <w:t>da uppgifter som rör rikets säke</w:t>
      </w:r>
      <w:r w:rsidR="005E49D5" w:rsidRPr="007D07EF">
        <w:t>r</w:t>
      </w:r>
      <w:r w:rsidR="005E49D5" w:rsidRPr="007D07EF">
        <w:t>het</w:t>
      </w:r>
      <w:r w:rsidR="009940D9" w:rsidRPr="007D07EF">
        <w:t>.</w:t>
      </w:r>
    </w:p>
    <w:p w:rsidR="005E49D5" w:rsidRPr="007D07EF" w:rsidRDefault="005E49D5">
      <w:pPr>
        <w:pStyle w:val="Normaltindrag"/>
      </w:pPr>
      <w:r w:rsidRPr="007D07EF">
        <w:t xml:space="preserve">Vad härefter gäller frågan </w:t>
      </w:r>
      <w:r w:rsidR="00DA7BF2" w:rsidRPr="007D07EF">
        <w:t xml:space="preserve">om </w:t>
      </w:r>
      <w:r w:rsidRPr="007D07EF">
        <w:t xml:space="preserve">vilket skydd dessa uppgifter bör ges kan det till att börja med konstateras att skyddet mot att obehöriga får </w:t>
      </w:r>
      <w:r w:rsidRPr="007D07EF">
        <w:rPr>
          <w:i/>
        </w:rPr>
        <w:t>kännedom</w:t>
      </w:r>
      <w:r w:rsidRPr="007D07EF">
        <w:t xml:space="preserve"> om sekretessbelagda uppgifter står i förgrunden. Uppgifterna kan emellertid också behöva skyddas mot att </w:t>
      </w:r>
      <w:r w:rsidRPr="007D07EF">
        <w:rPr>
          <w:i/>
        </w:rPr>
        <w:t>ändras</w:t>
      </w:r>
      <w:r w:rsidRPr="007D07EF">
        <w:t xml:space="preserve"> eller </w:t>
      </w:r>
      <w:r w:rsidRPr="007D07EF">
        <w:rPr>
          <w:i/>
        </w:rPr>
        <w:t>först</w:t>
      </w:r>
      <w:r w:rsidRPr="007D07EF">
        <w:rPr>
          <w:i/>
        </w:rPr>
        <w:t>ö</w:t>
      </w:r>
      <w:r w:rsidRPr="007D07EF">
        <w:rPr>
          <w:i/>
        </w:rPr>
        <w:t>ras</w:t>
      </w:r>
      <w:r w:rsidRPr="007D07EF">
        <w:t>. Här finns redan ett visst skydd i form av straffbestämmelsen om sabot</w:t>
      </w:r>
      <w:r w:rsidRPr="007D07EF">
        <w:t>a</w:t>
      </w:r>
      <w:r w:rsidRPr="007D07EF">
        <w:t>ge. Av 13 kap. 4 § brottsbalken följer att den som uppsåtligen skadar eller förstör uppgifter kan dömas till fängelse i högst fyra år. De myndigheter som lagen gäller för bör emellertid vara skyldiga att förebygga även skador som inte består i ett uppsåtligt a</w:t>
      </w:r>
      <w:r w:rsidRPr="007D07EF">
        <w:t>n</w:t>
      </w:r>
      <w:r w:rsidRPr="007D07EF">
        <w:t>grepp på uppgifterna, om skadorna ändå kan äventyra rikets säkerhet. De</w:t>
      </w:r>
      <w:r w:rsidRPr="007D07EF">
        <w:t>t</w:t>
      </w:r>
      <w:r w:rsidRPr="007D07EF">
        <w:t xml:space="preserve">samma </w:t>
      </w:r>
      <w:r w:rsidR="00D52612" w:rsidRPr="007D07EF">
        <w:t xml:space="preserve">bör </w:t>
      </w:r>
      <w:r w:rsidRPr="007D07EF">
        <w:t>gäll</w:t>
      </w:r>
      <w:r w:rsidR="00D52612" w:rsidRPr="007D07EF">
        <w:t>a</w:t>
      </w:r>
      <w:r w:rsidRPr="007D07EF">
        <w:t xml:space="preserve"> i fråga om skador som inte består i ett obehörigt röjande. Säkerhetsskyddet bör därför förebygga att uppgifter som omfattas av sekr</w:t>
      </w:r>
      <w:r w:rsidRPr="007D07EF">
        <w:t>e</w:t>
      </w:r>
      <w:r w:rsidRPr="007D07EF">
        <w:t>tess och som rör rikets säkerhet obehörigen röjs, ändras eller förstörs, vare sig detta sker uppsåtligen eller av oaktsamhet. I samma</w:t>
      </w:r>
      <w:r w:rsidRPr="007D07EF">
        <w:t>n</w:t>
      </w:r>
      <w:r w:rsidRPr="007D07EF">
        <w:t>hanget kan nämnas att det straffrättsliga skyddet mot angrepp på inform</w:t>
      </w:r>
      <w:r w:rsidRPr="007D07EF">
        <w:t>a</w:t>
      </w:r>
      <w:r w:rsidRPr="007D07EF">
        <w:t xml:space="preserve">tionssystem kan komma att förbättras som en följd av ett inom EU upprättat rambeslut som </w:t>
      </w:r>
      <w:r w:rsidR="00CF3F4A" w:rsidRPr="007D07EF">
        <w:t>riksdagen</w:t>
      </w:r>
      <w:r w:rsidR="00D52612" w:rsidRPr="007D07EF">
        <w:t xml:space="preserve"> </w:t>
      </w:r>
      <w:r w:rsidR="00CF3F4A" w:rsidRPr="007D07EF">
        <w:t xml:space="preserve"> </w:t>
      </w:r>
      <w:r w:rsidRPr="007D07EF">
        <w:t>godkän</w:t>
      </w:r>
      <w:r w:rsidR="00CF3F4A" w:rsidRPr="007D07EF">
        <w:t>t</w:t>
      </w:r>
      <w:r w:rsidR="00CF3F4A" w:rsidRPr="007D07EF" w:rsidDel="00CF3F4A">
        <w:t xml:space="preserve"> </w:t>
      </w:r>
      <w:r w:rsidRPr="007D07EF">
        <w:t>(prop. 2003/04:164, bet. 2004/05:JuU</w:t>
      </w:r>
      <w:r w:rsidR="000F360B" w:rsidRPr="007D07EF">
        <w:t>4</w:t>
      </w:r>
      <w:r w:rsidRPr="007D07EF">
        <w:t xml:space="preserve">). </w:t>
      </w:r>
    </w:p>
    <w:p w:rsidR="005E49D5" w:rsidRPr="007D07EF" w:rsidRDefault="00D52612">
      <w:pPr>
        <w:pStyle w:val="Normaltindrag"/>
      </w:pPr>
      <w:r w:rsidRPr="007D07EF">
        <w:t>När det gäller namnet på den aktuella skyddsåtgärden konstaterar riksdag</w:t>
      </w:r>
      <w:r w:rsidRPr="007D07EF">
        <w:t>s</w:t>
      </w:r>
      <w:r w:rsidRPr="007D07EF">
        <w:t>styrelsen att u</w:t>
      </w:r>
      <w:r w:rsidR="005E49D5" w:rsidRPr="007D07EF">
        <w:t>tvec</w:t>
      </w:r>
      <w:r w:rsidR="005E49D5" w:rsidRPr="007D07EF">
        <w:t>k</w:t>
      </w:r>
      <w:r w:rsidR="005E49D5" w:rsidRPr="007D07EF">
        <w:t>lingen på informationsteknikens område har medfört att skyddet av sekretessbelagd information har fått en annan dimension än tidig</w:t>
      </w:r>
      <w:r w:rsidR="005E49D5" w:rsidRPr="007D07EF">
        <w:t>a</w:t>
      </w:r>
      <w:r w:rsidR="005E49D5" w:rsidRPr="007D07EF">
        <w:t>re. Mot denna bakgrund bör ordet sekretesskydd bytas ut mot informationss</w:t>
      </w:r>
      <w:r w:rsidR="005E49D5" w:rsidRPr="007D07EF">
        <w:t>ä</w:t>
      </w:r>
      <w:r w:rsidR="005E49D5" w:rsidRPr="007D07EF">
        <w:t>ke</w:t>
      </w:r>
      <w:r w:rsidR="005E49D5" w:rsidRPr="007D07EF">
        <w:t>r</w:t>
      </w:r>
      <w:r w:rsidR="005E49D5" w:rsidRPr="007D07EF">
        <w:t xml:space="preserve">het. </w:t>
      </w:r>
    </w:p>
    <w:p w:rsidR="005E49D5" w:rsidRPr="007D07EF" w:rsidRDefault="005E49D5">
      <w:pPr>
        <w:pStyle w:val="Normaltindrag"/>
      </w:pPr>
      <w:r w:rsidRPr="007D07EF">
        <w:t>Riksdagsstyrelsen övergår till att behandla frågan om det behövs ytterlig</w:t>
      </w:r>
      <w:r w:rsidRPr="007D07EF">
        <w:t>a</w:t>
      </w:r>
      <w:r w:rsidRPr="007D07EF">
        <w:t>re bestämmelser rörande informationssäkerheten. Som framgått ovan innehå</w:t>
      </w:r>
      <w:r w:rsidRPr="007D07EF">
        <w:t>l</w:t>
      </w:r>
      <w:r w:rsidRPr="007D07EF">
        <w:t>ler den nuvarande lagen om säkerhetsskyddet i riksdagen en rad bestä</w:t>
      </w:r>
      <w:r w:rsidRPr="007D07EF">
        <w:t>m</w:t>
      </w:r>
      <w:r w:rsidRPr="007D07EF">
        <w:t>melser som konkretiserar sekretesskyddet (8</w:t>
      </w:r>
      <w:r w:rsidR="005C5037" w:rsidRPr="007D07EF">
        <w:t>–</w:t>
      </w:r>
      <w:r w:rsidRPr="007D07EF">
        <w:t>17 §§). Någon motsvarighet till dessa bör inte införas i den nya lagen. Det får i stället bli en fråga för riksdagsfö</w:t>
      </w:r>
      <w:r w:rsidRPr="007D07EF">
        <w:t>r</w:t>
      </w:r>
      <w:r w:rsidRPr="007D07EF">
        <w:t>valtningen och övriga myndigheter under riksdagen att meddela de föreskri</w:t>
      </w:r>
      <w:r w:rsidRPr="007D07EF">
        <w:t>f</w:t>
      </w:r>
      <w:r w:rsidRPr="007D07EF">
        <w:t xml:space="preserve">ter som behövs. </w:t>
      </w:r>
      <w:r w:rsidR="000F360B" w:rsidRPr="007D07EF">
        <w:t>Inom förvaltningen ligger ansvaret för att besluta om för</w:t>
      </w:r>
      <w:r w:rsidR="000F360B" w:rsidRPr="007D07EF">
        <w:t>e</w:t>
      </w:r>
      <w:r w:rsidR="000F360B" w:rsidRPr="007D07EF">
        <w:t xml:space="preserve">skrifter på riksdagsstyrelsen. </w:t>
      </w:r>
    </w:p>
    <w:p w:rsidR="00BA7C6C" w:rsidRPr="007D07EF" w:rsidRDefault="005E49D5">
      <w:pPr>
        <w:pStyle w:val="Normaltindrag"/>
      </w:pPr>
      <w:r w:rsidRPr="007D07EF">
        <w:t>På en punkt kan det dock finnas skäl att överväga en lagreglering. I det uppdrag som utmynnade i den remitterade promemorian efterfrågades en reglering som medger att säkerheten i riksdagens tekniska infrastruktur skall kunna kontrolleras.</w:t>
      </w:r>
      <w:r w:rsidR="00BA7C6C" w:rsidRPr="007D07EF">
        <w:t xml:space="preserve"> </w:t>
      </w:r>
    </w:p>
    <w:p w:rsidR="005E49D5" w:rsidRPr="007D07EF" w:rsidRDefault="005E49D5">
      <w:pPr>
        <w:pStyle w:val="Normaltindrag"/>
      </w:pPr>
      <w:r w:rsidRPr="007D07EF">
        <w:t>Promemorian har pekat på skyddsbehovet men innehåller inte några fö</w:t>
      </w:r>
      <w:r w:rsidRPr="007D07EF">
        <w:t>r</w:t>
      </w:r>
      <w:r w:rsidRPr="007D07EF">
        <w:t>slag på åtgärder. I detta ärende saknas det alltså underlag för att lägga fram förslag om en mer ingående reglering av informationssäkerheten. Samtidigt noterar riksdagsstyrelsen att regeringen tillkallat en särskild utredare för att bl.a. utveckla den nationella strategin för informationssäkerhetsarbetet (dir. 2002:103</w:t>
      </w:r>
      <w:r w:rsidR="00AB4971" w:rsidRPr="007D07EF">
        <w:t>,</w:t>
      </w:r>
      <w:r w:rsidRPr="007D07EF">
        <w:t xml:space="preserve"> 2003:29</w:t>
      </w:r>
      <w:r w:rsidR="00AB4971" w:rsidRPr="007D07EF">
        <w:t>,</w:t>
      </w:r>
      <w:r w:rsidR="00BE341C" w:rsidRPr="007D07EF">
        <w:t xml:space="preserve"> 2004:46</w:t>
      </w:r>
      <w:r w:rsidR="00AB4971" w:rsidRPr="007D07EF">
        <w:t xml:space="preserve"> och</w:t>
      </w:r>
      <w:r w:rsidR="00FD1C7C" w:rsidRPr="007D07EF">
        <w:t xml:space="preserve"> 2005:53).</w:t>
      </w:r>
      <w:r w:rsidR="00BE341C" w:rsidRPr="007D07EF">
        <w:t xml:space="preserve"> </w:t>
      </w:r>
      <w:r w:rsidR="00AB4971" w:rsidRPr="007D07EF">
        <w:t>Utredaren har lämnat ett slutb</w:t>
      </w:r>
      <w:r w:rsidR="00AB4971" w:rsidRPr="007D07EF">
        <w:t>e</w:t>
      </w:r>
      <w:r w:rsidR="00AB4971" w:rsidRPr="007D07EF">
        <w:t>tänkande i september 2005 (SOU 2005:71).</w:t>
      </w:r>
      <w:r w:rsidRPr="007D07EF">
        <w:t xml:space="preserve"> Enligt styrelsens uppfattning bör resu</w:t>
      </w:r>
      <w:r w:rsidRPr="007D07EF">
        <w:t>l</w:t>
      </w:r>
      <w:r w:rsidRPr="007D07EF">
        <w:t>taten av det pågående utredningsarbetet avvaktas innan ställning tas till vilka åtgärder som bör vidtas för att skydda användningen av information</w:t>
      </w:r>
      <w:r w:rsidRPr="007D07EF">
        <w:t>s</w:t>
      </w:r>
      <w:r w:rsidRPr="007D07EF">
        <w:t xml:space="preserve">teknik i riksdagen och dess myndigheter. </w:t>
      </w:r>
      <w:r w:rsidR="005A44E1" w:rsidRPr="007D07EF">
        <w:t xml:space="preserve">Det kan påpekas att </w:t>
      </w:r>
      <w:r w:rsidR="00D52612" w:rsidRPr="007D07EF">
        <w:t xml:space="preserve">detta </w:t>
      </w:r>
      <w:r w:rsidR="005A44E1" w:rsidRPr="007D07EF">
        <w:t>skydds</w:t>
      </w:r>
      <w:r w:rsidR="00D52612" w:rsidRPr="007D07EF">
        <w:t>b</w:t>
      </w:r>
      <w:r w:rsidR="00D52612" w:rsidRPr="007D07EF">
        <w:t>e</w:t>
      </w:r>
      <w:r w:rsidR="00D52612" w:rsidRPr="007D07EF">
        <w:t xml:space="preserve">hov inte är </w:t>
      </w:r>
      <w:r w:rsidR="005A44E1" w:rsidRPr="007D07EF">
        <w:t>begränsat till rikets säkerhet och skyddet mot terr</w:t>
      </w:r>
      <w:r w:rsidR="005A44E1" w:rsidRPr="007D07EF">
        <w:t>o</w:t>
      </w:r>
      <w:r w:rsidR="005A44E1" w:rsidRPr="007D07EF">
        <w:t xml:space="preserve">rism. </w:t>
      </w:r>
      <w:r w:rsidRPr="007D07EF">
        <w:t>Tills vidare bör det införas en bestämmelse av innebörd att det vid utformningen av informationssäkerh</w:t>
      </w:r>
      <w:r w:rsidRPr="007D07EF">
        <w:t>e</w:t>
      </w:r>
      <w:r w:rsidRPr="007D07EF">
        <w:t>ten skall tas särskild hänsyn till behovet av skydd vid automatis</w:t>
      </w:r>
      <w:r w:rsidR="00D84613" w:rsidRPr="007D07EF">
        <w:t xml:space="preserve">erad </w:t>
      </w:r>
      <w:r w:rsidRPr="007D07EF">
        <w:t>informationsb</w:t>
      </w:r>
      <w:r w:rsidRPr="007D07EF">
        <w:t>e</w:t>
      </w:r>
      <w:r w:rsidRPr="007D07EF">
        <w:t xml:space="preserve">handling. </w:t>
      </w:r>
    </w:p>
    <w:p w:rsidR="005E49D5" w:rsidRPr="007D07EF" w:rsidRDefault="005E49D5">
      <w:pPr>
        <w:pStyle w:val="R4"/>
      </w:pPr>
      <w:r w:rsidRPr="007D07EF">
        <w:t>Tillträdesbegränsning</w:t>
      </w:r>
    </w:p>
    <w:p w:rsidR="005E49D5" w:rsidRPr="007D07EF" w:rsidRDefault="005E49D5">
      <w:r w:rsidRPr="007D07EF">
        <w:t>De nuvarande bestämmelserna om tillträdesskydd skall förhindra att obehör</w:t>
      </w:r>
      <w:r w:rsidRPr="007D07EF">
        <w:t>i</w:t>
      </w:r>
      <w:r w:rsidRPr="007D07EF">
        <w:t>ga får tillträde till riksdagens lokaler. Dessutom finns ett antal bestämmelser om vilka som har rätt att vistas i lokalerna och vilka villkor som gäller för dessa vistelser (18</w:t>
      </w:r>
      <w:r w:rsidR="005C5037" w:rsidRPr="007D07EF">
        <w:t>–</w:t>
      </w:r>
      <w:r w:rsidRPr="007D07EF">
        <w:t xml:space="preserve">37 §§). </w:t>
      </w:r>
    </w:p>
    <w:p w:rsidR="005E49D5" w:rsidRPr="007D07EF" w:rsidRDefault="005E49D5">
      <w:pPr>
        <w:pStyle w:val="Normaltindrag"/>
      </w:pPr>
      <w:r w:rsidRPr="007D07EF">
        <w:t>Säkerhetsskyddet i den nya lagen bör enligt riksdagsstyrelsens mening f</w:t>
      </w:r>
      <w:r w:rsidRPr="007D07EF">
        <w:t>ö</w:t>
      </w:r>
      <w:r w:rsidRPr="007D07EF">
        <w:t>rebygga dels att obeh</w:t>
      </w:r>
      <w:r w:rsidRPr="007D07EF">
        <w:t>ö</w:t>
      </w:r>
      <w:r w:rsidRPr="007D07EF">
        <w:t>riga får tillträde till platser där de kan få tillgång till uppgifter som skall skyddas inom ramen för informationssäkerh</w:t>
      </w:r>
      <w:r w:rsidRPr="007D07EF">
        <w:t>e</w:t>
      </w:r>
      <w:r w:rsidRPr="007D07EF">
        <w:t>ten, dels att obehöriga får tillträde till platser där verksamhet som har betyde</w:t>
      </w:r>
      <w:r w:rsidRPr="007D07EF">
        <w:t>l</w:t>
      </w:r>
      <w:r w:rsidRPr="007D07EF">
        <w:t>se för rikets säkerhet bedrivs. Denna säkerhetsskyddsåtgärd bör i fortsättnin</w:t>
      </w:r>
      <w:r w:rsidRPr="007D07EF">
        <w:t>g</w:t>
      </w:r>
      <w:r w:rsidRPr="007D07EF">
        <w:t>en benämnas tillträdesb</w:t>
      </w:r>
      <w:r w:rsidRPr="007D07EF">
        <w:t>e</w:t>
      </w:r>
      <w:r w:rsidRPr="007D07EF">
        <w:t xml:space="preserve">gränsning. </w:t>
      </w:r>
    </w:p>
    <w:p w:rsidR="00943BCE" w:rsidRPr="007D07EF" w:rsidRDefault="00943BCE">
      <w:pPr>
        <w:pStyle w:val="Normaltindrag"/>
      </w:pPr>
      <w:r w:rsidRPr="007D07EF">
        <w:t>Som framgått ovan skall säkerhetsskyddet utformas med beaktande av e</w:t>
      </w:r>
      <w:r w:rsidRPr="007D07EF">
        <w:t>n</w:t>
      </w:r>
      <w:r w:rsidRPr="007D07EF">
        <w:t>skildas rätt att ta del av allmänna handlingar och intresset av öppenhet gen</w:t>
      </w:r>
      <w:r w:rsidRPr="007D07EF">
        <w:t>t</w:t>
      </w:r>
      <w:r w:rsidRPr="007D07EF">
        <w:t>emot såväl allmänheten som medierna. Dessa aspekter gör sig gällande med särskild styrka när det gäller utformningen av tillträdesbegränsningar.</w:t>
      </w:r>
      <w:r w:rsidR="005E49D5" w:rsidRPr="007D07EF">
        <w:t xml:space="preserve"> Öppe</w:t>
      </w:r>
      <w:r w:rsidR="005E49D5" w:rsidRPr="007D07EF">
        <w:t>n</w:t>
      </w:r>
      <w:r w:rsidR="005E49D5" w:rsidRPr="007D07EF">
        <w:t>heten gentemot enskilda tillgodoses i praktiken genom de möjli</w:t>
      </w:r>
      <w:r w:rsidR="005E49D5" w:rsidRPr="007D07EF">
        <w:t>g</w:t>
      </w:r>
      <w:r w:rsidR="005E49D5" w:rsidRPr="007D07EF">
        <w:t>heter som finns att från läktaren följa debatter i kammaren. Vidare måste det vara mö</w:t>
      </w:r>
      <w:r w:rsidR="005E49D5" w:rsidRPr="007D07EF">
        <w:t>j</w:t>
      </w:r>
      <w:r w:rsidR="005E49D5" w:rsidRPr="007D07EF">
        <w:t>ligt för riksdagens ledamöter och tjänstemän att ta emot besökare. Säkerhet</w:t>
      </w:r>
      <w:r w:rsidR="005E49D5" w:rsidRPr="007D07EF">
        <w:t>s</w:t>
      </w:r>
      <w:r w:rsidR="005E49D5" w:rsidRPr="007D07EF">
        <w:t>skyddet får inte lägga onödiga hinder i vägen för detta. För att säkerställa att detta intresse beaktas bör det tas in en bestämmelse i den nya lagen om att den enskildes möjligheter att röra sig fritt inte skall inskränkas mer än nö</w:t>
      </w:r>
      <w:r w:rsidR="005E49D5" w:rsidRPr="007D07EF">
        <w:t>d</w:t>
      </w:r>
      <w:r w:rsidR="005E49D5" w:rsidRPr="007D07EF">
        <w:t>vändigt</w:t>
      </w:r>
      <w:r w:rsidR="00C065DB" w:rsidRPr="007D07EF">
        <w:t>.</w:t>
      </w:r>
      <w:r w:rsidR="004157D7" w:rsidRPr="007D07EF">
        <w:t xml:space="preserve"> </w:t>
      </w:r>
    </w:p>
    <w:p w:rsidR="00F959E1" w:rsidRPr="007D07EF" w:rsidRDefault="00F65CCC" w:rsidP="00F65CCC">
      <w:pPr>
        <w:pStyle w:val="Normaltindrag"/>
      </w:pPr>
      <w:r w:rsidRPr="007D07EF">
        <w:t>Riksdagens särskilda intresse av öppenhet gentemot massmedierna tillg</w:t>
      </w:r>
      <w:r w:rsidRPr="007D07EF">
        <w:t>o</w:t>
      </w:r>
      <w:r w:rsidRPr="007D07EF">
        <w:t xml:space="preserve">doses i dag </w:t>
      </w:r>
      <w:r w:rsidR="00602D82" w:rsidRPr="007D07EF">
        <w:t xml:space="preserve">bl.a. </w:t>
      </w:r>
      <w:r w:rsidRPr="007D07EF">
        <w:t xml:space="preserve">genom att medieföretagens företrädare är berättigade att röra sig i riksdagens lokaler. </w:t>
      </w:r>
      <w:r w:rsidR="003323A1" w:rsidRPr="007D07EF">
        <w:t>Journalister med fasta arbetsplatser i riksdagen tilld</w:t>
      </w:r>
      <w:r w:rsidR="003323A1" w:rsidRPr="007D07EF">
        <w:t>e</w:t>
      </w:r>
      <w:r w:rsidR="003323A1" w:rsidRPr="007D07EF">
        <w:t xml:space="preserve">las passerkort för att underlätta deras arbete. I övrigt krävs att den </w:t>
      </w:r>
      <w:r w:rsidR="00734667" w:rsidRPr="007D07EF">
        <w:t xml:space="preserve">journalist eller fotograf </w:t>
      </w:r>
      <w:r w:rsidR="003323A1" w:rsidRPr="007D07EF">
        <w:t xml:space="preserve">som vill ha tillträde kan visa ett ID-kort som följer en godkänd standard </w:t>
      </w:r>
      <w:r w:rsidR="00F959E1" w:rsidRPr="007D07EF">
        <w:t xml:space="preserve">och </w:t>
      </w:r>
      <w:r w:rsidR="003323A1" w:rsidRPr="007D07EF">
        <w:t>som styrker att de är journalister</w:t>
      </w:r>
      <w:r w:rsidR="00734667" w:rsidRPr="007D07EF">
        <w:t xml:space="preserve"> eller fotografer</w:t>
      </w:r>
      <w:r w:rsidR="003323A1" w:rsidRPr="007D07EF">
        <w:t>.</w:t>
      </w:r>
      <w:r w:rsidR="005930C7" w:rsidRPr="007D07EF">
        <w:t xml:space="preserve"> Sådana pres</w:t>
      </w:r>
      <w:r w:rsidR="005930C7" w:rsidRPr="007D07EF">
        <w:t>s</w:t>
      </w:r>
      <w:r w:rsidR="005930C7" w:rsidRPr="007D07EF">
        <w:t xml:space="preserve">kort utfärdas av olika medieföretag och </w:t>
      </w:r>
      <w:r w:rsidR="00154C2F" w:rsidRPr="007D07EF">
        <w:t>Journalistförbundet</w:t>
      </w:r>
      <w:r w:rsidR="005930C7" w:rsidRPr="007D07EF">
        <w:t xml:space="preserve">. Enligt inhämtade uppgifter gäller de i fem år. </w:t>
      </w:r>
    </w:p>
    <w:p w:rsidR="005930C7" w:rsidRPr="007D07EF" w:rsidRDefault="005930C7" w:rsidP="00F65CCC">
      <w:pPr>
        <w:pStyle w:val="Normaltindrag"/>
      </w:pPr>
      <w:r w:rsidRPr="007D07EF">
        <w:t xml:space="preserve">I det föregående har styrelsen föreslagit att den lag som tar upp rätten </w:t>
      </w:r>
      <w:r w:rsidR="00885EB7" w:rsidRPr="007D07EF">
        <w:t xml:space="preserve">till tillträde </w:t>
      </w:r>
      <w:r w:rsidRPr="007D07EF">
        <w:t>skall upphöra att gälla. Ta</w:t>
      </w:r>
      <w:r w:rsidRPr="007D07EF">
        <w:t>n</w:t>
      </w:r>
      <w:r w:rsidRPr="007D07EF">
        <w:t>ken är att bestämmelser rörande bl.a. tillträde i stället skall meddelas av st</w:t>
      </w:r>
      <w:r w:rsidRPr="007D07EF">
        <w:t>y</w:t>
      </w:r>
      <w:r w:rsidRPr="007D07EF">
        <w:t>relsen i föreskriftsform. Härvid skall – i enlighet med försl</w:t>
      </w:r>
      <w:r w:rsidRPr="007D07EF">
        <w:t>a</w:t>
      </w:r>
      <w:r w:rsidRPr="007D07EF">
        <w:t>get till 2 § tredje stycket i den nya lagen – öppenheten gentemot bl.a. företrädare för massm</w:t>
      </w:r>
      <w:r w:rsidRPr="007D07EF">
        <w:t>e</w:t>
      </w:r>
      <w:r w:rsidRPr="007D07EF">
        <w:t xml:space="preserve">dierna särskilt beaktas. </w:t>
      </w:r>
    </w:p>
    <w:p w:rsidR="00366BA8" w:rsidRPr="007D07EF" w:rsidRDefault="005930C7" w:rsidP="00F65CCC">
      <w:pPr>
        <w:pStyle w:val="Normaltindrag"/>
      </w:pPr>
      <w:r w:rsidRPr="007D07EF">
        <w:t>En självklar utgångspunkt vid styrelsens kommande arbete med föreskri</w:t>
      </w:r>
      <w:r w:rsidRPr="007D07EF">
        <w:t>f</w:t>
      </w:r>
      <w:r w:rsidRPr="007D07EF">
        <w:t>terna är alltså att r</w:t>
      </w:r>
      <w:r w:rsidR="00F959E1" w:rsidRPr="007D07EF">
        <w:t xml:space="preserve">iksdagen </w:t>
      </w:r>
      <w:r w:rsidR="00602D82" w:rsidRPr="007D07EF">
        <w:t xml:space="preserve">alltjämt </w:t>
      </w:r>
      <w:r w:rsidRPr="007D07EF">
        <w:t xml:space="preserve">skall </w:t>
      </w:r>
      <w:r w:rsidR="00F959E1" w:rsidRPr="007D07EF">
        <w:t>präglas av en särskild öppenhet gen</w:t>
      </w:r>
      <w:r w:rsidR="00F959E1" w:rsidRPr="007D07EF">
        <w:t>t</w:t>
      </w:r>
      <w:r w:rsidR="00F959E1" w:rsidRPr="007D07EF">
        <w:t>emot medierna. Här vill riksdagsstyrelsen understryka att en hög grad av öppe</w:t>
      </w:r>
      <w:r w:rsidR="00F959E1" w:rsidRPr="007D07EF">
        <w:t>n</w:t>
      </w:r>
      <w:r w:rsidR="00F959E1" w:rsidRPr="007D07EF">
        <w:t xml:space="preserve">het är en grundläggande förutsättning för </w:t>
      </w:r>
      <w:r w:rsidR="002823CE" w:rsidRPr="007D07EF">
        <w:t>mediernas granskning. Denna ö</w:t>
      </w:r>
      <w:r w:rsidR="002823CE" w:rsidRPr="007D07EF">
        <w:t>p</w:t>
      </w:r>
      <w:r w:rsidR="002823CE" w:rsidRPr="007D07EF">
        <w:t xml:space="preserve">penhet är inte mindre viktig i en situation som präglas av kris och där det kan finnas anledning att vidta åtgärder för att öka säkerheten. </w:t>
      </w:r>
    </w:p>
    <w:p w:rsidR="00366BA8" w:rsidRPr="007D07EF" w:rsidRDefault="005930C7" w:rsidP="00366BA8">
      <w:pPr>
        <w:pStyle w:val="Normaltindrag"/>
      </w:pPr>
      <w:r w:rsidRPr="007D07EF">
        <w:t xml:space="preserve">Det nuvarande regelverket går i huvudsak ut på att den som kan visa ett presskort lämnas ett i det närmaste obegränsat tillträde till riksdagens lokaler. Detta framstår inte som en från säkerhetssynpunkt godtagbar ordning. </w:t>
      </w:r>
      <w:r w:rsidR="009A50CA" w:rsidRPr="007D07EF">
        <w:t>Mö</w:t>
      </w:r>
      <w:r w:rsidR="009A50CA" w:rsidRPr="007D07EF">
        <w:t>j</w:t>
      </w:r>
      <w:r w:rsidR="009A50CA" w:rsidRPr="007D07EF">
        <w:t>ligheten för medierna att få tillträde till riksdagens lokaler måste alltså säke</w:t>
      </w:r>
      <w:r w:rsidR="009A50CA" w:rsidRPr="007D07EF">
        <w:t>r</w:t>
      </w:r>
      <w:r w:rsidR="009A50CA" w:rsidRPr="007D07EF">
        <w:t>ställas med en annan lösning. Enligt r</w:t>
      </w:r>
      <w:r w:rsidRPr="007D07EF">
        <w:t>iksdagsstyrelsen</w:t>
      </w:r>
      <w:r w:rsidR="009A50CA" w:rsidRPr="007D07EF">
        <w:t>s bedömning ligger det då närmast till hands att införa ett system som innebär att företrädare för medierna ackrediteras till riksdagen.</w:t>
      </w:r>
      <w:r w:rsidR="00366BA8" w:rsidRPr="007D07EF">
        <w:t xml:space="preserve"> </w:t>
      </w:r>
      <w:r w:rsidR="00885EB7" w:rsidRPr="007D07EF">
        <w:t xml:space="preserve">Bestämmelser om ett sådant system bör tas in i föreskrifter som beslutas av styrelsen. Systemet </w:t>
      </w:r>
      <w:r w:rsidR="00366BA8" w:rsidRPr="007D07EF">
        <w:t xml:space="preserve">bör i huvudsak se ut </w:t>
      </w:r>
      <w:r w:rsidR="00366BA8" w:rsidRPr="007D07EF">
        <w:rPr>
          <w:spacing w:val="-2"/>
          <w:szCs w:val="19"/>
        </w:rPr>
        <w:t>så att de som vill ha ackreditering får begära en sådan. Säkerhetschefen besl</w:t>
      </w:r>
      <w:r w:rsidR="00366BA8" w:rsidRPr="007D07EF">
        <w:rPr>
          <w:spacing w:val="-2"/>
          <w:szCs w:val="19"/>
        </w:rPr>
        <w:t>u</w:t>
      </w:r>
      <w:r w:rsidR="00366BA8" w:rsidRPr="007D07EF">
        <w:rPr>
          <w:spacing w:val="-2"/>
          <w:szCs w:val="19"/>
        </w:rPr>
        <w:t xml:space="preserve">tar i ärendet utifrån </w:t>
      </w:r>
      <w:r w:rsidR="00885EB7" w:rsidRPr="007D07EF">
        <w:rPr>
          <w:spacing w:val="-2"/>
          <w:szCs w:val="19"/>
        </w:rPr>
        <w:t xml:space="preserve">föreskrifter </w:t>
      </w:r>
      <w:r w:rsidR="00366BA8" w:rsidRPr="007D07EF">
        <w:rPr>
          <w:spacing w:val="-2"/>
          <w:szCs w:val="19"/>
        </w:rPr>
        <w:t>som upptar villkoren för att få ackreditering. A</w:t>
      </w:r>
      <w:r w:rsidR="00366BA8" w:rsidRPr="007D07EF">
        <w:rPr>
          <w:spacing w:val="-2"/>
          <w:szCs w:val="19"/>
        </w:rPr>
        <w:t>c</w:t>
      </w:r>
      <w:r w:rsidR="00366BA8" w:rsidRPr="007D07EF">
        <w:rPr>
          <w:spacing w:val="-2"/>
          <w:szCs w:val="19"/>
        </w:rPr>
        <w:t>krediteringen bör gälla en viss begränsad tid. Besluten bör kunna överkl</w:t>
      </w:r>
      <w:r w:rsidR="00366BA8" w:rsidRPr="007D07EF">
        <w:rPr>
          <w:spacing w:val="-2"/>
          <w:szCs w:val="19"/>
        </w:rPr>
        <w:t>a</w:t>
      </w:r>
      <w:r w:rsidR="00366BA8" w:rsidRPr="007D07EF">
        <w:rPr>
          <w:spacing w:val="-2"/>
          <w:szCs w:val="19"/>
        </w:rPr>
        <w:t>gas.</w:t>
      </w:r>
    </w:p>
    <w:p w:rsidR="00366BA8" w:rsidRPr="007D07EF" w:rsidRDefault="00366BA8" w:rsidP="00366BA8">
      <w:pPr>
        <w:pStyle w:val="Normaltindrag"/>
      </w:pPr>
      <w:r w:rsidRPr="007D07EF">
        <w:t xml:space="preserve">För riksdagens del skulle ett system med ackreditering </w:t>
      </w:r>
      <w:r w:rsidR="00602D82" w:rsidRPr="007D07EF">
        <w:t xml:space="preserve">av journalister </w:t>
      </w:r>
      <w:r w:rsidRPr="007D07EF">
        <w:t>oc</w:t>
      </w:r>
      <w:r w:rsidRPr="007D07EF">
        <w:t>k</w:t>
      </w:r>
      <w:r w:rsidRPr="007D07EF">
        <w:t xml:space="preserve">så ha klara fördelar. Systemet ger en överblick över vilka som kan vistas i lokalerna. Man kan </w:t>
      </w:r>
      <w:r w:rsidR="00602D82" w:rsidRPr="007D07EF">
        <w:t xml:space="preserve">därigenom </w:t>
      </w:r>
      <w:r w:rsidRPr="007D07EF">
        <w:t>begränsa möjligheterna för den som inte län</w:t>
      </w:r>
      <w:r w:rsidRPr="007D07EF">
        <w:t>g</w:t>
      </w:r>
      <w:r w:rsidRPr="007D07EF">
        <w:t>re arbetar som journalist att använda ett tidigare utfärdat presskort. Det fra</w:t>
      </w:r>
      <w:r w:rsidRPr="007D07EF">
        <w:t>m</w:t>
      </w:r>
      <w:r w:rsidRPr="007D07EF">
        <w:t xml:space="preserve">står också som rimligt att riksdagen inte i praktiken </w:t>
      </w:r>
      <w:r w:rsidR="009A50CA" w:rsidRPr="007D07EF">
        <w:t>ö</w:t>
      </w:r>
      <w:r w:rsidRPr="007D07EF">
        <w:t>verlämna</w:t>
      </w:r>
      <w:r w:rsidR="009A50CA" w:rsidRPr="007D07EF">
        <w:t>r</w:t>
      </w:r>
      <w:r w:rsidRPr="007D07EF">
        <w:t xml:space="preserve"> tillträdesko</w:t>
      </w:r>
      <w:r w:rsidRPr="007D07EF">
        <w:t>n</w:t>
      </w:r>
      <w:r w:rsidRPr="007D07EF">
        <w:t>tro</w:t>
      </w:r>
      <w:r w:rsidRPr="007D07EF">
        <w:t>l</w:t>
      </w:r>
      <w:r w:rsidRPr="007D07EF">
        <w:t>len till utomstående, vilket det nuvarande systemet på sätt och viss kan sägas innebära. Detta är desto mer anmärkningsvärt om man beaktar att rik</w:t>
      </w:r>
      <w:r w:rsidRPr="007D07EF">
        <w:t>s</w:t>
      </w:r>
      <w:r w:rsidRPr="007D07EF">
        <w:t>dagens lokaler är förklarade vara skyddsobjekt. Här bör även framhållas att det i andra pa</w:t>
      </w:r>
      <w:r w:rsidRPr="007D07EF">
        <w:t>r</w:t>
      </w:r>
      <w:r w:rsidRPr="007D07EF">
        <w:t xml:space="preserve">lament finns exempel på ackrediteringslösningar. </w:t>
      </w:r>
      <w:r w:rsidR="009A50CA" w:rsidRPr="007D07EF">
        <w:t>Härtill skall läggas att en större generos</w:t>
      </w:r>
      <w:r w:rsidR="009A50CA" w:rsidRPr="007D07EF">
        <w:t>i</w:t>
      </w:r>
      <w:r w:rsidR="009A50CA" w:rsidRPr="007D07EF">
        <w:t>tet skulle kunna visas dem som ackrediterats, om det skulle uppkomma en situation där säkerhetsnivån skulle behöva höjas genom begränsningar i til</w:t>
      </w:r>
      <w:r w:rsidR="009A50CA" w:rsidRPr="007D07EF">
        <w:t>l</w:t>
      </w:r>
      <w:r w:rsidR="009A50CA" w:rsidRPr="007D07EF">
        <w:t>trädet. N</w:t>
      </w:r>
      <w:r w:rsidRPr="007D07EF">
        <w:t>ackdelen med ackreditering är främst att detta kräver en viss administration. Fördelarna får ändå klart sägas överväga nac</w:t>
      </w:r>
      <w:r w:rsidRPr="007D07EF">
        <w:t>k</w:t>
      </w:r>
      <w:r w:rsidRPr="007D07EF">
        <w:t xml:space="preserve">delarna. </w:t>
      </w:r>
    </w:p>
    <w:p w:rsidR="009A50CA" w:rsidRPr="007D07EF" w:rsidRDefault="00691194" w:rsidP="00366BA8">
      <w:pPr>
        <w:pStyle w:val="Normaltindrag"/>
      </w:pPr>
      <w:r w:rsidRPr="007D07EF">
        <w:t xml:space="preserve">Särskilt med tanke på de konsekvenser som en ackrediteringslösning kan tänkas innebära för medierna bör beredningen av föreskrifterna ske så att alla berörda ges en möjlighet att komma till tals. </w:t>
      </w:r>
    </w:p>
    <w:p w:rsidR="00F65CCC" w:rsidRPr="007D07EF" w:rsidRDefault="009A50CA" w:rsidP="00F65CCC">
      <w:pPr>
        <w:pStyle w:val="Normaltindrag"/>
      </w:pPr>
      <w:r w:rsidRPr="007D07EF">
        <w:t>Det som nu anförts om tillträdesbegränsningar innebär att r</w:t>
      </w:r>
      <w:r w:rsidR="00F65CCC" w:rsidRPr="007D07EF">
        <w:t>iksdagsförval</w:t>
      </w:r>
      <w:r w:rsidR="00F65CCC" w:rsidRPr="007D07EF">
        <w:t>t</w:t>
      </w:r>
      <w:r w:rsidR="00F65CCC" w:rsidRPr="007D07EF">
        <w:t xml:space="preserve">ningens föreskrifter </w:t>
      </w:r>
      <w:r w:rsidRPr="007D07EF">
        <w:t>på detta område alltså kommer att r</w:t>
      </w:r>
      <w:r w:rsidR="00F65CCC" w:rsidRPr="007D07EF">
        <w:t>ikta sig till ledam</w:t>
      </w:r>
      <w:r w:rsidR="00F65CCC" w:rsidRPr="007D07EF">
        <w:t>ö</w:t>
      </w:r>
      <w:r w:rsidR="00F65CCC" w:rsidRPr="007D07EF">
        <w:t>ter, anställda vid partikanslier och företrädare för massmedie</w:t>
      </w:r>
      <w:r w:rsidR="00F65CCC" w:rsidRPr="007D07EF">
        <w:t>r</w:t>
      </w:r>
      <w:r w:rsidR="00F65CCC" w:rsidRPr="007D07EF">
        <w:t>na. Detta kräver ingen ändring av det nuvarande bemyndigandet i 5 § lagen med i</w:t>
      </w:r>
      <w:r w:rsidR="00F65CCC" w:rsidRPr="007D07EF">
        <w:t>n</w:t>
      </w:r>
      <w:r w:rsidR="00F65CCC" w:rsidRPr="007D07EF">
        <w:t>struktion för riksdagsförval</w:t>
      </w:r>
      <w:r w:rsidR="00F65CCC" w:rsidRPr="007D07EF">
        <w:t>t</w:t>
      </w:r>
      <w:r w:rsidR="00F65CCC" w:rsidRPr="007D07EF">
        <w:t xml:space="preserve">ningen. </w:t>
      </w:r>
    </w:p>
    <w:p w:rsidR="005E49D5" w:rsidRPr="007D07EF" w:rsidRDefault="005E49D5">
      <w:pPr>
        <w:pStyle w:val="Normaltindrag"/>
      </w:pPr>
      <w:r w:rsidRPr="007D07EF">
        <w:t>Avslutningsvis bör i denna del framhållas att de nu förordade bestämme</w:t>
      </w:r>
      <w:r w:rsidRPr="007D07EF">
        <w:t>l</w:t>
      </w:r>
      <w:r w:rsidRPr="007D07EF">
        <w:t>serna om tillträdesbegränsning fyller en annan funktion än bestämmelserna i lagen (1990:217) om skydd för samhällsviktiga anläggningar, den s.k. skydd</w:t>
      </w:r>
      <w:r w:rsidRPr="007D07EF">
        <w:t>s</w:t>
      </w:r>
      <w:r w:rsidRPr="007D07EF">
        <w:t>lagen. De förstnämnda bestämmelserna ålägger de myndigheter som omfattas av reglerna att pröva i vilken utsträckning en tillträdesbegrä</w:t>
      </w:r>
      <w:r w:rsidR="00154C2F" w:rsidRPr="007D07EF">
        <w:t>n</w:t>
      </w:r>
      <w:r w:rsidRPr="007D07EF">
        <w:t>sning är påkallad och att i förekommande fall utforma begränsningen på ett tillfred</w:t>
      </w:r>
      <w:r w:rsidRPr="007D07EF">
        <w:t>s</w:t>
      </w:r>
      <w:r w:rsidRPr="007D07EF">
        <w:t>ställande sätt. Bestämmelserna i skyddslagen innebär i stället att  exempe</w:t>
      </w:r>
      <w:r w:rsidRPr="007D07EF">
        <w:t>l</w:t>
      </w:r>
      <w:r w:rsidRPr="007D07EF">
        <w:t>vis en anläggning kan förklaras som skyddsobjekt, vilket bl.a. medför att obeh</w:t>
      </w:r>
      <w:r w:rsidRPr="007D07EF">
        <w:t>ö</w:t>
      </w:r>
      <w:r w:rsidRPr="007D07EF">
        <w:t xml:space="preserve">riga inte har tillträde till den. </w:t>
      </w:r>
      <w:r w:rsidR="00E84081" w:rsidRPr="007D07EF">
        <w:t xml:space="preserve">Ett sådant beslut kan emellertid även innebära att det blir förbjudet att ta fotografier inom ett visst område.  </w:t>
      </w:r>
      <w:r w:rsidRPr="007D07EF">
        <w:t xml:space="preserve">För den som bryter mot </w:t>
      </w:r>
      <w:r w:rsidR="00E84081" w:rsidRPr="007D07EF">
        <w:t xml:space="preserve">ett </w:t>
      </w:r>
      <w:r w:rsidRPr="007D07EF">
        <w:t>förbud</w:t>
      </w:r>
      <w:r w:rsidR="00E84081" w:rsidRPr="007D07EF">
        <w:t xml:space="preserve"> som meddelats enligt skyddslagen </w:t>
      </w:r>
      <w:r w:rsidRPr="007D07EF">
        <w:t xml:space="preserve">kan straffansvar komma i fråga. </w:t>
      </w:r>
    </w:p>
    <w:p w:rsidR="005E49D5" w:rsidRPr="007D07EF" w:rsidRDefault="005E49D5">
      <w:pPr>
        <w:pStyle w:val="R4"/>
      </w:pPr>
      <w:r w:rsidRPr="007D07EF">
        <w:t>Säkerhetsprövning</w:t>
      </w:r>
    </w:p>
    <w:p w:rsidR="005E49D5" w:rsidRPr="007D07EF" w:rsidRDefault="005E49D5">
      <w:r w:rsidRPr="007D07EF">
        <w:t>I den nu gällande lagen om säkerhetsskydd i riksdagen anges att med infiltr</w:t>
      </w:r>
      <w:r w:rsidRPr="007D07EF">
        <w:t>a</w:t>
      </w:r>
      <w:r w:rsidRPr="007D07EF">
        <w:t>tionsskydd förstås skydd mot att någon som inte är pålitlig från säkerhetssy</w:t>
      </w:r>
      <w:r w:rsidRPr="007D07EF">
        <w:t>n</w:t>
      </w:r>
      <w:r w:rsidRPr="007D07EF">
        <w:t>punkt ges arbetsuppgifter som rör totalförsvaret, Sveriges förbindelser med annan stat eller mellanfolklig organisation eller säkerhets- eller bevakningså</w:t>
      </w:r>
      <w:r w:rsidRPr="007D07EF">
        <w:t>t</w:t>
      </w:r>
      <w:r w:rsidRPr="007D07EF">
        <w:t xml:space="preserve">gärd avseende riksdagen. </w:t>
      </w:r>
    </w:p>
    <w:p w:rsidR="005E49D5" w:rsidRPr="007D07EF" w:rsidRDefault="00C065DB">
      <w:pPr>
        <w:pStyle w:val="Normaltindrag"/>
      </w:pPr>
      <w:r w:rsidRPr="007D07EF">
        <w:t>D</w:t>
      </w:r>
      <w:r w:rsidR="005E49D5" w:rsidRPr="007D07EF">
        <w:t>enna reglering</w:t>
      </w:r>
      <w:r w:rsidRPr="007D07EF">
        <w:t xml:space="preserve"> framstår </w:t>
      </w:r>
      <w:r w:rsidR="005E49D5" w:rsidRPr="007D07EF">
        <w:t xml:space="preserve">som onödigt detaljerad. </w:t>
      </w:r>
      <w:r w:rsidR="00943BCE" w:rsidRPr="007D07EF">
        <w:t>D</w:t>
      </w:r>
      <w:r w:rsidR="005E49D5" w:rsidRPr="007D07EF">
        <w:t>enna säkerhetsskydd</w:t>
      </w:r>
      <w:r w:rsidR="005E49D5" w:rsidRPr="007D07EF">
        <w:t>s</w:t>
      </w:r>
      <w:r w:rsidR="005E49D5" w:rsidRPr="007D07EF">
        <w:t xml:space="preserve">åtgärd </w:t>
      </w:r>
      <w:r w:rsidR="00943BCE" w:rsidRPr="007D07EF">
        <w:t xml:space="preserve">bör </w:t>
      </w:r>
      <w:r w:rsidR="005E49D5" w:rsidRPr="007D07EF">
        <w:t>i stället efter förebild i säkerhetsskyddslagen ta sikte på att förhin</w:t>
      </w:r>
      <w:r w:rsidR="005E49D5" w:rsidRPr="007D07EF">
        <w:t>d</w:t>
      </w:r>
      <w:r w:rsidR="005E49D5" w:rsidRPr="007D07EF">
        <w:t>ra att personer som inte är pålitliga från säkerhetssynpunkt deltar i verksa</w:t>
      </w:r>
      <w:r w:rsidR="005E49D5" w:rsidRPr="007D07EF">
        <w:t>m</w:t>
      </w:r>
      <w:r w:rsidR="005E49D5" w:rsidRPr="007D07EF">
        <w:t>het som har betydelse för rikets säkerhet. Begreppet infiltration</w:t>
      </w:r>
      <w:r w:rsidR="005E49D5" w:rsidRPr="007D07EF">
        <w:t>s</w:t>
      </w:r>
      <w:r w:rsidR="005E49D5" w:rsidRPr="007D07EF">
        <w:t xml:space="preserve">skydd bör </w:t>
      </w:r>
      <w:r w:rsidR="005E49D5" w:rsidRPr="007D07EF">
        <w:rPr>
          <w:spacing w:val="-2"/>
          <w:szCs w:val="19"/>
        </w:rPr>
        <w:t>också ersättas av uttrycket säkerhetsprövning, som inte för tankarna till age</w:t>
      </w:r>
      <w:r w:rsidR="005E49D5" w:rsidRPr="007D07EF">
        <w:rPr>
          <w:spacing w:val="-2"/>
          <w:szCs w:val="19"/>
        </w:rPr>
        <w:t>n</w:t>
      </w:r>
      <w:r w:rsidR="005E49D5" w:rsidRPr="007D07EF">
        <w:rPr>
          <w:spacing w:val="-2"/>
          <w:szCs w:val="19"/>
        </w:rPr>
        <w:t>ter och andra som utsänts av främmande makt för att infiltrera viss verksa</w:t>
      </w:r>
      <w:r w:rsidR="005E49D5" w:rsidRPr="007D07EF">
        <w:rPr>
          <w:spacing w:val="-2"/>
          <w:szCs w:val="19"/>
        </w:rPr>
        <w:t>m</w:t>
      </w:r>
      <w:r w:rsidR="005E49D5" w:rsidRPr="007D07EF">
        <w:rPr>
          <w:spacing w:val="-2"/>
          <w:szCs w:val="19"/>
        </w:rPr>
        <w:t>het. Syftet med säkerhetsprö</w:t>
      </w:r>
      <w:r w:rsidR="005E49D5" w:rsidRPr="007D07EF">
        <w:rPr>
          <w:spacing w:val="-2"/>
          <w:szCs w:val="19"/>
        </w:rPr>
        <w:t>v</w:t>
      </w:r>
      <w:r w:rsidR="005E49D5" w:rsidRPr="007D07EF">
        <w:rPr>
          <w:spacing w:val="-2"/>
          <w:szCs w:val="19"/>
        </w:rPr>
        <w:t xml:space="preserve">ningen är som framgår i det följande vidare än så. </w:t>
      </w:r>
    </w:p>
    <w:p w:rsidR="005E49D5" w:rsidRPr="007D07EF" w:rsidRDefault="005E49D5">
      <w:pPr>
        <w:pStyle w:val="Normaltindrag"/>
      </w:pPr>
      <w:r w:rsidRPr="007D07EF">
        <w:t>Säkerhetsprövning skall göras inte endast beträffande dem som skall bli föremål för registerkontroll. En prövning skall göras avseende alla som skall delta i verksamhet som har betydelse för rikets säkerhet även utan att föru</w:t>
      </w:r>
      <w:r w:rsidRPr="007D07EF">
        <w:t>t</w:t>
      </w:r>
      <w:r w:rsidRPr="007D07EF">
        <w:t xml:space="preserve">sättningarna för registerkontroll är uppfyllda. Det förhållandet att en person inte bedöms vara pålitlig från säkerhetssynpunkt behöver i och för sig inte alltid utgöra ett negativt omdöme. Det kan räcka med att en person är särskilt sårbar i det att han eller hon på grund av dubbla lojaliteter riskerar att hamna i en intressekonflikt eller utsättas för påtryckningar. </w:t>
      </w:r>
    </w:p>
    <w:p w:rsidR="005E49D5" w:rsidRPr="007D07EF" w:rsidRDefault="005E49D5">
      <w:pPr>
        <w:pStyle w:val="Normaltindrag"/>
      </w:pPr>
      <w:r w:rsidRPr="007D07EF">
        <w:t>Skyldigheten att göra en säkerhetsprövning består i att göra en allsidig b</w:t>
      </w:r>
      <w:r w:rsidRPr="007D07EF">
        <w:t>e</w:t>
      </w:r>
      <w:r w:rsidRPr="007D07EF">
        <w:t>dömning av om en person bör anlitas för verksamhet som är av betydelse från säkerhetssynpunkt. Genom referenser m.m. skall tillräcklig information i</w:t>
      </w:r>
      <w:r w:rsidRPr="007D07EF">
        <w:t>n</w:t>
      </w:r>
      <w:r w:rsidRPr="007D07EF">
        <w:t>hämtas. Vid prövningen bör man i möjligaste mån skaffa sig en bild av pers</w:t>
      </w:r>
      <w:r w:rsidRPr="007D07EF">
        <w:t>o</w:t>
      </w:r>
      <w:r w:rsidRPr="007D07EF">
        <w:t xml:space="preserve">nens allmänna livssituation och levnadsbakgrund. </w:t>
      </w:r>
    </w:p>
    <w:p w:rsidR="00885EB7" w:rsidRPr="007D07EF" w:rsidRDefault="00885EB7" w:rsidP="00885EB7">
      <w:pPr>
        <w:pStyle w:val="Normaltindrag"/>
      </w:pPr>
      <w:r w:rsidRPr="007D07EF">
        <w:t>Några mer detaljerade regler om säkerhetsprövningen bör inte meddelas i den nu aktuella lagen. I stället bör såsom är fallet redan i dag säkerhet</w:t>
      </w:r>
      <w:r w:rsidRPr="007D07EF">
        <w:t>s</w:t>
      </w:r>
      <w:r w:rsidRPr="007D07EF">
        <w:t>skyddslagens bestämmelser på området</w:t>
      </w:r>
      <w:r w:rsidR="00602D82" w:rsidRPr="007D07EF">
        <w:t xml:space="preserve"> tillämpas </w:t>
      </w:r>
      <w:r w:rsidRPr="007D07EF">
        <w:t>också för riksdagen, rik</w:t>
      </w:r>
      <w:r w:rsidRPr="007D07EF">
        <w:t>s</w:t>
      </w:r>
      <w:r w:rsidRPr="007D07EF">
        <w:t>dagsförvaltningen och riksdagens myndigheter. En upplysning om dessa bestämmelser bör för tydlighetens skull tas in i den nya lagen</w:t>
      </w:r>
      <w:r w:rsidR="00602D82" w:rsidRPr="007D07EF">
        <w:t xml:space="preserve"> om säkerhet</w:t>
      </w:r>
      <w:r w:rsidR="00602D82" w:rsidRPr="007D07EF">
        <w:t>s</w:t>
      </w:r>
      <w:r w:rsidR="00602D82" w:rsidRPr="007D07EF">
        <w:t>skydd i riksdagen och dess myndigheter</w:t>
      </w:r>
      <w:r w:rsidRPr="007D07EF">
        <w:t>. Bestämmelserna i säkerhetsskydd</w:t>
      </w:r>
      <w:r w:rsidRPr="007D07EF">
        <w:t>s</w:t>
      </w:r>
      <w:r w:rsidRPr="007D07EF">
        <w:t>lagen innebär att registerkontroll skall göras dels inför tillsättandet av anstäl</w:t>
      </w:r>
      <w:r w:rsidRPr="007D07EF">
        <w:t>l</w:t>
      </w:r>
      <w:r w:rsidRPr="007D07EF">
        <w:t>ningar m.m. som placerats i säke</w:t>
      </w:r>
      <w:r w:rsidRPr="007D07EF">
        <w:t>r</w:t>
      </w:r>
      <w:r w:rsidRPr="007D07EF">
        <w:t>hetsklass, dels i andra fall om det behövs med hänsyn till skyddet mot terrorism. De närmare förutsättningarna för denna kontroll anges i säkerhetsskyddslagen. Detsamma gäller den personu</w:t>
      </w:r>
      <w:r w:rsidRPr="007D07EF">
        <w:t>n</w:t>
      </w:r>
      <w:r w:rsidRPr="007D07EF">
        <w:t>dersökning som i vissa fall skall genomföras som ett led i säkerhetsprövnin</w:t>
      </w:r>
      <w:r w:rsidRPr="007D07EF">
        <w:t>g</w:t>
      </w:r>
      <w:r w:rsidRPr="007D07EF">
        <w:t>en. Också i fråga om säkerhetsprövningen bör – liksom i dag – respektive myndighet kunna meddela närmare för</w:t>
      </w:r>
      <w:r w:rsidRPr="007D07EF">
        <w:t>e</w:t>
      </w:r>
      <w:r w:rsidRPr="007D07EF">
        <w:t xml:space="preserve">skrifter. </w:t>
      </w:r>
    </w:p>
    <w:p w:rsidR="00602D82" w:rsidRPr="007D07EF" w:rsidRDefault="007B09FE" w:rsidP="00366BA8">
      <w:pPr>
        <w:pStyle w:val="Normaltindrag"/>
      </w:pPr>
      <w:r w:rsidRPr="007D07EF">
        <w:t>Det nu anförda innebär i sak inte någon förändring för riksdagens myndi</w:t>
      </w:r>
      <w:r w:rsidRPr="007D07EF">
        <w:t>g</w:t>
      </w:r>
      <w:r w:rsidRPr="007D07EF">
        <w:t xml:space="preserve">heter i förhållande till vad som redan gäller eftersom säkerhetsskyddslagens bestämmelser om säkerhetsprövning alltjämt kommer att gälla. </w:t>
      </w:r>
      <w:r w:rsidR="007F01CE" w:rsidRPr="007D07EF">
        <w:t>Som ett led i s</w:t>
      </w:r>
      <w:r w:rsidR="007F01CE" w:rsidRPr="007D07EF">
        <w:t>ä</w:t>
      </w:r>
      <w:r w:rsidR="007F01CE" w:rsidRPr="007D07EF">
        <w:t>kerhetsprövningen fattar riksdagsförvaltningen i dag beslut om placering i säkerhet</w:t>
      </w:r>
      <w:r w:rsidR="007F01CE" w:rsidRPr="007D07EF">
        <w:t>s</w:t>
      </w:r>
      <w:r w:rsidR="007F01CE" w:rsidRPr="007D07EF">
        <w:t xml:space="preserve">klass och om registerkontroll för vissa anställningar och uppdrag vid förvaltningen. </w:t>
      </w:r>
      <w:r w:rsidRPr="007D07EF">
        <w:t xml:space="preserve">Dessa beslut fattas med stöd av 20 </w:t>
      </w:r>
      <w:r w:rsidR="00154C2F" w:rsidRPr="007D07EF">
        <w:t xml:space="preserve">§ </w:t>
      </w:r>
      <w:r w:rsidRPr="007D07EF">
        <w:t>säkerhetsskyddslagen där det anges att beslut om placering i säkerhetsklass och om registerko</w:t>
      </w:r>
      <w:r w:rsidRPr="007D07EF">
        <w:t>n</w:t>
      </w:r>
      <w:r w:rsidRPr="007D07EF">
        <w:t>troll såvitt avser riksdagens förvaltningsområde fattas av riksdagen och dess my</w:t>
      </w:r>
      <w:r w:rsidRPr="007D07EF">
        <w:t>n</w:t>
      </w:r>
      <w:r w:rsidRPr="007D07EF">
        <w:t xml:space="preserve">digheter. </w:t>
      </w:r>
      <w:r w:rsidR="0016576D" w:rsidRPr="007D07EF">
        <w:t>Uttrycket riksdagens förval</w:t>
      </w:r>
      <w:r w:rsidR="0016576D" w:rsidRPr="007D07EF">
        <w:t>t</w:t>
      </w:r>
      <w:r w:rsidR="0016576D" w:rsidRPr="007D07EF">
        <w:t xml:space="preserve">ningsområde måste enligt styrelsens mening härtill anses innefatta </w:t>
      </w:r>
      <w:r w:rsidR="00366BA8" w:rsidRPr="007D07EF">
        <w:t>även partikanslier</w:t>
      </w:r>
      <w:r w:rsidR="0016576D" w:rsidRPr="007D07EF">
        <w:t>na</w:t>
      </w:r>
      <w:r w:rsidR="00366BA8" w:rsidRPr="007D07EF">
        <w:t>. Som framgår ovan arbetar de anställda vid partikanslierna i riksdagsförval</w:t>
      </w:r>
      <w:r w:rsidR="00366BA8" w:rsidRPr="007D07EF">
        <w:t>t</w:t>
      </w:r>
      <w:r w:rsidR="00366BA8" w:rsidRPr="007D07EF">
        <w:t xml:space="preserve">ningens lokaler och de har tillgång till bl.a. datornätverket. </w:t>
      </w:r>
      <w:r w:rsidR="0016576D" w:rsidRPr="007D07EF">
        <w:t xml:space="preserve">De förses också med passerkort som ger dem behörighet till i stort sett samtliga riksdagens lokaler. </w:t>
      </w:r>
      <w:r w:rsidR="004755CF" w:rsidRPr="007D07EF">
        <w:t>Riksdagsförval</w:t>
      </w:r>
      <w:r w:rsidR="004755CF" w:rsidRPr="007D07EF">
        <w:t>t</w:t>
      </w:r>
      <w:r w:rsidR="004755CF" w:rsidRPr="007D07EF">
        <w:t>ningen har alltså ett intresse av att kunna utöva en viss kontroll även av dem som arb</w:t>
      </w:r>
      <w:r w:rsidR="004755CF" w:rsidRPr="007D07EF">
        <w:t>e</w:t>
      </w:r>
      <w:r w:rsidR="004755CF" w:rsidRPr="007D07EF">
        <w:t xml:space="preserve">tar vid partikanslierna eftersom förvaltningen har ansvaret för skyddet av riksdagen. </w:t>
      </w:r>
      <w:r w:rsidR="00366BA8" w:rsidRPr="007D07EF">
        <w:t xml:space="preserve">En sådan kontroll </w:t>
      </w:r>
      <w:r w:rsidR="0016576D" w:rsidRPr="007D07EF">
        <w:t xml:space="preserve">skulle visserligen </w:t>
      </w:r>
      <w:r w:rsidR="00366BA8" w:rsidRPr="007D07EF">
        <w:t>innebär</w:t>
      </w:r>
      <w:r w:rsidR="0016576D" w:rsidRPr="007D07EF">
        <w:t>a</w:t>
      </w:r>
      <w:r w:rsidR="00366BA8" w:rsidRPr="007D07EF">
        <w:t xml:space="preserve"> att beslut om regi</w:t>
      </w:r>
      <w:r w:rsidR="00366BA8" w:rsidRPr="007D07EF">
        <w:t>s</w:t>
      </w:r>
      <w:r w:rsidR="00366BA8" w:rsidRPr="007D07EF">
        <w:t>terkontroll fattas av ett annat organ än det som den berörde har ett anstäl</w:t>
      </w:r>
      <w:r w:rsidR="00366BA8" w:rsidRPr="007D07EF">
        <w:t>l</w:t>
      </w:r>
      <w:r w:rsidR="00366BA8" w:rsidRPr="007D07EF">
        <w:t xml:space="preserve">nings- eller uppdragsavtal med. </w:t>
      </w:r>
      <w:r w:rsidR="00602D82" w:rsidRPr="007D07EF">
        <w:t>H</w:t>
      </w:r>
      <w:r w:rsidR="00366BA8" w:rsidRPr="007D07EF">
        <w:t>os de myndigheter som lyder under rege</w:t>
      </w:r>
      <w:r w:rsidR="00366BA8" w:rsidRPr="007D07EF">
        <w:t>r</w:t>
      </w:r>
      <w:r w:rsidR="00366BA8" w:rsidRPr="007D07EF">
        <w:t xml:space="preserve">ingen </w:t>
      </w:r>
      <w:r w:rsidR="00602D82" w:rsidRPr="007D07EF">
        <w:t>finns dock</w:t>
      </w:r>
      <w:r w:rsidR="00366BA8" w:rsidRPr="007D07EF">
        <w:t xml:space="preserve"> exempel </w:t>
      </w:r>
      <w:r w:rsidR="00602D82" w:rsidRPr="007D07EF">
        <w:t xml:space="preserve">på en sådan ordning. Här </w:t>
      </w:r>
      <w:r w:rsidR="00366BA8" w:rsidRPr="007D07EF">
        <w:t>kan nämnas att 27 § s</w:t>
      </w:r>
      <w:r w:rsidR="00366BA8" w:rsidRPr="007D07EF">
        <w:t>ä</w:t>
      </w:r>
      <w:r w:rsidR="00366BA8" w:rsidRPr="007D07EF">
        <w:t>kerhetsskyddsförordningen (1996:633) föreskriver att beslut om registerko</w:t>
      </w:r>
      <w:r w:rsidR="00366BA8" w:rsidRPr="007D07EF">
        <w:t>n</w:t>
      </w:r>
      <w:r w:rsidR="00366BA8" w:rsidRPr="007D07EF">
        <w:t>troll av personer som skall vara verksamma på civila flygplatser fattas av Luftfartsverket och att länsst</w:t>
      </w:r>
      <w:r w:rsidR="00366BA8" w:rsidRPr="007D07EF">
        <w:t>y</w:t>
      </w:r>
      <w:r w:rsidR="00366BA8" w:rsidRPr="007D07EF">
        <w:t xml:space="preserve">relserna har motsvarande rätt när det gäller personer verksamma vid vissa skyddsobjekt. </w:t>
      </w:r>
    </w:p>
    <w:p w:rsidR="00366BA8" w:rsidRPr="007D07EF" w:rsidRDefault="00602D82" w:rsidP="00366BA8">
      <w:pPr>
        <w:pStyle w:val="Normaltindrag"/>
      </w:pPr>
      <w:r w:rsidRPr="007D07EF">
        <w:t>Det anförda innebär att redan de nu gällande reglerna gör det mö</w:t>
      </w:r>
      <w:r w:rsidRPr="007D07EF">
        <w:t>j</w:t>
      </w:r>
      <w:r w:rsidRPr="007D07EF">
        <w:t>ligt för riksdagsförvaltningen att besluta om registerkontroll av de anställda vid part</w:t>
      </w:r>
      <w:r w:rsidRPr="007D07EF">
        <w:t>i</w:t>
      </w:r>
      <w:r w:rsidRPr="007D07EF">
        <w:t>kanslierna. Styrelsen – som noterar att registerkontroll skall föregås av sa</w:t>
      </w:r>
      <w:r w:rsidRPr="007D07EF">
        <w:t>m</w:t>
      </w:r>
      <w:r w:rsidRPr="007D07EF">
        <w:t>tycke från den som skall kontrolleras – utgår från att riksdagsförvaltnin</w:t>
      </w:r>
      <w:r w:rsidRPr="007D07EF">
        <w:t>g</w:t>
      </w:r>
      <w:r w:rsidRPr="007D07EF">
        <w:t>en håller styrelsen underrättad om de beslut om registerkontroll som fattas avs</w:t>
      </w:r>
      <w:r w:rsidRPr="007D07EF">
        <w:t>e</w:t>
      </w:r>
      <w:r w:rsidRPr="007D07EF">
        <w:t xml:space="preserve">ende anställda vid partikanslierna. </w:t>
      </w:r>
      <w:r w:rsidR="0016576D" w:rsidRPr="007D07EF">
        <w:t>Det kan anmärkas att kanslierna själva inte torde kunna begära regi</w:t>
      </w:r>
      <w:r w:rsidR="0016576D" w:rsidRPr="007D07EF">
        <w:t>s</w:t>
      </w:r>
      <w:r w:rsidR="0016576D" w:rsidRPr="007D07EF">
        <w:t xml:space="preserve">terkontroll. </w:t>
      </w:r>
    </w:p>
    <w:p w:rsidR="00462086" w:rsidRPr="007D07EF" w:rsidRDefault="0016576D" w:rsidP="00366BA8">
      <w:pPr>
        <w:pStyle w:val="Normaltindrag"/>
      </w:pPr>
      <w:r w:rsidRPr="007D07EF">
        <w:t xml:space="preserve">Registerkontroll </w:t>
      </w:r>
      <w:r w:rsidR="00E45C62" w:rsidRPr="007D07EF">
        <w:t xml:space="preserve">bör naturligtvis göras innan </w:t>
      </w:r>
      <w:r w:rsidRPr="007D07EF">
        <w:t>någon påbörjar en anställning eller ett uppdrag. Det kan emellertid tänkas att den kontrollerade redan påbö</w:t>
      </w:r>
      <w:r w:rsidRPr="007D07EF">
        <w:t>r</w:t>
      </w:r>
      <w:r w:rsidRPr="007D07EF">
        <w:t xml:space="preserve">jat en anställning. </w:t>
      </w:r>
      <w:r w:rsidR="00E45C62" w:rsidRPr="007D07EF">
        <w:t>Bestämmelserna i säkerhetsskyddslagen kan inte anses hindra att kontroll genomförs sedan anställningen eller uppdraget påbörjats.</w:t>
      </w:r>
      <w:r w:rsidR="00462086" w:rsidRPr="007D07EF">
        <w:t xml:space="preserve"> Av 27 § säkerhetsskyddslagen följer att det är den som fattar beslutet om registerkontroll som avgör om den ko</w:t>
      </w:r>
      <w:r w:rsidR="00462086" w:rsidRPr="007D07EF">
        <w:t>n</w:t>
      </w:r>
      <w:r w:rsidR="00462086" w:rsidRPr="007D07EF">
        <w:t xml:space="preserve">trollerade skall få anlitas. </w:t>
      </w:r>
      <w:r w:rsidR="00E45C62" w:rsidRPr="007D07EF">
        <w:t xml:space="preserve"> </w:t>
      </w:r>
    </w:p>
    <w:p w:rsidR="005E49D5" w:rsidRPr="007D07EF" w:rsidRDefault="005E49D5">
      <w:pPr>
        <w:pStyle w:val="R4"/>
      </w:pPr>
      <w:r w:rsidRPr="007D07EF">
        <w:t xml:space="preserve">Skydd mot terrorism </w:t>
      </w:r>
    </w:p>
    <w:p w:rsidR="005E49D5" w:rsidRPr="007D07EF" w:rsidRDefault="005E49D5">
      <w:r w:rsidRPr="007D07EF">
        <w:t>Säkerhetsskyddsåtgärderna informationssäkerhet, tillträdesbegränsning och säkerhetsprövning tar uttryckligen endast sikte på skydd för rikets säkerhet. Samtidigt skall som framgått ovan säkerhetsskyddet även avse skydd mot terroristbrott. Skyddsåtgärderna bör därför utformas så att de även tillgodoser behovet av skydd mot terrorism. Detta bör komma till uttryck i lagtexten</w:t>
      </w:r>
      <w:r w:rsidR="009B7A82" w:rsidRPr="007D07EF">
        <w:t>.</w:t>
      </w:r>
    </w:p>
    <w:p w:rsidR="005E49D5" w:rsidRPr="007D07EF" w:rsidRDefault="005E49D5">
      <w:pPr>
        <w:pStyle w:val="Rubrik2"/>
        <w:rPr>
          <w:rStyle w:val="R2Char"/>
        </w:rPr>
      </w:pPr>
      <w:bookmarkStart w:id="25" w:name="_Toc101917371"/>
      <w:bookmarkStart w:id="26" w:name="_Toc119201246"/>
      <w:r w:rsidRPr="007D07EF">
        <w:rPr>
          <w:rStyle w:val="R2Char"/>
        </w:rPr>
        <w:t>Säkerhetsskyddsavtal</w:t>
      </w:r>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C5037" w:rsidRPr="007D07EF" w:rsidRDefault="005E49D5" w:rsidP="004C5C8A">
            <w:r w:rsidRPr="007D07EF">
              <w:rPr>
                <w:b/>
              </w:rPr>
              <w:t>Riksdagsstyrelsens förslag:</w:t>
            </w:r>
            <w:r w:rsidRPr="007D07EF">
              <w:t xml:space="preserve"> Vid upphandling gäller det säkerhetsskydd som följer av särskilt avtal (säkerhetsskyddsavtal) mellan anbudsgivaren eller levera</w:t>
            </w:r>
            <w:r w:rsidRPr="007D07EF">
              <w:t>n</w:t>
            </w:r>
            <w:r w:rsidRPr="007D07EF">
              <w:t>tören och de myndigheter som lagen gäller för.</w:t>
            </w:r>
            <w:r w:rsidR="009B718A" w:rsidRPr="007D07EF">
              <w:t xml:space="preserve"> </w:t>
            </w:r>
          </w:p>
        </w:tc>
      </w:tr>
    </w:tbl>
    <w:p w:rsidR="005E49D5" w:rsidRPr="007D07EF" w:rsidRDefault="005E49D5" w:rsidP="005C5037">
      <w:pPr>
        <w:spacing w:before="187"/>
      </w:pPr>
      <w:r w:rsidRPr="007D07EF">
        <w:rPr>
          <w:b/>
        </w:rPr>
        <w:t>Promemorians förslag:</w:t>
      </w:r>
      <w:r w:rsidRPr="007D07EF">
        <w:t xml:space="preserve"> Överensstämmer med riksdagsstyrelsens förslag.</w:t>
      </w:r>
    </w:p>
    <w:p w:rsidR="005E49D5" w:rsidRPr="007D07EF" w:rsidRDefault="005E49D5">
      <w:r w:rsidRPr="007D07EF">
        <w:rPr>
          <w:b/>
        </w:rPr>
        <w:t>Remissinstanserna:</w:t>
      </w:r>
      <w:r w:rsidRPr="007D07EF">
        <w:t xml:space="preserve"> Remissinstanserna har inte haft något att invända mot förslaget. </w:t>
      </w:r>
    </w:p>
    <w:p w:rsidR="005E49D5" w:rsidRPr="007D07EF" w:rsidRDefault="005E49D5">
      <w:r w:rsidRPr="007D07EF">
        <w:rPr>
          <w:b/>
        </w:rPr>
        <w:t>Skälen för riksdagsstyrelsen</w:t>
      </w:r>
      <w:r w:rsidR="00581F2A" w:rsidRPr="007D07EF">
        <w:rPr>
          <w:b/>
        </w:rPr>
        <w:t>s</w:t>
      </w:r>
      <w:r w:rsidRPr="007D07EF">
        <w:rPr>
          <w:b/>
        </w:rPr>
        <w:t xml:space="preserve"> förslag:</w:t>
      </w:r>
      <w:r w:rsidRPr="007D07EF">
        <w:t xml:space="preserve"> Den nuvarande lagen om säkerhet</w:t>
      </w:r>
      <w:r w:rsidRPr="007D07EF">
        <w:t>s</w:t>
      </w:r>
      <w:r w:rsidRPr="007D07EF">
        <w:t xml:space="preserve">skydd i riksdagen innehåller inga bestämmelser om vad som skall gälla vid upphandlingar. </w:t>
      </w:r>
    </w:p>
    <w:p w:rsidR="00A5456D" w:rsidRPr="007D07EF" w:rsidRDefault="005E49D5">
      <w:pPr>
        <w:pStyle w:val="Normaltindrag"/>
      </w:pPr>
      <w:r w:rsidRPr="007D07EF">
        <w:t xml:space="preserve">Riksdagsförvaltningen har i dagsläget flera längre kontrakt med företag som driver olika verksamheter i riksdagens lokaler. Som exempel kan nämnas resebyrån och riksdagsrestaurangen. Härtill kommer kortare uppdrag för bl.a. fönsterputsning och måleriarbeten. I dag görs det en bedömning från fall till fall </w:t>
      </w:r>
      <w:r w:rsidR="00A5456D" w:rsidRPr="007D07EF">
        <w:t xml:space="preserve">av </w:t>
      </w:r>
      <w:r w:rsidRPr="007D07EF">
        <w:t>vilket behov av säkerhetsskydd som finns. Vissa entreprenörer plac</w:t>
      </w:r>
      <w:r w:rsidRPr="007D07EF">
        <w:t>e</w:t>
      </w:r>
      <w:r w:rsidRPr="007D07EF">
        <w:t>ras i säkerhetsklass 3 med åtföljande registerkontroll. Det har också för</w:t>
      </w:r>
      <w:r w:rsidRPr="007D07EF">
        <w:t>e</w:t>
      </w:r>
      <w:r w:rsidRPr="007D07EF">
        <w:t xml:space="preserve">kommit att registerkontroll skett med stöd av 14 § säkerhetsskyddslagen, dvs. i syfte att åstadkomma ett skydd mot terrorism. </w:t>
      </w:r>
    </w:p>
    <w:p w:rsidR="005E49D5" w:rsidRPr="007D07EF" w:rsidRDefault="005E49D5">
      <w:pPr>
        <w:pStyle w:val="Normaltindrag"/>
      </w:pPr>
      <w:r w:rsidRPr="007D07EF">
        <w:t xml:space="preserve">Om en myndighet som </w:t>
      </w:r>
      <w:r w:rsidR="00CF3F4A" w:rsidRPr="007D07EF">
        <w:t>lagförslaget</w:t>
      </w:r>
      <w:r w:rsidRPr="007D07EF">
        <w:t xml:space="preserve"> gäller för avser att begära in anbud e</w:t>
      </w:r>
      <w:r w:rsidRPr="007D07EF">
        <w:t>l</w:t>
      </w:r>
      <w:r w:rsidRPr="007D07EF">
        <w:t>ler träffa avtal om upphan</w:t>
      </w:r>
      <w:r w:rsidRPr="007D07EF">
        <w:t>d</w:t>
      </w:r>
      <w:r w:rsidRPr="007D07EF">
        <w:t>ling som med hänsyn till rikets säkerhet skall hållas hemlig bör myndi</w:t>
      </w:r>
      <w:r w:rsidRPr="007D07EF">
        <w:t>g</w:t>
      </w:r>
      <w:r w:rsidRPr="007D07EF">
        <w:t>heten kunna träffa en skriftlig överenskommelse med anbudsgivaren eller leverant</w:t>
      </w:r>
      <w:r w:rsidRPr="007D07EF">
        <w:t>ö</w:t>
      </w:r>
      <w:r w:rsidRPr="007D07EF">
        <w:t>ren om det säkerhetsskydd som behövs i det särskilda fallet. En sådan möjli</w:t>
      </w:r>
      <w:r w:rsidRPr="007D07EF">
        <w:t>g</w:t>
      </w:r>
      <w:r w:rsidRPr="007D07EF">
        <w:t>het finns för de myndigheter och organ som säkerhetsskyddsl</w:t>
      </w:r>
      <w:r w:rsidRPr="007D07EF">
        <w:t>a</w:t>
      </w:r>
      <w:r w:rsidRPr="007D07EF">
        <w:t xml:space="preserve">gen gäller för. Motsvarande möjlighet bör finnas även för </w:t>
      </w:r>
      <w:r w:rsidR="004E0BB2" w:rsidRPr="007D07EF">
        <w:t>riksdag</w:t>
      </w:r>
      <w:r w:rsidR="004E0BB2" w:rsidRPr="007D07EF">
        <w:t>s</w:t>
      </w:r>
      <w:r w:rsidR="004E0BB2" w:rsidRPr="007D07EF">
        <w:t xml:space="preserve">förvaltningen och </w:t>
      </w:r>
      <w:r w:rsidR="009B7A82" w:rsidRPr="007D07EF">
        <w:t xml:space="preserve">övriga </w:t>
      </w:r>
      <w:r w:rsidRPr="007D07EF">
        <w:t>myndigheter</w:t>
      </w:r>
      <w:r w:rsidR="00700D5F" w:rsidRPr="007D07EF">
        <w:t xml:space="preserve"> </w:t>
      </w:r>
      <w:r w:rsidRPr="007D07EF">
        <w:t xml:space="preserve">under riksdagen. </w:t>
      </w:r>
    </w:p>
    <w:p w:rsidR="005E49D5" w:rsidRPr="007D07EF" w:rsidRDefault="005E49D5">
      <w:pPr>
        <w:pStyle w:val="Normaltindrag"/>
      </w:pPr>
      <w:r w:rsidRPr="007D07EF">
        <w:t>I klarhetens intresse bör det betonas att sådant säkerhetsskyddsavtal inte innebär att bestämmelserna i den föreslagna lagen om säkerhetsskydd blir tillämpliga. Vad som skall gälla regleras i stället i avtalet. Om säkerhet</w:t>
      </w:r>
      <w:r w:rsidRPr="007D07EF">
        <w:t>s</w:t>
      </w:r>
      <w:r w:rsidRPr="007D07EF">
        <w:t xml:space="preserve">skyddslagen </w:t>
      </w:r>
      <w:r w:rsidR="005A44E1" w:rsidRPr="007D07EF">
        <w:t xml:space="preserve">(1996:627) </w:t>
      </w:r>
      <w:r w:rsidRPr="007D07EF">
        <w:t>skulle vara tillämplig på anbudsgivaren eller levera</w:t>
      </w:r>
      <w:r w:rsidRPr="007D07EF">
        <w:t>n</w:t>
      </w:r>
      <w:r w:rsidRPr="007D07EF">
        <w:t>tören bör det aktuella avtalet inte kunna inskränka de skyldigheter som följer av säkerhet</w:t>
      </w:r>
      <w:r w:rsidRPr="007D07EF">
        <w:t>s</w:t>
      </w:r>
      <w:r w:rsidRPr="007D07EF">
        <w:t xml:space="preserve">skyddslagen. En bestämmelse av denna innebörd bör tas in i den nya lagen. </w:t>
      </w:r>
    </w:p>
    <w:p w:rsidR="005E49D5" w:rsidRPr="007D07EF" w:rsidRDefault="005E49D5" w:rsidP="00654C4E">
      <w:pPr>
        <w:pStyle w:val="Rubrik2"/>
        <w:tabs>
          <w:tab w:val="right" w:pos="5953"/>
        </w:tabs>
      </w:pPr>
      <w:bookmarkStart w:id="27" w:name="_Toc101917372"/>
      <w:bookmarkStart w:id="28" w:name="_Toc119201247"/>
      <w:r w:rsidRPr="007D07EF">
        <w:rPr>
          <w:rStyle w:val="R2Char"/>
        </w:rPr>
        <w:t>Utbildning och kontroll</w:t>
      </w:r>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C5037" w:rsidRPr="007D07EF" w:rsidRDefault="005E49D5" w:rsidP="00F57246">
            <w:pPr>
              <w:spacing w:before="60" w:after="60"/>
            </w:pPr>
            <w:r w:rsidRPr="007D07EF">
              <w:rPr>
                <w:b/>
              </w:rPr>
              <w:t>Riksdagsstyrelsens förslag:</w:t>
            </w:r>
            <w:r w:rsidRPr="007D07EF">
              <w:t xml:space="preserve"> Riksdagsförvaltningen och övriga myndigheter under riksdagen skall se till att utbildning om säkerhetsskydd erbjuds i erfo</w:t>
            </w:r>
            <w:r w:rsidRPr="007D07EF">
              <w:t>r</w:t>
            </w:r>
            <w:r w:rsidRPr="007D07EF">
              <w:t xml:space="preserve">derlig omfattning och att kontroll </w:t>
            </w:r>
            <w:r w:rsidR="004E0BB2" w:rsidRPr="007D07EF">
              <w:t xml:space="preserve">och uppföljning </w:t>
            </w:r>
            <w:r w:rsidRPr="007D07EF">
              <w:t xml:space="preserve">av säkerhetsskyddet genomförs. </w:t>
            </w:r>
          </w:p>
        </w:tc>
      </w:tr>
    </w:tbl>
    <w:p w:rsidR="005E49D5" w:rsidRPr="007D07EF" w:rsidRDefault="005E49D5" w:rsidP="005C5037">
      <w:pPr>
        <w:spacing w:before="187"/>
      </w:pPr>
      <w:r w:rsidRPr="007D07EF">
        <w:rPr>
          <w:b/>
        </w:rPr>
        <w:t>Promemorians förslag:</w:t>
      </w:r>
      <w:r w:rsidRPr="007D07EF">
        <w:t xml:space="preserve"> Överensstämmer i huvudsak med riksdagsstyrelsens förslag. </w:t>
      </w:r>
    </w:p>
    <w:p w:rsidR="005E49D5" w:rsidRPr="007D07EF" w:rsidRDefault="005E49D5">
      <w:r w:rsidRPr="007D07EF">
        <w:rPr>
          <w:b/>
        </w:rPr>
        <w:t>Remissinstanserna:</w:t>
      </w:r>
      <w:r w:rsidRPr="007D07EF">
        <w:t xml:space="preserve"> Remissinstanserna har inte haft något att erinra mot förslaget.</w:t>
      </w:r>
    </w:p>
    <w:p w:rsidR="005E49D5" w:rsidRPr="007D07EF" w:rsidRDefault="005E49D5">
      <w:r w:rsidRPr="007D07EF">
        <w:rPr>
          <w:b/>
        </w:rPr>
        <w:t>Skälen för riksdagsstyrelsens förslag:</w:t>
      </w:r>
      <w:r w:rsidRPr="007D07EF">
        <w:t xml:space="preserve"> I den nuvarande lagen om säkerhet</w:t>
      </w:r>
      <w:r w:rsidRPr="007D07EF">
        <w:t>s</w:t>
      </w:r>
      <w:r w:rsidRPr="007D07EF">
        <w:t>skydd i riksdagen anges att säkerhetsskyddet omfattar information och ko</w:t>
      </w:r>
      <w:r w:rsidRPr="007D07EF">
        <w:t>n</w:t>
      </w:r>
      <w:r w:rsidRPr="007D07EF">
        <w:t xml:space="preserve">troll. </w:t>
      </w:r>
    </w:p>
    <w:p w:rsidR="005E49D5" w:rsidRPr="007D07EF" w:rsidRDefault="005E49D5">
      <w:pPr>
        <w:pStyle w:val="Normaltindrag"/>
      </w:pPr>
      <w:r w:rsidRPr="007D07EF">
        <w:t>En förutsättning för ett effektivt säkerhetsskydd är god kunskap om säke</w:t>
      </w:r>
      <w:r w:rsidRPr="007D07EF">
        <w:t>r</w:t>
      </w:r>
      <w:r w:rsidRPr="007D07EF">
        <w:t>hetsfrågor. I första hand gäller detta dem som direkt befattar sig med de se</w:t>
      </w:r>
      <w:r w:rsidRPr="007D07EF">
        <w:t>k</w:t>
      </w:r>
      <w:r w:rsidRPr="007D07EF">
        <w:t>retessbelagda uppgifterna eller har sin arbetsplats förlagd på ett känsligt o</w:t>
      </w:r>
      <w:r w:rsidRPr="007D07EF">
        <w:t>m</w:t>
      </w:r>
      <w:r w:rsidRPr="007D07EF">
        <w:t xml:space="preserve">råde. Grundläggande kunskaper bör dock finnas hos samtliga medarbetare på en arbetsplats som </w:t>
      </w:r>
      <w:r w:rsidR="00700D5F" w:rsidRPr="007D07EF">
        <w:t xml:space="preserve">berörs </w:t>
      </w:r>
      <w:r w:rsidRPr="007D07EF">
        <w:t>av säkerhetsskyddet. Detsamma gäller riksdagens ledamöter. I den nya lagen om säkerhetsskydd bör det sålunda tas in en b</w:t>
      </w:r>
      <w:r w:rsidRPr="007D07EF">
        <w:t>e</w:t>
      </w:r>
      <w:r w:rsidRPr="007D07EF">
        <w:t>stämmelse av innebörd att de myndigheter som lagen gäller för har ett ansvar för att erforderlig utbildning ges i fråga om säkerhetssky</w:t>
      </w:r>
      <w:r w:rsidRPr="007D07EF">
        <w:t>d</w:t>
      </w:r>
      <w:r w:rsidRPr="007D07EF">
        <w:t xml:space="preserve">det. </w:t>
      </w:r>
    </w:p>
    <w:p w:rsidR="005E49D5" w:rsidRPr="007D07EF" w:rsidRDefault="005E49D5">
      <w:pPr>
        <w:pStyle w:val="Normaltindrag"/>
      </w:pPr>
      <w:r w:rsidRPr="007D07EF">
        <w:t>I syfte att säkerställa att bestämmelserna om säkerhetsskydd efterlevs bör myndigh</w:t>
      </w:r>
      <w:r w:rsidRPr="007D07EF">
        <w:t>e</w:t>
      </w:r>
      <w:r w:rsidRPr="007D07EF">
        <w:t>terna dessutom åläggas ett kontroll</w:t>
      </w:r>
      <w:r w:rsidR="004E0BB2" w:rsidRPr="007D07EF">
        <w:t>- och uppföljnings</w:t>
      </w:r>
      <w:r w:rsidRPr="007D07EF">
        <w:t xml:space="preserve">ansvar. </w:t>
      </w:r>
    </w:p>
    <w:p w:rsidR="005E49D5" w:rsidRPr="007D07EF" w:rsidRDefault="005E49D5" w:rsidP="00556965">
      <w:pPr>
        <w:pStyle w:val="Rubrik2"/>
        <w:tabs>
          <w:tab w:val="right" w:pos="5953"/>
        </w:tabs>
        <w:spacing w:before="375"/>
      </w:pPr>
      <w:bookmarkStart w:id="29" w:name="_Toc101917373"/>
      <w:bookmarkStart w:id="30" w:name="_Toc119201248"/>
      <w:r w:rsidRPr="007D07EF">
        <w:rPr>
          <w:rStyle w:val="R2Char"/>
        </w:rPr>
        <w:t>Föreskrifter</w:t>
      </w:r>
      <w:bookmarkEnd w:id="29"/>
      <w:bookmarkEnd w:id="30"/>
      <w:r w:rsidRPr="007D07EF">
        <w:rPr>
          <w:rStyle w:val="R2Ch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E49D5" w:rsidRPr="007D07EF" w:rsidRDefault="005E49D5" w:rsidP="002D5CE1">
            <w:pPr>
              <w:pStyle w:val="Normaltindrag"/>
              <w:spacing w:before="60"/>
              <w:ind w:firstLine="0"/>
            </w:pPr>
            <w:r w:rsidRPr="007D07EF">
              <w:rPr>
                <w:b/>
              </w:rPr>
              <w:t>Riksdagsstyrelsens förslag:</w:t>
            </w:r>
            <w:r w:rsidRPr="007D07EF">
              <w:t xml:space="preserve"> </w:t>
            </w:r>
            <w:r w:rsidR="00A5456D" w:rsidRPr="007D07EF">
              <w:t>R</w:t>
            </w:r>
            <w:r w:rsidRPr="007D07EF">
              <w:t>iksdagens myndi</w:t>
            </w:r>
            <w:r w:rsidRPr="007D07EF">
              <w:t>g</w:t>
            </w:r>
            <w:r w:rsidRPr="007D07EF">
              <w:t>heter skall kunna meddela de närmare föreskrifter som behövs f</w:t>
            </w:r>
            <w:r w:rsidR="00A5456D" w:rsidRPr="007D07EF">
              <w:t>ör lagens tillämpning och för tilläm</w:t>
            </w:r>
            <w:r w:rsidR="00A5456D" w:rsidRPr="007D07EF">
              <w:t>p</w:t>
            </w:r>
            <w:r w:rsidR="00A5456D" w:rsidRPr="007D07EF">
              <w:t xml:space="preserve">ningen av säkerhetsskyddslagens bestämmelser om säkerhetsprövning. </w:t>
            </w:r>
          </w:p>
          <w:p w:rsidR="005C5037" w:rsidRPr="007D07EF" w:rsidRDefault="00A5456D" w:rsidP="00F57246">
            <w:pPr>
              <w:pStyle w:val="Normaltindrag"/>
              <w:spacing w:after="60"/>
              <w:ind w:firstLine="0"/>
            </w:pPr>
            <w:r w:rsidRPr="007D07EF">
              <w:rPr>
                <w:b/>
              </w:rPr>
              <w:t>Riksdagsstyrelsens bedömning:</w:t>
            </w:r>
            <w:r w:rsidRPr="007D07EF">
              <w:t xml:space="preserve"> Det behövs inte någon ytterligare bestä</w:t>
            </w:r>
            <w:r w:rsidRPr="007D07EF">
              <w:t>m</w:t>
            </w:r>
            <w:r w:rsidRPr="007D07EF">
              <w:t xml:space="preserve">melse om föreskriftsrätt för riksdagsförvaltningen. </w:t>
            </w:r>
          </w:p>
        </w:tc>
      </w:tr>
    </w:tbl>
    <w:p w:rsidR="005E49D5" w:rsidRPr="007D07EF" w:rsidRDefault="005E49D5" w:rsidP="005C5037">
      <w:pPr>
        <w:spacing w:before="187"/>
      </w:pPr>
      <w:r w:rsidRPr="007D07EF">
        <w:rPr>
          <w:b/>
        </w:rPr>
        <w:t>Promemorians förslag:</w:t>
      </w:r>
      <w:r w:rsidRPr="007D07EF">
        <w:t xml:space="preserve"> Överensstämmer </w:t>
      </w:r>
      <w:r w:rsidR="00A5456D" w:rsidRPr="007D07EF">
        <w:t xml:space="preserve">i huvudsak </w:t>
      </w:r>
      <w:r w:rsidRPr="007D07EF">
        <w:t>med riksdagsstyrelsens förslag. I</w:t>
      </w:r>
      <w:r w:rsidR="00A5456D" w:rsidRPr="007D07EF">
        <w:t xml:space="preserve"> promemorian föreslås dock att det i lagen med instruktion för rik</w:t>
      </w:r>
      <w:r w:rsidR="00A5456D" w:rsidRPr="007D07EF">
        <w:t>s</w:t>
      </w:r>
      <w:r w:rsidR="00A5456D" w:rsidRPr="007D07EF">
        <w:t xml:space="preserve">dagsförvaltningen särskilt anges att riksdagsstyrelsen meddelar föreskrifter om säkerhetsskyddet och beslutar om åtgärder för fredstida krishantering. I denna del bör </w:t>
      </w:r>
      <w:r w:rsidR="00C14786" w:rsidRPr="007D07EF">
        <w:t>e</w:t>
      </w:r>
      <w:r w:rsidR="00A5456D" w:rsidRPr="007D07EF">
        <w:t xml:space="preserve">nligt </w:t>
      </w:r>
      <w:r w:rsidRPr="007D07EF">
        <w:t>promemorian</w:t>
      </w:r>
      <w:r w:rsidR="00A5456D" w:rsidRPr="007D07EF">
        <w:t xml:space="preserve">s </w:t>
      </w:r>
      <w:r w:rsidRPr="007D07EF">
        <w:t>försl</w:t>
      </w:r>
      <w:r w:rsidR="00A5456D" w:rsidRPr="007D07EF">
        <w:t xml:space="preserve">ag ingen delegation kunna ske </w:t>
      </w:r>
      <w:r w:rsidRPr="007D07EF">
        <w:t>till riksdagsdirekt</w:t>
      </w:r>
      <w:r w:rsidRPr="007D07EF">
        <w:t>ö</w:t>
      </w:r>
      <w:r w:rsidRPr="007D07EF">
        <w:t xml:space="preserve">ren. </w:t>
      </w:r>
    </w:p>
    <w:p w:rsidR="005E49D5" w:rsidRPr="007D07EF" w:rsidRDefault="005E49D5">
      <w:r w:rsidRPr="007D07EF">
        <w:rPr>
          <w:b/>
        </w:rPr>
        <w:t>Remissinstanserna:</w:t>
      </w:r>
      <w:r w:rsidRPr="007D07EF">
        <w:t xml:space="preserve"> Regeringskansliet anser att möjligheten att delegera rätten att besluta föreskrifter bör omfatta även säkerhetsskydd. </w:t>
      </w:r>
    </w:p>
    <w:p w:rsidR="005E49D5" w:rsidRPr="007D07EF" w:rsidRDefault="005E49D5">
      <w:r w:rsidRPr="007D07EF">
        <w:rPr>
          <w:b/>
        </w:rPr>
        <w:t xml:space="preserve">Skälen för riksdagsstyrelsens </w:t>
      </w:r>
      <w:r w:rsidR="005C5037" w:rsidRPr="007D07EF">
        <w:rPr>
          <w:b/>
        </w:rPr>
        <w:t>förslag</w:t>
      </w:r>
      <w:r w:rsidRPr="007D07EF">
        <w:rPr>
          <w:b/>
        </w:rPr>
        <w:t xml:space="preserve">: </w:t>
      </w:r>
      <w:r w:rsidRPr="007D07EF">
        <w:t>I den nuvarande lagen om säkerhet</w:t>
      </w:r>
      <w:r w:rsidRPr="007D07EF">
        <w:t>s</w:t>
      </w:r>
      <w:r w:rsidRPr="007D07EF">
        <w:t>skydd i riksdagen finns flera bestämmelser som anger att riksdagsförvaltnin</w:t>
      </w:r>
      <w:r w:rsidRPr="007D07EF">
        <w:t>g</w:t>
      </w:r>
      <w:r w:rsidRPr="007D07EF">
        <w:t>en meddela</w:t>
      </w:r>
      <w:r w:rsidR="00AA398E" w:rsidRPr="007D07EF">
        <w:t>r</w:t>
      </w:r>
      <w:r w:rsidRPr="007D07EF">
        <w:t xml:space="preserve"> föreskrifter i olika avseenden. Enligt 7 § skall riksdagsförval</w:t>
      </w:r>
      <w:r w:rsidRPr="007D07EF">
        <w:t>t</w:t>
      </w:r>
      <w:r w:rsidRPr="007D07EF">
        <w:t>ningen sålunda meddela föreskri</w:t>
      </w:r>
      <w:r w:rsidRPr="007D07EF">
        <w:t>f</w:t>
      </w:r>
      <w:r w:rsidRPr="007D07EF">
        <w:t>ter om säkerhetsskyddet som skall gälla under bl.a. höjd beredskap. Vidare skall enligt 21 § en särskild instru</w:t>
      </w:r>
      <w:r w:rsidRPr="007D07EF">
        <w:t>k</w:t>
      </w:r>
      <w:r w:rsidRPr="007D07EF">
        <w:t>tion utfärdas för bevakningspersonalen. I 39 § lagen om säkerhetsskydd i riksd</w:t>
      </w:r>
      <w:r w:rsidRPr="007D07EF">
        <w:t>a</w:t>
      </w:r>
      <w:r w:rsidRPr="007D07EF">
        <w:t>gen anges att riksdagens myndigheter får meddela verkställighetsför</w:t>
      </w:r>
      <w:r w:rsidRPr="007D07EF">
        <w:t>e</w:t>
      </w:r>
      <w:r w:rsidRPr="007D07EF">
        <w:t xml:space="preserve">skrifter rörande säkerhetsprövningen. </w:t>
      </w:r>
    </w:p>
    <w:p w:rsidR="005E49D5" w:rsidRPr="007D07EF" w:rsidRDefault="005E49D5">
      <w:pPr>
        <w:pStyle w:val="Normaltindrag"/>
      </w:pPr>
      <w:r w:rsidRPr="007D07EF">
        <w:t>Som framgått ovan är avsikten med den reglering som föreslås i detta ärende att de myndigheter som lagen gäller för skall meddela de nä</w:t>
      </w:r>
      <w:r w:rsidRPr="007D07EF">
        <w:t>r</w:t>
      </w:r>
      <w:r w:rsidRPr="007D07EF">
        <w:t xml:space="preserve">mare föreskrifter som krävs för att uppnå de mål som lagen anger. Tanken är att regelverket härigenom skall bli mer flexibelt. Av 8 kap. 14 § tredje stycket regeringsformen följer att det krävs stöd i lag för att myndigheterna skall kunna meddela dessa föreskrifter. </w:t>
      </w:r>
    </w:p>
    <w:p w:rsidR="00AA398E" w:rsidRPr="007D07EF" w:rsidRDefault="005E49D5">
      <w:pPr>
        <w:pStyle w:val="Normaltindrag"/>
      </w:pPr>
      <w:r w:rsidRPr="007D07EF">
        <w:t>En första fråga blir här om det i gällande lagstiftning finns något bemynd</w:t>
      </w:r>
      <w:r w:rsidRPr="007D07EF">
        <w:t>i</w:t>
      </w:r>
      <w:r w:rsidRPr="007D07EF">
        <w:t xml:space="preserve">gande som kan användas i det syfte som nu är aktuellt. </w:t>
      </w:r>
      <w:r w:rsidR="00BE341C" w:rsidRPr="007D07EF">
        <w:t xml:space="preserve">Bestämmelser av intresse i detta sammanhang finns i </w:t>
      </w:r>
      <w:r w:rsidRPr="007D07EF">
        <w:t>lagen (2000:419) med instru</w:t>
      </w:r>
      <w:r w:rsidRPr="007D07EF">
        <w:t>k</w:t>
      </w:r>
      <w:r w:rsidRPr="007D07EF">
        <w:t>tion för riksdagsförvaltningen</w:t>
      </w:r>
      <w:r w:rsidR="00BE341C" w:rsidRPr="007D07EF">
        <w:t xml:space="preserve"> i vilken anges att riksdagsförvaltningen får meddela föreskrifter och råd inom sitt verksamhetsområde. Detta innebär således </w:t>
      </w:r>
      <w:r w:rsidRPr="007D07EF">
        <w:t>att riksdagsförvaltningen redan kan meddela föreskrifter</w:t>
      </w:r>
      <w:r w:rsidR="00700D5F" w:rsidRPr="007D07EF">
        <w:t>.</w:t>
      </w:r>
      <w:r w:rsidRPr="007D07EF">
        <w:t xml:space="preserve">  </w:t>
      </w:r>
      <w:r w:rsidR="00AA398E" w:rsidRPr="007D07EF">
        <w:t>I det föreg</w:t>
      </w:r>
      <w:r w:rsidR="00AA398E" w:rsidRPr="007D07EF">
        <w:t>å</w:t>
      </w:r>
      <w:r w:rsidR="00AA398E" w:rsidRPr="007D07EF">
        <w:t>ende har riksdagsstyrelsen föreslagit att det i instruktionen för riksdagsfö</w:t>
      </w:r>
      <w:r w:rsidR="00AA398E" w:rsidRPr="007D07EF">
        <w:t>r</w:t>
      </w:r>
      <w:r w:rsidR="00AA398E" w:rsidRPr="007D07EF">
        <w:t>valtningen skall anges att en huvuduppgift för förvaltnin</w:t>
      </w:r>
      <w:r w:rsidR="00AA398E" w:rsidRPr="007D07EF">
        <w:t>g</w:t>
      </w:r>
      <w:r w:rsidR="00AA398E" w:rsidRPr="007D07EF">
        <w:t xml:space="preserve">en är att svara för säkerheten </w:t>
      </w:r>
      <w:r w:rsidR="00C14786" w:rsidRPr="007D07EF">
        <w:t xml:space="preserve">och </w:t>
      </w:r>
      <w:r w:rsidR="00F84D91" w:rsidRPr="007D07EF">
        <w:t xml:space="preserve">för </w:t>
      </w:r>
      <w:r w:rsidR="00C14786" w:rsidRPr="007D07EF">
        <w:t xml:space="preserve">fredstida krishantering </w:t>
      </w:r>
      <w:r w:rsidR="00AA398E" w:rsidRPr="007D07EF">
        <w:t>i riksdagen.</w:t>
      </w:r>
      <w:r w:rsidRPr="007D07EF">
        <w:t xml:space="preserve"> Mot denna bakgrund gör riksdag</w:t>
      </w:r>
      <w:r w:rsidRPr="007D07EF">
        <w:t>s</w:t>
      </w:r>
      <w:r w:rsidRPr="007D07EF">
        <w:t>styrelsen bedömningen att</w:t>
      </w:r>
      <w:r w:rsidR="00B066D8" w:rsidRPr="007D07EF">
        <w:t xml:space="preserve"> </w:t>
      </w:r>
      <w:r w:rsidRPr="007D07EF">
        <w:t xml:space="preserve">det </w:t>
      </w:r>
      <w:r w:rsidR="00AA398E" w:rsidRPr="007D07EF">
        <w:t>inte behövs någon ytterligare bestä</w:t>
      </w:r>
      <w:r w:rsidR="00AA398E" w:rsidRPr="007D07EF">
        <w:t>m</w:t>
      </w:r>
      <w:r w:rsidR="00AA398E" w:rsidRPr="007D07EF">
        <w:t xml:space="preserve">melse i lag för att </w:t>
      </w:r>
      <w:r w:rsidRPr="007D07EF">
        <w:t>riksdagsförvaltningen skall kunna meddela erfo</w:t>
      </w:r>
      <w:r w:rsidRPr="007D07EF">
        <w:t>r</w:t>
      </w:r>
      <w:r w:rsidRPr="007D07EF">
        <w:t xml:space="preserve">derliga föreskrifter om säkerhetsskyddet i riksdagen. En </w:t>
      </w:r>
      <w:r w:rsidR="00AA398E" w:rsidRPr="007D07EF">
        <w:t>upplysning om att riksdag</w:t>
      </w:r>
      <w:r w:rsidR="00AA398E" w:rsidRPr="007D07EF">
        <w:t>s</w:t>
      </w:r>
      <w:r w:rsidR="00AA398E" w:rsidRPr="007D07EF">
        <w:t>förvaltningen enligt 5 § lagen med instruktion för riksdagsförvaltningen kan meddela för</w:t>
      </w:r>
      <w:r w:rsidR="00AA398E" w:rsidRPr="007D07EF">
        <w:t>e</w:t>
      </w:r>
      <w:r w:rsidR="00AA398E" w:rsidRPr="007D07EF">
        <w:t xml:space="preserve">skrifter </w:t>
      </w:r>
      <w:r w:rsidRPr="007D07EF">
        <w:t>bör tas in i den nya l</w:t>
      </w:r>
      <w:r w:rsidRPr="007D07EF">
        <w:t>a</w:t>
      </w:r>
      <w:r w:rsidRPr="007D07EF">
        <w:t xml:space="preserve">gen. </w:t>
      </w:r>
    </w:p>
    <w:p w:rsidR="003323A1" w:rsidRPr="007D07EF" w:rsidRDefault="003323A1">
      <w:pPr>
        <w:pStyle w:val="Normaltindrag"/>
      </w:pPr>
      <w:r w:rsidRPr="007D07EF">
        <w:t>Om det i en författning anges att riksdagsförvaltningen får meddela för</w:t>
      </w:r>
      <w:r w:rsidRPr="007D07EF">
        <w:t>e</w:t>
      </w:r>
      <w:r w:rsidRPr="007D07EF">
        <w:t xml:space="preserve">skrifter, följer det av </w:t>
      </w:r>
      <w:r w:rsidR="009C361A" w:rsidRPr="007D07EF">
        <w:t xml:space="preserve">15 § </w:t>
      </w:r>
      <w:r w:rsidRPr="007D07EF">
        <w:t xml:space="preserve">lagen med instruktion för </w:t>
      </w:r>
      <w:r w:rsidR="00F84D91" w:rsidRPr="007D07EF">
        <w:t>riksdags</w:t>
      </w:r>
      <w:r w:rsidRPr="007D07EF">
        <w:t xml:space="preserve">förvaltningen </w:t>
      </w:r>
      <w:r w:rsidR="009C361A" w:rsidRPr="007D07EF">
        <w:t>att up</w:t>
      </w:r>
      <w:r w:rsidR="009C361A" w:rsidRPr="007D07EF">
        <w:t>p</w:t>
      </w:r>
      <w:r w:rsidR="009C361A" w:rsidRPr="007D07EF">
        <w:t xml:space="preserve">giften </w:t>
      </w:r>
      <w:r w:rsidRPr="007D07EF">
        <w:t xml:space="preserve">i fråga </w:t>
      </w:r>
      <w:r w:rsidR="009C361A" w:rsidRPr="007D07EF">
        <w:t>ankommer på riksdagsstyrelsen</w:t>
      </w:r>
      <w:r w:rsidRPr="007D07EF">
        <w:t xml:space="preserve">. Detta </w:t>
      </w:r>
      <w:r w:rsidR="009C361A" w:rsidRPr="007D07EF">
        <w:t xml:space="preserve">innebär att riksdagens ledamöter har det yttersta ansvaret för föreskrifternas utformning. </w:t>
      </w:r>
      <w:r w:rsidR="00AA398E" w:rsidRPr="007D07EF">
        <w:t>Riksdag</w:t>
      </w:r>
      <w:r w:rsidR="00AA398E" w:rsidRPr="007D07EF">
        <w:t>s</w:t>
      </w:r>
      <w:r w:rsidR="00AA398E" w:rsidRPr="007D07EF">
        <w:t xml:space="preserve">styrelsen ser </w:t>
      </w:r>
      <w:r w:rsidRPr="007D07EF">
        <w:t xml:space="preserve">därför </w:t>
      </w:r>
      <w:r w:rsidR="00AA398E" w:rsidRPr="007D07EF">
        <w:t>inget behov av att såsom föreslagits i promemorian sä</w:t>
      </w:r>
      <w:r w:rsidR="00AA398E" w:rsidRPr="007D07EF">
        <w:t>r</w:t>
      </w:r>
      <w:r w:rsidR="00AA398E" w:rsidRPr="007D07EF">
        <w:t>skilt ange att föreskrifter om säkerhetsskydd meddelas av styre</w:t>
      </w:r>
      <w:r w:rsidR="00AA398E" w:rsidRPr="007D07EF">
        <w:t>l</w:t>
      </w:r>
      <w:r w:rsidR="00AA398E" w:rsidRPr="007D07EF">
        <w:t xml:space="preserve">sen. </w:t>
      </w:r>
    </w:p>
    <w:p w:rsidR="005E49D5" w:rsidRPr="007D07EF" w:rsidRDefault="003323A1">
      <w:pPr>
        <w:pStyle w:val="Normaltindrag"/>
      </w:pPr>
      <w:r w:rsidRPr="007D07EF">
        <w:t>Promemorians lagförslag innebär vidare att riksdags</w:t>
      </w:r>
      <w:r w:rsidR="00E47FD3" w:rsidRPr="007D07EF">
        <w:t>förvaltningens för</w:t>
      </w:r>
      <w:r w:rsidR="00E47FD3" w:rsidRPr="007D07EF">
        <w:t>e</w:t>
      </w:r>
      <w:r w:rsidR="00E47FD3" w:rsidRPr="007D07EF">
        <w:t>skriftsrätt på detta område inte kan delegeras till riksdagsdirektören. De nuv</w:t>
      </w:r>
      <w:r w:rsidR="00E47FD3" w:rsidRPr="007D07EF">
        <w:t>a</w:t>
      </w:r>
      <w:r w:rsidR="00E47FD3" w:rsidRPr="007D07EF">
        <w:t>rande delegationsreglerna i 17 § instruktionen medger delegation till rik</w:t>
      </w:r>
      <w:r w:rsidR="00E47FD3" w:rsidRPr="007D07EF">
        <w:t>s</w:t>
      </w:r>
      <w:r w:rsidR="00E47FD3" w:rsidRPr="007D07EF">
        <w:t xml:space="preserve">dagsdirektören såvitt gäller meddelande av föreskrifter. Riksdagsstyrelsen ser inget skäl till att </w:t>
      </w:r>
      <w:r w:rsidR="00F84D91" w:rsidRPr="007D07EF">
        <w:t>inte f</w:t>
      </w:r>
      <w:r w:rsidR="00E47FD3" w:rsidRPr="007D07EF">
        <w:t>öreskrifter av den nu aktuella typen bör kunna besl</w:t>
      </w:r>
      <w:r w:rsidR="00E47FD3" w:rsidRPr="007D07EF">
        <w:t>u</w:t>
      </w:r>
      <w:r w:rsidR="00E47FD3" w:rsidRPr="007D07EF">
        <w:t>tas av riksdagsdirektören, om styrelsen delegerat frågan till honom.</w:t>
      </w:r>
      <w:r w:rsidR="00F11166" w:rsidRPr="007D07EF">
        <w:t xml:space="preserve"> Någon </w:t>
      </w:r>
      <w:r w:rsidR="00F84D91" w:rsidRPr="007D07EF">
        <w:t>la</w:t>
      </w:r>
      <w:r w:rsidR="00F84D91" w:rsidRPr="007D07EF">
        <w:t>g</w:t>
      </w:r>
      <w:r w:rsidR="00F84D91" w:rsidRPr="007D07EF">
        <w:t xml:space="preserve">ändring </w:t>
      </w:r>
      <w:r w:rsidR="00F11166" w:rsidRPr="007D07EF">
        <w:t>b</w:t>
      </w:r>
      <w:r w:rsidR="00F11166" w:rsidRPr="007D07EF">
        <w:t>e</w:t>
      </w:r>
      <w:r w:rsidR="00F11166" w:rsidRPr="007D07EF">
        <w:t xml:space="preserve">hövs inte för </w:t>
      </w:r>
      <w:r w:rsidR="00E47FD3" w:rsidRPr="007D07EF">
        <w:t xml:space="preserve">att åstadkomma </w:t>
      </w:r>
      <w:r w:rsidR="00F11166" w:rsidRPr="007D07EF">
        <w:t xml:space="preserve">detta. </w:t>
      </w:r>
    </w:p>
    <w:p w:rsidR="005E49D5" w:rsidRPr="007D07EF" w:rsidRDefault="005E49D5">
      <w:pPr>
        <w:pStyle w:val="Normaltindrag"/>
      </w:pPr>
      <w:r w:rsidRPr="007D07EF">
        <w:t xml:space="preserve">Vad härefter gäller riksdagens myndigheter följer det </w:t>
      </w:r>
      <w:r w:rsidR="0041707E" w:rsidRPr="007D07EF">
        <w:t>av 9 kap. 4 § rik</w:t>
      </w:r>
      <w:r w:rsidR="0041707E" w:rsidRPr="007D07EF">
        <w:t>s</w:t>
      </w:r>
      <w:r w:rsidR="0041707E" w:rsidRPr="007D07EF">
        <w:t xml:space="preserve">dagsordningen </w:t>
      </w:r>
      <w:r w:rsidRPr="007D07EF">
        <w:t>att riksdagsförvaltningen inte kan ges föreskriftsrätt gen</w:t>
      </w:r>
      <w:r w:rsidRPr="007D07EF">
        <w:t>t</w:t>
      </w:r>
      <w:r w:rsidRPr="007D07EF">
        <w:t>emot övriga myndigheter under riksd</w:t>
      </w:r>
      <w:r w:rsidRPr="007D07EF">
        <w:t>a</w:t>
      </w:r>
      <w:r w:rsidRPr="007D07EF">
        <w:t>gen i det ämne som nu är aktuellt. Detta framstår inte heller som önskvärt. I stället bör varje myndighet under riksd</w:t>
      </w:r>
      <w:r w:rsidRPr="007D07EF">
        <w:t>a</w:t>
      </w:r>
      <w:r w:rsidRPr="007D07EF">
        <w:t>gen ges rätt att meddela de föreskrifter som behövs för att åsta</w:t>
      </w:r>
      <w:r w:rsidRPr="007D07EF">
        <w:t>d</w:t>
      </w:r>
      <w:r w:rsidRPr="007D07EF">
        <w:t>komma ett fullgott säkerhetsskydd inom resp</w:t>
      </w:r>
      <w:r w:rsidR="00DD7E4F" w:rsidRPr="007D07EF">
        <w:t>ektive</w:t>
      </w:r>
      <w:r w:rsidRPr="007D07EF">
        <w:t xml:space="preserve"> my</w:t>
      </w:r>
      <w:r w:rsidRPr="007D07EF">
        <w:t>n</w:t>
      </w:r>
      <w:r w:rsidRPr="007D07EF">
        <w:t xml:space="preserve">dighet. </w:t>
      </w:r>
    </w:p>
    <w:p w:rsidR="004C5C8A" w:rsidRPr="007D07EF" w:rsidRDefault="004C5C8A" w:rsidP="007017B5">
      <w:bookmarkStart w:id="31" w:name="_Toc101917374"/>
    </w:p>
    <w:p w:rsidR="004C5C8A" w:rsidRPr="007D07EF" w:rsidRDefault="004C5C8A" w:rsidP="007017B5">
      <w:pPr>
        <w:sectPr w:rsidR="004C5C8A" w:rsidRPr="007D07E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F57C4" w:rsidRPr="007D07EF" w:rsidRDefault="005E49D5" w:rsidP="009F57C4">
      <w:pPr>
        <w:pStyle w:val="Rubrik1"/>
        <w:rPr>
          <w:rStyle w:val="R2Char"/>
          <w:noProof w:val="0"/>
          <w:szCs w:val="32"/>
        </w:rPr>
      </w:pPr>
      <w:bookmarkStart w:id="32" w:name="_Toc119201249"/>
      <w:r w:rsidRPr="007D07EF">
        <w:rPr>
          <w:noProof w:val="0"/>
          <w:szCs w:val="32"/>
        </w:rPr>
        <w:t>Säkerhetskontroll</w:t>
      </w:r>
      <w:bookmarkStart w:id="33" w:name="_Toc101917375"/>
      <w:bookmarkEnd w:id="31"/>
      <w:bookmarkEnd w:id="32"/>
    </w:p>
    <w:p w:rsidR="005E49D5" w:rsidRPr="007D07EF" w:rsidRDefault="005E49D5" w:rsidP="002402DC">
      <w:pPr>
        <w:pStyle w:val="Rubrik2"/>
        <w:spacing w:before="0"/>
      </w:pPr>
      <w:bookmarkStart w:id="34" w:name="_Toc119201250"/>
      <w:r w:rsidRPr="007D07EF">
        <w:rPr>
          <w:rStyle w:val="R2Char"/>
        </w:rPr>
        <w:t>Gällande rätt</w:t>
      </w:r>
      <w:bookmarkEnd w:id="33"/>
      <w:bookmarkEnd w:id="34"/>
      <w:r w:rsidR="00654C4E" w:rsidRPr="007D07EF">
        <w:rPr>
          <w:rStyle w:val="R2Char"/>
        </w:rPr>
        <w:tab/>
      </w:r>
    </w:p>
    <w:p w:rsidR="005E49D5" w:rsidRPr="007D07EF" w:rsidRDefault="005E49D5">
      <w:r w:rsidRPr="007D07EF">
        <w:t>I 2 kap. 4 § riksdagsordningen föreskrivs att sammanträden med kammaren är offentliga. Riksdagen får dock besluta att ett sammanträde skall hållas inom stängda dörrar, om det krävs med hänsyn till rikets säkerhet eller i övrigt till förhållandet till annan stat eller en mellanfolklig organisation. Tys</w:t>
      </w:r>
      <w:r w:rsidRPr="007D07EF">
        <w:t>t</w:t>
      </w:r>
      <w:r w:rsidRPr="007D07EF">
        <w:t>nadsplikt råder för vad som förekommit vid ett sådant sammanträde. I anslu</w:t>
      </w:r>
      <w:r w:rsidRPr="007D07EF">
        <w:t>t</w:t>
      </w:r>
      <w:r w:rsidRPr="007D07EF">
        <w:t>ning härtill föreskrivs i tilläggsbestämmelse 2.4.1 att åhörare som uppträder störande får utvisas och att den som besöker åhörarläktaren på uppmaning skall lämna in ytterkläder, väskor samt föremål som kan användas för att störa ordningen i plenisalen. I riksdagsordningen finns också bestämmelser om utskottens sammanträden. Enligt huvudregeln i 4 kap. 13 § skall sammantr</w:t>
      </w:r>
      <w:r w:rsidRPr="007D07EF">
        <w:t>ä</w:t>
      </w:r>
      <w:r w:rsidRPr="007D07EF">
        <w:t>dena ske inom stängda dörrar. Ett utskott får dock besluta att ett sammanträde skall vara helt eller delvis offentligt till den del det avser inhämtande av upply</w:t>
      </w:r>
      <w:r w:rsidRPr="007D07EF">
        <w:t>s</w:t>
      </w:r>
      <w:r w:rsidRPr="007D07EF">
        <w:t xml:space="preserve">ningar. </w:t>
      </w:r>
    </w:p>
    <w:p w:rsidR="005E49D5" w:rsidRPr="007D07EF" w:rsidRDefault="00B066D8">
      <w:pPr>
        <w:pStyle w:val="Normaltindrag"/>
      </w:pPr>
      <w:r w:rsidRPr="007D07EF">
        <w:t>Bestämmelserna i lagen (1988:144) om säkerhetskontroll i riksdagens l</w:t>
      </w:r>
      <w:r w:rsidRPr="007D07EF">
        <w:t>o</w:t>
      </w:r>
      <w:r w:rsidRPr="007D07EF">
        <w:t>kaler bör ses mot bakgrund av de regler om öppenhet som finns i riksdag</w:t>
      </w:r>
      <w:r w:rsidRPr="007D07EF">
        <w:t>s</w:t>
      </w:r>
      <w:r w:rsidRPr="007D07EF">
        <w:t xml:space="preserve">ordningen. </w:t>
      </w:r>
      <w:r w:rsidR="005E49D5" w:rsidRPr="007D07EF">
        <w:t>Bestämmelserna om säkerhetskontroll i riksdagen gällde ursprun</w:t>
      </w:r>
      <w:r w:rsidR="005E49D5" w:rsidRPr="007D07EF">
        <w:t>g</w:t>
      </w:r>
      <w:r w:rsidR="005E49D5" w:rsidRPr="007D07EF">
        <w:t>ligen endast kammarens sammanträden och offentliga u</w:t>
      </w:r>
      <w:r w:rsidR="005E49D5" w:rsidRPr="007D07EF">
        <w:t>t</w:t>
      </w:r>
      <w:r w:rsidR="005E49D5" w:rsidRPr="007D07EF">
        <w:t>skottssammanträden. Häre</w:t>
      </w:r>
      <w:r w:rsidR="005E49D5" w:rsidRPr="007D07EF">
        <w:t>f</w:t>
      </w:r>
      <w:r w:rsidR="005E49D5" w:rsidRPr="007D07EF">
        <w:t>ter har lagens tillämpningsområde utvidgats och bestämmelserna syftar nu till att förebygga att det i riksdagens lokaler förövas brott som innebär en allva</w:t>
      </w:r>
      <w:r w:rsidR="005E49D5" w:rsidRPr="007D07EF">
        <w:t>r</w:t>
      </w:r>
      <w:r w:rsidR="005E49D5" w:rsidRPr="007D07EF">
        <w:t>lig fara för någons liv, hälsa eller frihet eller för omfattande förstörelse av egendom. I detta syfte får säkerhetskontroll äga rum. Kontrollen går ut på att söka efter vapen och andra föremål som är ägnade att komma till använ</w:t>
      </w:r>
      <w:r w:rsidR="005E49D5" w:rsidRPr="007D07EF">
        <w:t>d</w:t>
      </w:r>
      <w:r w:rsidR="005E49D5" w:rsidRPr="007D07EF">
        <w:t>ning vid ett sådant brott. För det ändamålet får kroppsvisitation äga rum. Vidare får väskor och andra föremål som medförs undersökas. Den som inte vill unde</w:t>
      </w:r>
      <w:r w:rsidR="005E49D5" w:rsidRPr="007D07EF">
        <w:t>r</w:t>
      </w:r>
      <w:r w:rsidR="005E49D5" w:rsidRPr="007D07EF">
        <w:t xml:space="preserve">kasta sig säkerhetskontroll får vägras tillträde till riksdagens lokaler. </w:t>
      </w:r>
    </w:p>
    <w:p w:rsidR="005E49D5" w:rsidRPr="007D07EF" w:rsidRDefault="005E49D5">
      <w:pPr>
        <w:pStyle w:val="Normaltindrag"/>
      </w:pPr>
      <w:r w:rsidRPr="007D07EF">
        <w:t xml:space="preserve">Beslut om säkerhetskontroll fattas av talmannen. Ett sådant beslut kan ta sikte på ett visst tillfälle. Om det gäller </w:t>
      </w:r>
      <w:r w:rsidR="00B066D8" w:rsidRPr="007D07EF">
        <w:t xml:space="preserve">kontroll vid </w:t>
      </w:r>
      <w:r w:rsidRPr="007D07EF">
        <w:t>sammanträde med ka</w:t>
      </w:r>
      <w:r w:rsidRPr="007D07EF">
        <w:t>m</w:t>
      </w:r>
      <w:r w:rsidRPr="007D07EF">
        <w:t xml:space="preserve">maren eller ett offentligt utskottssammanträde, får beslutet avse ett visst sammanträde eller en viss tid. </w:t>
      </w:r>
    </w:p>
    <w:p w:rsidR="005E49D5" w:rsidRPr="007D07EF" w:rsidRDefault="005E49D5">
      <w:pPr>
        <w:pStyle w:val="Normaltindrag"/>
      </w:pPr>
      <w:r w:rsidRPr="007D07EF">
        <w:t>Säkerhetskontrollen avser besökare till riksdagens lokaler. Den utförs av vaktpersonal vid riksdagen, efter förordnande av polismyndigheten. Kontro</w:t>
      </w:r>
      <w:r w:rsidRPr="007D07EF">
        <w:t>l</w:t>
      </w:r>
      <w:r w:rsidRPr="007D07EF">
        <w:t>len kan också utföras av polisman efter närmare anvisningar av polismyndi</w:t>
      </w:r>
      <w:r w:rsidRPr="007D07EF">
        <w:t>g</w:t>
      </w:r>
      <w:r w:rsidRPr="007D07EF">
        <w:t>heten. Enligt den delegationsordning som gäller vid Polismyndigheten i Stockholms län måste sådana beslut fattas av en polisman som åtminstone är polisinspektör. Tanken är att kroppsvisitationen skall ske med hjälp av m</w:t>
      </w:r>
      <w:r w:rsidRPr="007D07EF">
        <w:t>e</w:t>
      </w:r>
      <w:r w:rsidRPr="007D07EF">
        <w:t xml:space="preserve">talldetektor eller liknande anordning. Sker den på annat sätt, får den endast ombesörjas av polisman. I en särskild instruktion anges hur kontrollen skall genomföras och när polisen skall kontaktas. </w:t>
      </w:r>
    </w:p>
    <w:p w:rsidR="005E49D5" w:rsidRPr="007D07EF" w:rsidRDefault="005E49D5">
      <w:pPr>
        <w:pStyle w:val="Rubrik2"/>
      </w:pPr>
      <w:bookmarkStart w:id="35" w:name="_Toc101917376"/>
      <w:bookmarkStart w:id="36" w:name="_Toc119201251"/>
      <w:r w:rsidRPr="007D07EF">
        <w:rPr>
          <w:rStyle w:val="R2Char"/>
        </w:rPr>
        <w:t>Förhållandet mellan säkerhetsskyddet och säkerhetskontrollen</w:t>
      </w:r>
      <w:bookmarkEnd w:id="35"/>
      <w:bookmarkEnd w:id="36"/>
      <w:r w:rsidRPr="007D07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56965" w:rsidRPr="007D07EF" w:rsidRDefault="005E49D5" w:rsidP="00F57246">
            <w:pPr>
              <w:pStyle w:val="Normaltindrag"/>
              <w:spacing w:before="60" w:after="60"/>
              <w:ind w:firstLine="0"/>
            </w:pPr>
            <w:r w:rsidRPr="007D07EF">
              <w:rPr>
                <w:b/>
              </w:rPr>
              <w:t xml:space="preserve">Riksdagsstyrelsens bedömning: </w:t>
            </w:r>
            <w:r w:rsidRPr="007D07EF">
              <w:t>Det bör inte införas en möjlighet att fatta beslut om säkerhetskontroll enbart på den grunden att det behövs med hänsyn till säkerhetsskyddet.</w:t>
            </w:r>
            <w:r w:rsidR="004C5C8A" w:rsidRPr="007D07EF">
              <w:t xml:space="preserve"> </w:t>
            </w:r>
          </w:p>
        </w:tc>
      </w:tr>
    </w:tbl>
    <w:p w:rsidR="005E49D5" w:rsidRPr="007D07EF" w:rsidRDefault="005E49D5" w:rsidP="00556965">
      <w:pPr>
        <w:spacing w:before="187"/>
      </w:pPr>
      <w:r w:rsidRPr="007D07EF">
        <w:rPr>
          <w:b/>
        </w:rPr>
        <w:t>Promemorians förslag:</w:t>
      </w:r>
      <w:r w:rsidRPr="007D07EF">
        <w:t xml:space="preserve"> I promemorian föreslås att möjligheterna att besluta om säkerhetskontroll skall utvidgas till </w:t>
      </w:r>
      <w:r w:rsidR="002C6CDD" w:rsidRPr="007D07EF">
        <w:t xml:space="preserve">att </w:t>
      </w:r>
      <w:r w:rsidRPr="007D07EF">
        <w:t>omfatta situationer när det bedöms nödvändigt med hänsyn till säkerhetsskyddet.</w:t>
      </w:r>
    </w:p>
    <w:p w:rsidR="005E49D5" w:rsidRPr="007D07EF" w:rsidRDefault="005E49D5">
      <w:r w:rsidRPr="007D07EF">
        <w:rPr>
          <w:b/>
        </w:rPr>
        <w:t>Remissinstanserna:</w:t>
      </w:r>
      <w:r w:rsidRPr="007D07EF">
        <w:t xml:space="preserve"> Regeringskansliet anser att det bör övervägas att föra över bestämmelserna om säkerhetskontroll till lagen om säkerhetsskydd i riksdagen. Regeringskansliet anför vidare att det bör göras en analys av hur reglerna om säkerhetskontroll förhåller sig till lagen om skydd för sa</w:t>
      </w:r>
      <w:r w:rsidRPr="007D07EF">
        <w:t>m</w:t>
      </w:r>
      <w:r w:rsidRPr="007D07EF">
        <w:t>hällsviktiga anläggningar. Försvarsmakten har lämnat lagtekniska sy</w:t>
      </w:r>
      <w:r w:rsidRPr="007D07EF">
        <w:t>n</w:t>
      </w:r>
      <w:r w:rsidRPr="007D07EF">
        <w:t xml:space="preserve">punkter. </w:t>
      </w:r>
    </w:p>
    <w:p w:rsidR="005E49D5" w:rsidRPr="007D07EF" w:rsidRDefault="005E49D5">
      <w:r w:rsidRPr="007D07EF">
        <w:rPr>
          <w:b/>
        </w:rPr>
        <w:t>Skälen för riksdagsstyrelsens bedömning:</w:t>
      </w:r>
      <w:r w:rsidRPr="007D07EF">
        <w:t xml:space="preserve"> De nuvarande bestämmelserna om säkerhetskontroll innebär att säkerhetskontroll får ske i syfte att förebygga att det i riksdagens lokaler förövas brott som innebär en allvarlig fara för någons liv, hälsa eller frihet eller för omfattande förstörelse av ege</w:t>
      </w:r>
      <w:r w:rsidRPr="007D07EF">
        <w:t>n</w:t>
      </w:r>
      <w:r w:rsidRPr="007D07EF">
        <w:t xml:space="preserve">dom. </w:t>
      </w:r>
    </w:p>
    <w:p w:rsidR="005E49D5" w:rsidRPr="007D07EF" w:rsidRDefault="005E49D5">
      <w:pPr>
        <w:pStyle w:val="Normaltindrag"/>
      </w:pPr>
      <w:r w:rsidRPr="007D07EF">
        <w:t>I promemorian föreslås att förutsättningarna för att besluta om säkerhet</w:t>
      </w:r>
      <w:r w:rsidRPr="007D07EF">
        <w:t>s</w:t>
      </w:r>
      <w:r w:rsidRPr="007D07EF">
        <w:t xml:space="preserve">kontroll skall utvidgas så att ett sådant beslut kan fattas även när det bedöms nödvändigt med hänsyn till säkerhetsskyddet i riksdagen. </w:t>
      </w:r>
    </w:p>
    <w:p w:rsidR="005E49D5" w:rsidRPr="007D07EF" w:rsidRDefault="005E49D5">
      <w:pPr>
        <w:pStyle w:val="Normaltindrag"/>
      </w:pPr>
      <w:r w:rsidRPr="007D07EF">
        <w:t xml:space="preserve">Som framgått </w:t>
      </w:r>
      <w:r w:rsidR="00A54CF7" w:rsidRPr="007D07EF">
        <w:t xml:space="preserve">ovan </w:t>
      </w:r>
      <w:r w:rsidRPr="007D07EF">
        <w:t>innebär säkerhetskontroll att vapen och andra farliga föremål eftersöks. Detta får ske genom kroppsvisitation. I lagen anges dessu</w:t>
      </w:r>
      <w:r w:rsidRPr="007D07EF">
        <w:t>t</w:t>
      </w:r>
      <w:r w:rsidRPr="007D07EF">
        <w:t>om att väskor och andra föremål som medförs eller påträffas i riksd</w:t>
      </w:r>
      <w:r w:rsidRPr="007D07EF">
        <w:t>a</w:t>
      </w:r>
      <w:r w:rsidRPr="007D07EF">
        <w:t>gens lokaler får undersökas. Som regel utförs undersökningarna med hjälp av metalldetektorbåge.</w:t>
      </w:r>
    </w:p>
    <w:p w:rsidR="005E49D5" w:rsidRPr="007D07EF" w:rsidRDefault="005E49D5">
      <w:pPr>
        <w:pStyle w:val="Normaltindrag"/>
      </w:pPr>
      <w:r w:rsidRPr="007D07EF">
        <w:t>Frågan blir då om det finns något behov av att kunna använda dessa unde</w:t>
      </w:r>
      <w:r w:rsidRPr="007D07EF">
        <w:t>r</w:t>
      </w:r>
      <w:r w:rsidRPr="007D07EF">
        <w:t>sökningsmetoder för att skydda de intressen som omfattas av säkerhetssky</w:t>
      </w:r>
      <w:r w:rsidRPr="007D07EF">
        <w:t>d</w:t>
      </w:r>
      <w:r w:rsidRPr="007D07EF">
        <w:t xml:space="preserve">det. </w:t>
      </w:r>
      <w:r w:rsidR="00802B08" w:rsidRPr="007D07EF">
        <w:t>I det föregående</w:t>
      </w:r>
      <w:r w:rsidRPr="007D07EF">
        <w:t xml:space="preserve"> har riksdagsstyrelsen tagit ställning till vilka skyddsi</w:t>
      </w:r>
      <w:r w:rsidRPr="007D07EF">
        <w:t>n</w:t>
      </w:r>
      <w:r w:rsidRPr="007D07EF">
        <w:t>tressen som bör skyddas inom ramen för säkerhetsskyddet. Som framgår avses skydd mot sådana brott som hotar rikets säkerhet, skydd av sekretessb</w:t>
      </w:r>
      <w:r w:rsidRPr="007D07EF">
        <w:t>e</w:t>
      </w:r>
      <w:r w:rsidRPr="007D07EF">
        <w:t xml:space="preserve">lagda uppgifter om rikets säkerhet och skydd mot terroristbrott. </w:t>
      </w:r>
    </w:p>
    <w:p w:rsidR="005E49D5" w:rsidRPr="007D07EF" w:rsidRDefault="005E49D5">
      <w:pPr>
        <w:pStyle w:val="Normaltindrag"/>
      </w:pPr>
      <w:r w:rsidRPr="007D07EF">
        <w:t xml:space="preserve">Inledningsvis kan här konstateras att det </w:t>
      </w:r>
      <w:r w:rsidR="00802B08" w:rsidRPr="007D07EF">
        <w:t xml:space="preserve">nu gällande regelverket gör det möjligt </w:t>
      </w:r>
      <w:r w:rsidRPr="007D07EF">
        <w:t>att besluta om s</w:t>
      </w:r>
      <w:r w:rsidRPr="007D07EF">
        <w:t>ä</w:t>
      </w:r>
      <w:r w:rsidRPr="007D07EF">
        <w:t xml:space="preserve">kerhetskontroll i syfte att skydda riksdagens lokaler </w:t>
      </w:r>
      <w:r w:rsidRPr="007D07EF">
        <w:rPr>
          <w:spacing w:val="-2"/>
          <w:szCs w:val="19"/>
        </w:rPr>
        <w:t>från terroristbrott. Samma bedömning kan göras beträffande flera brott som</w:t>
      </w:r>
      <w:r w:rsidR="00802B08" w:rsidRPr="007D07EF">
        <w:rPr>
          <w:spacing w:val="-2"/>
          <w:szCs w:val="19"/>
        </w:rPr>
        <w:t>,</w:t>
      </w:r>
      <w:r w:rsidRPr="007D07EF">
        <w:rPr>
          <w:spacing w:val="-2"/>
          <w:szCs w:val="19"/>
        </w:rPr>
        <w:t xml:space="preserve"> </w:t>
      </w:r>
      <w:r w:rsidR="00802B08" w:rsidRPr="007D07EF">
        <w:rPr>
          <w:spacing w:val="-2"/>
          <w:szCs w:val="19"/>
        </w:rPr>
        <w:t xml:space="preserve">utan att vara terroristbrott, </w:t>
      </w:r>
      <w:r w:rsidRPr="007D07EF">
        <w:rPr>
          <w:spacing w:val="-2"/>
          <w:szCs w:val="19"/>
        </w:rPr>
        <w:t>kan anses hota rikets säkerhet, exempelvis sabot</w:t>
      </w:r>
      <w:r w:rsidRPr="007D07EF">
        <w:rPr>
          <w:spacing w:val="-2"/>
          <w:szCs w:val="19"/>
        </w:rPr>
        <w:t>a</w:t>
      </w:r>
      <w:r w:rsidRPr="007D07EF">
        <w:rPr>
          <w:spacing w:val="-2"/>
          <w:szCs w:val="19"/>
        </w:rPr>
        <w:t xml:space="preserve">ge. </w:t>
      </w:r>
    </w:p>
    <w:p w:rsidR="005E49D5" w:rsidRPr="007D07EF" w:rsidRDefault="005E49D5">
      <w:pPr>
        <w:pStyle w:val="Normaltindrag"/>
      </w:pPr>
      <w:r w:rsidRPr="007D07EF">
        <w:t>När det gäller övriga intressen som säkerhetsskyddet omfattar, dvs. andra brott som hotar rikets säkerhet, exempelvis spioneri, och intresset av att sky</w:t>
      </w:r>
      <w:r w:rsidRPr="007D07EF">
        <w:t>d</w:t>
      </w:r>
      <w:r w:rsidRPr="007D07EF">
        <w:t>da uppgifter för vilka det råder sekretess, kan säkerhetskontroll enligt gälla</w:t>
      </w:r>
      <w:r w:rsidRPr="007D07EF">
        <w:t>n</w:t>
      </w:r>
      <w:r w:rsidRPr="007D07EF">
        <w:t>de regler inte användas. Som riksdagsstyrelsen ser det framstår emellertid säkerhetskontroll som en mindre ändamålsenlig väg att gå i syfte att skydda dessa intressen. Här bör i stället andra åtgä</w:t>
      </w:r>
      <w:r w:rsidRPr="007D07EF">
        <w:t>r</w:t>
      </w:r>
      <w:r w:rsidRPr="007D07EF">
        <w:t>der komma till användning</w:t>
      </w:r>
      <w:r w:rsidR="002C6CDD" w:rsidRPr="007D07EF">
        <w:t>,</w:t>
      </w:r>
      <w:r w:rsidR="00802B08" w:rsidRPr="007D07EF">
        <w:t xml:space="preserve"> bl.a. säkerhetsprövning och åtgärder som tar sikte på informationssäkerhet</w:t>
      </w:r>
      <w:r w:rsidRPr="007D07EF">
        <w:t xml:space="preserve">. </w:t>
      </w:r>
      <w:r w:rsidR="00802B08" w:rsidRPr="007D07EF">
        <w:t>Pr</w:t>
      </w:r>
      <w:r w:rsidR="00802B08" w:rsidRPr="007D07EF">
        <w:t>o</w:t>
      </w:r>
      <w:r w:rsidR="00802B08" w:rsidRPr="007D07EF">
        <w:t xml:space="preserve">memorians förslag </w:t>
      </w:r>
      <w:r w:rsidR="00E52B56" w:rsidRPr="007D07EF">
        <w:t>bör</w:t>
      </w:r>
      <w:r w:rsidR="00802B08" w:rsidRPr="007D07EF">
        <w:t xml:space="preserve"> alltså inte l</w:t>
      </w:r>
      <w:r w:rsidR="00E52B56" w:rsidRPr="007D07EF">
        <w:t xml:space="preserve">äggas </w:t>
      </w:r>
      <w:r w:rsidR="00802B08" w:rsidRPr="007D07EF">
        <w:t>till grund för lagstiftning</w:t>
      </w:r>
      <w:r w:rsidR="00E52B56" w:rsidRPr="007D07EF">
        <w:t>.</w:t>
      </w:r>
    </w:p>
    <w:p w:rsidR="005E49D5" w:rsidRPr="007D07EF" w:rsidRDefault="005E49D5">
      <w:pPr>
        <w:pStyle w:val="Normaltindrag"/>
      </w:pPr>
      <w:r w:rsidRPr="007D07EF">
        <w:t>Som Regeringskansliet anför i sitt remissvar finns det skäl att betrakta s</w:t>
      </w:r>
      <w:r w:rsidRPr="007D07EF">
        <w:t>ä</w:t>
      </w:r>
      <w:r w:rsidRPr="007D07EF">
        <w:t xml:space="preserve">kerhetskontrollen som en form av tillträdesbegränsning, vilket skulle kunna tala för att bestämmelserna om säkerhetskontroll skulle föras över till den </w:t>
      </w:r>
      <w:r w:rsidR="00802B08" w:rsidRPr="007D07EF">
        <w:t xml:space="preserve">nya </w:t>
      </w:r>
      <w:r w:rsidRPr="007D07EF">
        <w:t xml:space="preserve">lagen om säkerhetsskydd i riksdagen och dess myndigheter. I detta ärende saknas emellertid tillräckligt beredningsunderlag för ett sådant förslag. Frågan får alltså tas upp </w:t>
      </w:r>
      <w:r w:rsidR="00A54CF7" w:rsidRPr="007D07EF">
        <w:t xml:space="preserve">i </w:t>
      </w:r>
      <w:r w:rsidRPr="007D07EF">
        <w:t xml:space="preserve">annat sammanhang. </w:t>
      </w:r>
    </w:p>
    <w:p w:rsidR="005E49D5" w:rsidRPr="007D07EF" w:rsidRDefault="005E49D5">
      <w:pPr>
        <w:pStyle w:val="Rubrik2"/>
      </w:pPr>
      <w:bookmarkStart w:id="37" w:name="_Toc101917377"/>
      <w:bookmarkStart w:id="38" w:name="_Toc119201252"/>
      <w:r w:rsidRPr="007D07EF">
        <w:rPr>
          <w:rStyle w:val="R2Char"/>
        </w:rPr>
        <w:t>Kretsen av personer som reglerna bör gälla för</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56965" w:rsidRPr="007D07EF" w:rsidRDefault="005E49D5" w:rsidP="00F57246">
            <w:pPr>
              <w:spacing w:before="60" w:after="60"/>
            </w:pPr>
            <w:r w:rsidRPr="007D07EF">
              <w:rPr>
                <w:b/>
              </w:rPr>
              <w:t>Riksdagsstyrelsens förslag:</w:t>
            </w:r>
            <w:r w:rsidRPr="007D07EF">
              <w:t xml:space="preserve"> Beslut om säkerhetskontroll bör </w:t>
            </w:r>
            <w:r w:rsidR="0030262F" w:rsidRPr="007D07EF">
              <w:t>– med undantag för riksdagens ledamöter – kunna o</w:t>
            </w:r>
            <w:r w:rsidRPr="007D07EF">
              <w:t>mfatta alla personer som uppehåller sig i riksdagens lokaler.</w:t>
            </w:r>
            <w:r w:rsidR="005F3501" w:rsidRPr="007D07EF">
              <w:t xml:space="preserve"> </w:t>
            </w:r>
            <w:r w:rsidR="0030262F" w:rsidRPr="007D07EF">
              <w:t>Anställda vid riksdagsförvaltningen och partikanslie</w:t>
            </w:r>
            <w:r w:rsidR="0030262F" w:rsidRPr="007D07EF">
              <w:t>r</w:t>
            </w:r>
            <w:r w:rsidR="0030262F" w:rsidRPr="007D07EF">
              <w:t xml:space="preserve">na skall kunna omfattas av kontrollen om det finns särskilda skäl. </w:t>
            </w:r>
            <w:r w:rsidR="005F3501" w:rsidRPr="007D07EF">
              <w:t>Den som vä</w:t>
            </w:r>
            <w:r w:rsidR="005F3501" w:rsidRPr="007D07EF">
              <w:t>g</w:t>
            </w:r>
            <w:r w:rsidR="005F3501" w:rsidRPr="007D07EF">
              <w:t>rar at</w:t>
            </w:r>
            <w:r w:rsidR="00AB4971" w:rsidRPr="007D07EF">
              <w:t>t</w:t>
            </w:r>
            <w:r w:rsidR="005F3501" w:rsidRPr="007D07EF">
              <w:t xml:space="preserve"> underkasta sig kontrollen får vägras tillträde till eller avlägsnas från rik</w:t>
            </w:r>
            <w:r w:rsidR="005F3501" w:rsidRPr="007D07EF">
              <w:t>s</w:t>
            </w:r>
            <w:r w:rsidR="005F3501" w:rsidRPr="007D07EF">
              <w:t>dagens lokaler.</w:t>
            </w:r>
            <w:r w:rsidR="004C5C8A" w:rsidRPr="007D07EF">
              <w:t xml:space="preserve"> </w:t>
            </w:r>
          </w:p>
        </w:tc>
      </w:tr>
    </w:tbl>
    <w:p w:rsidR="005E49D5" w:rsidRPr="007D07EF" w:rsidRDefault="005E49D5" w:rsidP="00F57246">
      <w:pPr>
        <w:spacing w:before="120"/>
      </w:pPr>
      <w:r w:rsidRPr="007D07EF">
        <w:rPr>
          <w:b/>
        </w:rPr>
        <w:t>Promemorians förslag:</w:t>
      </w:r>
      <w:r w:rsidRPr="007D07EF">
        <w:t xml:space="preserve"> </w:t>
      </w:r>
      <w:r w:rsidR="0030262F" w:rsidRPr="007D07EF">
        <w:t xml:space="preserve">I promemorian föreslås att alla som passerar in i eller lämnar eller uppehåller sig </w:t>
      </w:r>
      <w:r w:rsidR="002C6CDD" w:rsidRPr="007D07EF">
        <w:t xml:space="preserve">i </w:t>
      </w:r>
      <w:r w:rsidR="0030262F" w:rsidRPr="007D07EF">
        <w:t>riksdagens lokaler skall kunna omfa</w:t>
      </w:r>
      <w:r w:rsidR="0030262F" w:rsidRPr="007D07EF">
        <w:t>t</w:t>
      </w:r>
      <w:r w:rsidR="0030262F" w:rsidRPr="007D07EF">
        <w:t>tas av säkerhetskontroll.</w:t>
      </w:r>
      <w:r w:rsidR="005F3501" w:rsidRPr="007D07EF">
        <w:t xml:space="preserve"> I promemorian föreslogs ingen ändring i fråga om följde</w:t>
      </w:r>
      <w:r w:rsidR="005F3501" w:rsidRPr="007D07EF">
        <w:t>r</w:t>
      </w:r>
      <w:r w:rsidR="005F3501" w:rsidRPr="007D07EF">
        <w:t>na av en vägran att underkasta sig säkerhet</w:t>
      </w:r>
      <w:r w:rsidR="005F3501" w:rsidRPr="007D07EF">
        <w:t>s</w:t>
      </w:r>
      <w:r w:rsidR="005F3501" w:rsidRPr="007D07EF">
        <w:t>kontroll.</w:t>
      </w:r>
    </w:p>
    <w:p w:rsidR="005E49D5" w:rsidRPr="007D07EF" w:rsidRDefault="005E49D5">
      <w:r w:rsidRPr="007D07EF">
        <w:rPr>
          <w:b/>
        </w:rPr>
        <w:t>Remissinstanserna:</w:t>
      </w:r>
      <w:r w:rsidRPr="007D07EF">
        <w:t xml:space="preserve"> Remissinstanserna har inte haft någon erinran mot fö</w:t>
      </w:r>
      <w:r w:rsidRPr="007D07EF">
        <w:t>r</w:t>
      </w:r>
      <w:r w:rsidRPr="007D07EF">
        <w:t>slaget.</w:t>
      </w:r>
    </w:p>
    <w:p w:rsidR="00505411" w:rsidRPr="007D07EF" w:rsidRDefault="00505411" w:rsidP="00505411">
      <w:r w:rsidRPr="007D07EF">
        <w:rPr>
          <w:b/>
        </w:rPr>
        <w:t>Det remitterade utkastets förslag:</w:t>
      </w:r>
      <w:r w:rsidRPr="007D07EF">
        <w:t xml:space="preserve"> Förslaget innebär att alla som uppehåller sig i riksdagens lokaler skall kunna omfattas av kontrollen. Utkastet innehöll ingen ändring i fråga om påföljderna för vägran att underkasta sig kontroll. </w:t>
      </w:r>
    </w:p>
    <w:p w:rsidR="00505411" w:rsidRPr="007D07EF" w:rsidRDefault="00505411" w:rsidP="00505411">
      <w:r w:rsidRPr="007D07EF">
        <w:rPr>
          <w:b/>
        </w:rPr>
        <w:t>Remissinstanserna</w:t>
      </w:r>
      <w:r w:rsidRPr="007D07EF">
        <w:t xml:space="preserve">: Remissinstanserna hade ingen erinran mot förslaget. </w:t>
      </w:r>
    </w:p>
    <w:p w:rsidR="005E49D5" w:rsidRPr="007D07EF" w:rsidRDefault="005E49D5">
      <w:r w:rsidRPr="007D07EF">
        <w:rPr>
          <w:b/>
        </w:rPr>
        <w:t>Skälen för riksdagsstyrelsens förslag:</w:t>
      </w:r>
      <w:r w:rsidRPr="007D07EF">
        <w:t xml:space="preserve"> I 3 § lagen om säkerhetskontroll i riksdagens lokaler föreskrivs att kontrollen omfattar besökare samt att ta</w:t>
      </w:r>
      <w:r w:rsidRPr="007D07EF">
        <w:t>l</w:t>
      </w:r>
      <w:r w:rsidRPr="007D07EF">
        <w:t>mannen kan medge undantag, om det finns särskilda skäl för det. Den nuv</w:t>
      </w:r>
      <w:r w:rsidRPr="007D07EF">
        <w:t>a</w:t>
      </w:r>
      <w:r w:rsidRPr="007D07EF">
        <w:t xml:space="preserve">rande regleringen utesluter alltså att </w:t>
      </w:r>
      <w:r w:rsidR="00F11166" w:rsidRPr="007D07EF">
        <w:t>bl.</w:t>
      </w:r>
      <w:r w:rsidR="005A44E1" w:rsidRPr="007D07EF">
        <w:t xml:space="preserve">a. </w:t>
      </w:r>
      <w:r w:rsidRPr="007D07EF">
        <w:t xml:space="preserve">ledamöter </w:t>
      </w:r>
      <w:r w:rsidR="00802B08" w:rsidRPr="007D07EF">
        <w:t>samt</w:t>
      </w:r>
      <w:r w:rsidRPr="007D07EF">
        <w:t xml:space="preserve"> personal vid riksd</w:t>
      </w:r>
      <w:r w:rsidRPr="007D07EF">
        <w:t>a</w:t>
      </w:r>
      <w:r w:rsidRPr="007D07EF">
        <w:t>gen</w:t>
      </w:r>
      <w:r w:rsidR="00A54CF7" w:rsidRPr="007D07EF">
        <w:t xml:space="preserve"> </w:t>
      </w:r>
      <w:r w:rsidR="00802B08" w:rsidRPr="007D07EF">
        <w:t xml:space="preserve">och partikanslierna </w:t>
      </w:r>
      <w:r w:rsidR="00A95ECE" w:rsidRPr="007D07EF">
        <w:t>samt massmedie</w:t>
      </w:r>
      <w:r w:rsidR="005A44E1" w:rsidRPr="007D07EF">
        <w:t>företrädare</w:t>
      </w:r>
      <w:r w:rsidR="00802B08" w:rsidRPr="007D07EF">
        <w:t xml:space="preserve"> </w:t>
      </w:r>
      <w:r w:rsidRPr="007D07EF">
        <w:t>omfattas av beslut om säkerhetskontroll. Det kan ifrågasättas om detta är en rimlig avvä</w:t>
      </w:r>
      <w:r w:rsidRPr="007D07EF">
        <w:t>g</w:t>
      </w:r>
      <w:r w:rsidRPr="007D07EF">
        <w:t xml:space="preserve">ning. </w:t>
      </w:r>
    </w:p>
    <w:p w:rsidR="00F11166" w:rsidRPr="007D07EF" w:rsidRDefault="005E49D5">
      <w:pPr>
        <w:pStyle w:val="Normaltindrag"/>
      </w:pPr>
      <w:r w:rsidRPr="007D07EF">
        <w:t xml:space="preserve">En utvidgning av möjligheterna att besluta om säkerhetskontroll så att de omfattar inte bara besökare skulle naturligtvis innebära att säkerhetsnivån höjs. Särskilt med tanke på att det i riksdagen vid vissa tillfällen samlas många företrädare för statsledningen är säkerhetsbehovet starkt. Det kan alltså anföras skäl för att det i vart fall vid vissa tillfällen bör gå att fatta beslut om säkerhetskontroll som inte begränsas till besökare. </w:t>
      </w:r>
    </w:p>
    <w:p w:rsidR="005E49D5" w:rsidRPr="007D07EF" w:rsidRDefault="005E49D5">
      <w:pPr>
        <w:pStyle w:val="Normaltindrag"/>
      </w:pPr>
      <w:r w:rsidRPr="007D07EF">
        <w:t>Mot detta får andra intre</w:t>
      </w:r>
      <w:r w:rsidRPr="007D07EF">
        <w:t>s</w:t>
      </w:r>
      <w:r w:rsidRPr="007D07EF">
        <w:t>sen vägas. Här handlar det om intresset av skydd för informationsfriheten och intresset av skydd mot kroppsvisitation (2 kap. 1</w:t>
      </w:r>
      <w:r w:rsidR="00556965" w:rsidRPr="007D07EF">
        <w:t> </w:t>
      </w:r>
      <w:r w:rsidRPr="007D07EF">
        <w:t>§ andra stycket resp. 2 kap. 6 § regeringsformen). Informationsfriheten är ett uttryck för offentlighetsprincipen och tillförsäkrar medborgarna frihet gen</w:t>
      </w:r>
      <w:r w:rsidRPr="007D07EF">
        <w:t>t</w:t>
      </w:r>
      <w:r w:rsidRPr="007D07EF">
        <w:t>emot det allmänna att inhämta och motta upplysningar samt i övrigt ta del av andras yttranden. Med kroppsvisitation avses undersökning av en persons kläder och av sådant som denne i övrigt bär på sig</w:t>
      </w:r>
      <w:r w:rsidR="002C6CDD" w:rsidRPr="007D07EF">
        <w:t>,</w:t>
      </w:r>
      <w:r w:rsidRPr="007D07EF">
        <w:t xml:space="preserve"> liksom föremål, t.ex. en väska, som han eller hon bär med sig. Dessa skyddsintressen kan inskränkas genom lag enligt bestämme</w:t>
      </w:r>
      <w:r w:rsidRPr="007D07EF">
        <w:t>l</w:t>
      </w:r>
      <w:r w:rsidRPr="007D07EF">
        <w:t>serna i 2 kap. 12 regeringsformen. Av 13 § i samma kapitel följer att detta får ske med hänsyn till rikets säkerhet, folkfö</w:t>
      </w:r>
      <w:r w:rsidRPr="007D07EF">
        <w:t>r</w:t>
      </w:r>
      <w:r w:rsidRPr="007D07EF">
        <w:t>sörjningen, allmän ordning och säkerhet, enskilds anseende, privatlivets helgd eller förebyggandet och bei</w:t>
      </w:r>
      <w:r w:rsidRPr="007D07EF">
        <w:t>v</w:t>
      </w:r>
      <w:r w:rsidRPr="007D07EF">
        <w:t>randet av brott eller om särskilt viktiga skäl talar för det. De begränsningar som regeringsformen i och för sig tillåter får dock bara göras för att tillgodose ett ändamål som är godtagbart i ett demokratiskt samhälle. Sådana begrän</w:t>
      </w:r>
      <w:r w:rsidRPr="007D07EF">
        <w:t>s</w:t>
      </w:r>
      <w:r w:rsidRPr="007D07EF">
        <w:t xml:space="preserve">ningar får dessutom aldrig gå utöver vad som är nödvändigt med hänsyn till det ändamål som föranlett dem. </w:t>
      </w:r>
    </w:p>
    <w:p w:rsidR="0030262F" w:rsidRPr="007D07EF" w:rsidRDefault="005E49D5" w:rsidP="00B14133">
      <w:pPr>
        <w:pStyle w:val="Normaltindrag"/>
      </w:pPr>
      <w:r w:rsidRPr="007D07EF">
        <w:t>Vid avvägning</w:t>
      </w:r>
      <w:r w:rsidR="00F11166" w:rsidRPr="007D07EF">
        <w:t>en</w:t>
      </w:r>
      <w:r w:rsidRPr="007D07EF">
        <w:t xml:space="preserve"> mellan dessa två intressen </w:t>
      </w:r>
      <w:r w:rsidR="00F11166" w:rsidRPr="007D07EF">
        <w:t xml:space="preserve">vill riksdagsstyrelsen till att börja med betona det starka skyddsbehov som finns vid vissa tillfällen. Här tänker styrelsen bl.a. på riksmötets öppnande och de andra tillfällen när ett stort antal gäster – ofta kända personer – finns i riksdagens lokaler. Behovet av att kunna </w:t>
      </w:r>
      <w:r w:rsidR="0030262F" w:rsidRPr="007D07EF">
        <w:t xml:space="preserve">utöka </w:t>
      </w:r>
      <w:r w:rsidR="00F11166" w:rsidRPr="007D07EF">
        <w:t>kontroller</w:t>
      </w:r>
      <w:r w:rsidR="0030262F" w:rsidRPr="007D07EF">
        <w:t>n</w:t>
      </w:r>
      <w:r w:rsidR="00F11166" w:rsidRPr="007D07EF">
        <w:t xml:space="preserve">a </w:t>
      </w:r>
      <w:r w:rsidR="0030262F" w:rsidRPr="007D07EF">
        <w:t xml:space="preserve">av dem </w:t>
      </w:r>
      <w:r w:rsidR="00F11166" w:rsidRPr="007D07EF">
        <w:t xml:space="preserve">som skall passera in i lokalerna är alltså begränsat till undantagsfall. </w:t>
      </w:r>
      <w:r w:rsidRPr="007D07EF">
        <w:t>Dessutom bör det hållas i minnet att säke</w:t>
      </w:r>
      <w:r w:rsidRPr="007D07EF">
        <w:t>r</w:t>
      </w:r>
      <w:r w:rsidRPr="007D07EF">
        <w:t>hetskontrollen som regel utförs med hjälp av metalldetektorbåge, liknande den som förekommer vid exempelvis fly</w:t>
      </w:r>
      <w:r w:rsidRPr="007D07EF">
        <w:t>g</w:t>
      </w:r>
      <w:r w:rsidRPr="007D07EF">
        <w:t xml:space="preserve">platser. Denna form av kontroll har en bred acceptans bland allmänheten och upplevs för det mesta inte som särskilt integritetskränkande. </w:t>
      </w:r>
    </w:p>
    <w:p w:rsidR="00600A82" w:rsidRPr="007D07EF" w:rsidRDefault="00600A82" w:rsidP="00B14133">
      <w:pPr>
        <w:pStyle w:val="Normaltindrag"/>
      </w:pPr>
      <w:r w:rsidRPr="007D07EF">
        <w:t xml:space="preserve">Det framstår emellertid som en alltför långtgående åtgärd att låta alla som uppehåller sig i lokalerna omfattas av säkerhetskontrollen. </w:t>
      </w:r>
      <w:r w:rsidR="00A77564" w:rsidRPr="007D07EF">
        <w:t>Så bör t.ex. rik</w:t>
      </w:r>
      <w:r w:rsidR="00A77564" w:rsidRPr="007D07EF">
        <w:t>s</w:t>
      </w:r>
      <w:r w:rsidR="00A77564" w:rsidRPr="007D07EF">
        <w:t>dagens ledamöter undantas från kontrollen.</w:t>
      </w:r>
      <w:r w:rsidRPr="007D07EF">
        <w:t xml:space="preserve"> </w:t>
      </w:r>
      <w:r w:rsidR="004755CF" w:rsidRPr="007D07EF">
        <w:t>Här vill riksdagsstyrelsen sä</w:t>
      </w:r>
      <w:r w:rsidR="004755CF" w:rsidRPr="007D07EF">
        <w:t>r</w:t>
      </w:r>
      <w:r w:rsidR="004755CF" w:rsidRPr="007D07EF">
        <w:t xml:space="preserve">skilt erinra om </w:t>
      </w:r>
      <w:r w:rsidR="00E46FEC" w:rsidRPr="007D07EF">
        <w:t>att genomförandet av säkerhetskontrollen skulle kunna inneb</w:t>
      </w:r>
      <w:r w:rsidR="00E46FEC" w:rsidRPr="007D07EF">
        <w:t>ä</w:t>
      </w:r>
      <w:r w:rsidR="00E46FEC" w:rsidRPr="007D07EF">
        <w:t xml:space="preserve">ra ett hinder för ledamotens utövande av uppdraget. </w:t>
      </w:r>
      <w:r w:rsidRPr="007D07EF">
        <w:t>En sådan kontroll ter sig också väl långtgående i ett internationellt pe</w:t>
      </w:r>
      <w:r w:rsidRPr="007D07EF">
        <w:t>r</w:t>
      </w:r>
      <w:r w:rsidRPr="007D07EF">
        <w:t xml:space="preserve">spektiv. </w:t>
      </w:r>
    </w:p>
    <w:p w:rsidR="00600A82" w:rsidRPr="007D07EF" w:rsidRDefault="00A77564" w:rsidP="00600A82">
      <w:pPr>
        <w:pStyle w:val="Normaltindrag"/>
      </w:pPr>
      <w:r w:rsidRPr="007D07EF">
        <w:t xml:space="preserve">Det är inte speciellt sannolikt att </w:t>
      </w:r>
      <w:r w:rsidR="00600A82" w:rsidRPr="007D07EF">
        <w:t xml:space="preserve">anställda vid riksdagsförvaltningen och </w:t>
      </w:r>
      <w:r w:rsidRPr="007D07EF">
        <w:t>riksdags</w:t>
      </w:r>
      <w:r w:rsidR="00600A82" w:rsidRPr="007D07EF">
        <w:t>parti</w:t>
      </w:r>
      <w:r w:rsidRPr="007D07EF">
        <w:t xml:space="preserve">ernas </w:t>
      </w:r>
      <w:r w:rsidR="00600A82" w:rsidRPr="007D07EF">
        <w:t>kanslier</w:t>
      </w:r>
      <w:r w:rsidRPr="007D07EF">
        <w:t xml:space="preserve"> på något sätt skulle agera i syfte att skada riksd</w:t>
      </w:r>
      <w:r w:rsidRPr="007D07EF">
        <w:t>a</w:t>
      </w:r>
      <w:r w:rsidRPr="007D07EF">
        <w:t>gen eller dess lokaler. I händelse av en ändrad hotbild måste dock framhå</w:t>
      </w:r>
      <w:r w:rsidRPr="007D07EF">
        <w:t>l</w:t>
      </w:r>
      <w:r w:rsidRPr="007D07EF">
        <w:t>las att det finns en risk att dessa personer kan användas för att transportera in farl</w:t>
      </w:r>
      <w:r w:rsidRPr="007D07EF">
        <w:t>i</w:t>
      </w:r>
      <w:r w:rsidRPr="007D07EF">
        <w:t>ga ämnen utan att själva vara medvetna om detta. Detta kan t.ex. ske genom att saker placeras i väskor utan att ägarna är medvetna om detta eller att någon</w:t>
      </w:r>
      <w:r w:rsidR="005F7A8D" w:rsidRPr="007D07EF">
        <w:t>,</w:t>
      </w:r>
      <w:r w:rsidRPr="007D07EF">
        <w:t xml:space="preserve"> utifrån falska förespeglingar, tubbas att föra in föremål i riksdagen. Av dessa skäl bör möjligheten att kontrollera dessa personalkategorier finnas. </w:t>
      </w:r>
      <w:r w:rsidR="00600A82" w:rsidRPr="007D07EF">
        <w:t>Utgångspunkten måste dock vara att det redan vid anställningen gjorts en b</w:t>
      </w:r>
      <w:r w:rsidR="00600A82" w:rsidRPr="007D07EF">
        <w:t>e</w:t>
      </w:r>
      <w:r w:rsidR="00600A82" w:rsidRPr="007D07EF">
        <w:t>dömning av vederbörandes pålitlighet. Det framstår därför som onödigt med säkerhetskontroll annat än i undantag</w:t>
      </w:r>
      <w:r w:rsidR="00600A82" w:rsidRPr="007D07EF">
        <w:t>s</w:t>
      </w:r>
      <w:r w:rsidR="00600A82" w:rsidRPr="007D07EF">
        <w:t>fall. I linje med vad som gäller i lagen (1981:1064) om säke</w:t>
      </w:r>
      <w:r w:rsidR="00600A82" w:rsidRPr="007D07EF">
        <w:t>r</w:t>
      </w:r>
      <w:r w:rsidR="00600A82" w:rsidRPr="007D07EF">
        <w:t>hetskontroll i domstol bör det krävas särskilda skäl för att också anställda skall omfattas av beslut om säkerhetskontroll. Det bör alltså krävas någon särskild anledning till att säkerhetskontrollen skall omfatta också anställda som uppehåller sig i lokalerna. Vilken omfattning ett beslut ges måste avgöras av den ho</w:t>
      </w:r>
      <w:r w:rsidR="00600A82" w:rsidRPr="007D07EF">
        <w:t>t</w:t>
      </w:r>
      <w:r w:rsidR="00600A82" w:rsidRPr="007D07EF">
        <w:t xml:space="preserve">bild som finns vid det aktuella tillfället. </w:t>
      </w:r>
    </w:p>
    <w:p w:rsidR="00600A82" w:rsidRPr="007D07EF" w:rsidRDefault="00600A82" w:rsidP="00B14133">
      <w:pPr>
        <w:pStyle w:val="Normaltindrag"/>
      </w:pPr>
      <w:r w:rsidRPr="007D07EF">
        <w:t>Det nu anförda innebär att olika regler kommer att gälla för olika kategor</w:t>
      </w:r>
      <w:r w:rsidRPr="007D07EF">
        <w:t>i</w:t>
      </w:r>
      <w:r w:rsidRPr="007D07EF">
        <w:t xml:space="preserve">er av inpasserande till riksdagen. För att underlätta inpasseringen kan det finnas skäl att se över entréerna. Ett arbete med det har redan inletts. </w:t>
      </w:r>
    </w:p>
    <w:p w:rsidR="000B63F1" w:rsidRPr="007D07EF" w:rsidRDefault="000B63F1">
      <w:pPr>
        <w:pStyle w:val="Normaltindrag"/>
      </w:pPr>
      <w:r w:rsidRPr="007D07EF">
        <w:t xml:space="preserve">Riksdagsstyrelsen övergår till att behandla frågan om vad som skall hända när någon vägrar att underkasta sig säkerhetskontroll. I dag är konsekvensen av detta att vederbörande skall vägras tillträde till riksdagens lokaler. Efter den utvidgning som i detta ärende föreslås av kretsen av personer som kan omfattas av säkerhetskontroll finns det skäl att överväga </w:t>
      </w:r>
      <w:r w:rsidR="005F3501" w:rsidRPr="007D07EF">
        <w:t>en uppmjukning av bestämmelsen.</w:t>
      </w:r>
      <w:r w:rsidRPr="007D07EF">
        <w:t xml:space="preserve"> </w:t>
      </w:r>
    </w:p>
    <w:p w:rsidR="008E5C4A" w:rsidRPr="007D07EF" w:rsidRDefault="008E5C4A">
      <w:pPr>
        <w:pStyle w:val="Normaltindrag"/>
      </w:pPr>
      <w:r w:rsidRPr="007D07EF">
        <w:t>Enligt riksdagsstyrelsens uppfattning finns det skäl att ge dem som ansv</w:t>
      </w:r>
      <w:r w:rsidRPr="007D07EF">
        <w:t>a</w:t>
      </w:r>
      <w:r w:rsidRPr="007D07EF">
        <w:t>rar för säkerhetskontrollen ett visst handlingsutrymme. Huvudregeln bör visserligen vara att den som inte underkastar sig kontroll skall vägras tilltr</w:t>
      </w:r>
      <w:r w:rsidRPr="007D07EF">
        <w:t>ä</w:t>
      </w:r>
      <w:r w:rsidRPr="007D07EF">
        <w:t xml:space="preserve">de till eller avvisas från riksdagens lokaler. I vissa situationer kan det emellertid vara olämpligt med en sådan åtgärd, exempelvis om det är en </w:t>
      </w:r>
      <w:r w:rsidR="00E30ABD" w:rsidRPr="007D07EF">
        <w:t xml:space="preserve">anställd </w:t>
      </w:r>
      <w:r w:rsidRPr="007D07EF">
        <w:t>som inte vill underkasta sig kontrollen. För att möjliggöra en mer flexibel hante</w:t>
      </w:r>
      <w:r w:rsidRPr="007D07EF">
        <w:t>r</w:t>
      </w:r>
      <w:r w:rsidRPr="007D07EF">
        <w:t>ing bör bestämmelsen om konsekvenserna av en vägran at</w:t>
      </w:r>
      <w:r w:rsidR="008523B2" w:rsidRPr="007D07EF">
        <w:t>t</w:t>
      </w:r>
      <w:r w:rsidRPr="007D07EF">
        <w:t xml:space="preserve"> unde</w:t>
      </w:r>
      <w:r w:rsidRPr="007D07EF">
        <w:t>r</w:t>
      </w:r>
      <w:r w:rsidRPr="007D07EF">
        <w:t>kasta sig säkerhetskontroll ändras så att den det berör får vägras tillträde till och avv</w:t>
      </w:r>
      <w:r w:rsidRPr="007D07EF">
        <w:t>i</w:t>
      </w:r>
      <w:r w:rsidRPr="007D07EF">
        <w:t>sas från riksd</w:t>
      </w:r>
      <w:r w:rsidRPr="007D07EF">
        <w:t>a</w:t>
      </w:r>
      <w:r w:rsidRPr="007D07EF">
        <w:t xml:space="preserve">gens lokaler.  </w:t>
      </w:r>
    </w:p>
    <w:p w:rsidR="005E49D5" w:rsidRPr="007D07EF" w:rsidRDefault="005E49D5">
      <w:pPr>
        <w:pStyle w:val="Rubrik2"/>
      </w:pPr>
      <w:bookmarkStart w:id="39" w:name="_Toc101917378"/>
      <w:bookmarkStart w:id="40" w:name="_Toc119201253"/>
      <w:r w:rsidRPr="007D07EF">
        <w:rPr>
          <w:rStyle w:val="R2Char"/>
        </w:rPr>
        <w:t>För vilka tillfällen skall beslut om säkerhetskontroll kunna fattas?</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A95ECE" w:rsidRPr="007D07EF" w:rsidRDefault="005E49D5" w:rsidP="00F57246">
            <w:pPr>
              <w:spacing w:after="60"/>
            </w:pPr>
            <w:r w:rsidRPr="007D07EF">
              <w:rPr>
                <w:b/>
              </w:rPr>
              <w:t xml:space="preserve">Riksdagsstyrelsens förslag: </w:t>
            </w:r>
            <w:r w:rsidRPr="007D07EF">
              <w:t xml:space="preserve">Beslut om säkerhetskontroll skall få fattas som avser visst tillfälle eller viss tid. </w:t>
            </w:r>
          </w:p>
        </w:tc>
      </w:tr>
    </w:tbl>
    <w:p w:rsidR="005E49D5" w:rsidRPr="007D07EF" w:rsidRDefault="005E49D5" w:rsidP="00556965">
      <w:pPr>
        <w:spacing w:before="187"/>
      </w:pPr>
      <w:r w:rsidRPr="007D07EF">
        <w:rPr>
          <w:b/>
        </w:rPr>
        <w:t>Promemorians förslag:</w:t>
      </w:r>
      <w:r w:rsidRPr="007D07EF">
        <w:t xml:space="preserve"> Överensstämmer med riksdagsstyrelsens förslag.</w:t>
      </w:r>
    </w:p>
    <w:p w:rsidR="005E49D5" w:rsidRPr="007D07EF" w:rsidRDefault="005E49D5">
      <w:r w:rsidRPr="007D07EF">
        <w:rPr>
          <w:b/>
        </w:rPr>
        <w:t>Remissinstanserna:</w:t>
      </w:r>
      <w:r w:rsidRPr="007D07EF">
        <w:t xml:space="preserve"> Remissinstanserna har inte haft någon erinran mot fö</w:t>
      </w:r>
      <w:r w:rsidRPr="007D07EF">
        <w:t>r</w:t>
      </w:r>
      <w:r w:rsidRPr="007D07EF">
        <w:t xml:space="preserve">slaget. </w:t>
      </w:r>
    </w:p>
    <w:p w:rsidR="005E49D5" w:rsidRPr="007D07EF" w:rsidRDefault="005E49D5">
      <w:r w:rsidRPr="007D07EF">
        <w:rPr>
          <w:b/>
        </w:rPr>
        <w:t>Skälen för riksdagsstyrelsens förslag:</w:t>
      </w:r>
      <w:r w:rsidRPr="007D07EF">
        <w:t xml:space="preserve"> De nuvarande reglerna om säkerhet</w:t>
      </w:r>
      <w:r w:rsidRPr="007D07EF">
        <w:t>s</w:t>
      </w:r>
      <w:r w:rsidRPr="007D07EF">
        <w:t>kontroll innebär att ett beslut om sådan kontroll kan ta sikte på ett visst tillfä</w:t>
      </w:r>
      <w:r w:rsidRPr="007D07EF">
        <w:t>l</w:t>
      </w:r>
      <w:r w:rsidRPr="007D07EF">
        <w:t>le. Om det gäller sammanträde med kammaren eller ett offentligt utskott</w:t>
      </w:r>
      <w:r w:rsidRPr="007D07EF">
        <w:t>s</w:t>
      </w:r>
      <w:r w:rsidRPr="007D07EF">
        <w:t xml:space="preserve">sammanträde, får beslutet avse ett visst sammanträde eller en viss tid. </w:t>
      </w:r>
    </w:p>
    <w:p w:rsidR="005E49D5" w:rsidRPr="007D07EF" w:rsidRDefault="005E49D5">
      <w:pPr>
        <w:pStyle w:val="Normaltindrag"/>
      </w:pPr>
      <w:r w:rsidRPr="007D07EF">
        <w:t>Tanken med bestämmelserna om säkerhetskontroll var ursprungligen att åstadkomma ett skydd mot våld och ordningsstörningar i samband med sa</w:t>
      </w:r>
      <w:r w:rsidRPr="007D07EF">
        <w:t>m</w:t>
      </w:r>
      <w:r w:rsidRPr="007D07EF">
        <w:t>manträden med kammaren och vissa utskottssammanträden. År 1999 utvi</w:t>
      </w:r>
      <w:r w:rsidRPr="007D07EF">
        <w:t>d</w:t>
      </w:r>
      <w:r w:rsidRPr="007D07EF">
        <w:t xml:space="preserve">gades tillämpningsområdet till att avse alla riksdagens lokaler. Samtidigt infördes en generell möjlighet att besluta om säkerhetskontroll för ett visst tillfälle. Vidare slopades en tidigare begränsning beträffande den tid som ett beslut om säkerhetskontroll fick avse. Tidigare fick ett sådant beslut bara gälla en månad. </w:t>
      </w:r>
    </w:p>
    <w:p w:rsidR="005E49D5" w:rsidRPr="007D07EF" w:rsidRDefault="005E49D5">
      <w:pPr>
        <w:pStyle w:val="Normaltindrag"/>
      </w:pPr>
      <w:r w:rsidRPr="007D07EF">
        <w:t xml:space="preserve">Numera kan beslut om säkerhetskontroll alltså fattas i syfte att förebygga brott och skador i riksdagens </w:t>
      </w:r>
      <w:r w:rsidR="00984CB6" w:rsidRPr="007D07EF">
        <w:t xml:space="preserve">samtliga </w:t>
      </w:r>
      <w:r w:rsidRPr="007D07EF">
        <w:t xml:space="preserve">lokaler. Mot den bakgrunden finns det inte längre skäl att koppla ihop möjligheten att besluta om säkerhetskontroll under </w:t>
      </w:r>
      <w:r w:rsidR="00984CB6" w:rsidRPr="007D07EF">
        <w:t xml:space="preserve">en </w:t>
      </w:r>
      <w:r w:rsidRPr="007D07EF">
        <w:t>viss tid</w:t>
      </w:r>
      <w:r w:rsidR="00984CB6" w:rsidRPr="007D07EF">
        <w:t>speriod</w:t>
      </w:r>
      <w:r w:rsidRPr="007D07EF">
        <w:t xml:space="preserve"> med frågan om det skall hållas sammanträde med kammaren eller ett utskott. En bättre lösning är att beslut om säkerhetsko</w:t>
      </w:r>
      <w:r w:rsidRPr="007D07EF">
        <w:t>n</w:t>
      </w:r>
      <w:r w:rsidRPr="007D07EF">
        <w:t xml:space="preserve">troll kan fattas som avser ett visst tillfälle eller en viss tidsperiod. </w:t>
      </w:r>
    </w:p>
    <w:p w:rsidR="005E49D5" w:rsidRPr="007D07EF" w:rsidRDefault="005E49D5">
      <w:pPr>
        <w:pStyle w:val="Normaltindrag"/>
      </w:pPr>
      <w:r w:rsidRPr="007D07EF">
        <w:t>En ordning som innebär att kopplingen till sammanträden slopas kan sägas innebära en viss om än begränsad utvidgning av möjligheterna till säkerhet</w:t>
      </w:r>
      <w:r w:rsidRPr="007D07EF">
        <w:t>s</w:t>
      </w:r>
      <w:r w:rsidRPr="007D07EF">
        <w:t xml:space="preserve">kontroll. Vid bedömningen av om detta är motiverat </w:t>
      </w:r>
      <w:r w:rsidR="00984CB6" w:rsidRPr="007D07EF">
        <w:t xml:space="preserve">gör </w:t>
      </w:r>
      <w:r w:rsidRPr="007D07EF">
        <w:t xml:space="preserve"> riksdagsstyre</w:t>
      </w:r>
      <w:r w:rsidRPr="007D07EF">
        <w:t>l</w:t>
      </w:r>
      <w:r w:rsidRPr="007D07EF">
        <w:t xml:space="preserve">sen </w:t>
      </w:r>
      <w:r w:rsidR="00984CB6" w:rsidRPr="007D07EF">
        <w:t xml:space="preserve">samma </w:t>
      </w:r>
      <w:r w:rsidRPr="007D07EF">
        <w:t>överväganden som beträffande utvidgningen av den perso</w:t>
      </w:r>
      <w:r w:rsidRPr="007D07EF">
        <w:t>n</w:t>
      </w:r>
      <w:r w:rsidRPr="007D07EF">
        <w:t>krets som bör kunna omfattas av ett beslut om säkerhetskontroll. Riksdagsst</w:t>
      </w:r>
      <w:r w:rsidRPr="007D07EF">
        <w:t>y</w:t>
      </w:r>
      <w:r w:rsidRPr="007D07EF">
        <w:t>relsen delar alltså uppfattningen i promemorian att beslut om säkerhetsko</w:t>
      </w:r>
      <w:r w:rsidRPr="007D07EF">
        <w:t>n</w:t>
      </w:r>
      <w:r w:rsidRPr="007D07EF">
        <w:t xml:space="preserve">troll </w:t>
      </w:r>
      <w:r w:rsidR="005C506A" w:rsidRPr="007D07EF">
        <w:t xml:space="preserve">skall få fattas </w:t>
      </w:r>
      <w:r w:rsidR="002C6CDD" w:rsidRPr="007D07EF">
        <w:t>som avser viss tid eller ett visst tillfälle</w:t>
      </w:r>
      <w:r w:rsidRPr="007D07EF">
        <w:t xml:space="preserve">. </w:t>
      </w:r>
    </w:p>
    <w:p w:rsidR="009C361A" w:rsidRPr="007D07EF" w:rsidRDefault="009C361A" w:rsidP="00C10B04">
      <w:pPr>
        <w:pStyle w:val="Rubrik2"/>
      </w:pPr>
      <w:bookmarkStart w:id="41" w:name="_Toc119201254"/>
      <w:r w:rsidRPr="007D07EF">
        <w:t>Följdändringar</w:t>
      </w:r>
      <w:bookmarkEnd w:id="41"/>
    </w:p>
    <w:p w:rsidR="00146BBB" w:rsidRPr="007D07EF" w:rsidRDefault="00146BBB" w:rsidP="00146BBB">
      <w:r w:rsidRPr="007D07EF">
        <w:t>År 1999 genomfördes vissa ändringar i lagen om säkerhetskontroll vid sa</w:t>
      </w:r>
      <w:r w:rsidRPr="007D07EF">
        <w:t>m</w:t>
      </w:r>
      <w:r w:rsidRPr="007D07EF">
        <w:t xml:space="preserve">manträde med riksdagens kammare och utskott (bet. 1998/99:KU7, SFS 1999:22). Bland annat ändrades lagens rubrik till lagen om säkerhetskontroll i riksdagens lokaler. Lagen omnämns i tilläggsbestämmelserna 2.4.1, 4.13.2 och 10.7.4 i riksdagsordningen. Den nya rubriken till lagen bör framgå även i de bestämmelserna. Riksdagsordningen bör ändras i enlighet med detta. </w:t>
      </w:r>
    </w:p>
    <w:p w:rsidR="00146BBB" w:rsidRPr="007D07EF" w:rsidRDefault="00146BBB" w:rsidP="00530EDB">
      <w:pPr>
        <w:pStyle w:val="Normaltindrag"/>
      </w:pPr>
      <w:r w:rsidRPr="007D07EF">
        <w:t xml:space="preserve">Dessutom bör en hänvisning i tilläggsbestämmelse 2.4.1 till 1983 års lag om säkerhetsskydd i riksdagen slopas, eftersom den lagen nu upphävs.   </w:t>
      </w:r>
    </w:p>
    <w:p w:rsidR="00243976" w:rsidRPr="007D07EF" w:rsidRDefault="00243976" w:rsidP="00243976">
      <w:pPr>
        <w:pStyle w:val="Normaltindrag"/>
      </w:pPr>
    </w:p>
    <w:p w:rsidR="00243976" w:rsidRPr="007D07EF" w:rsidRDefault="00243976">
      <w:pPr>
        <w:pStyle w:val="Normaltindrag"/>
      </w:pPr>
    </w:p>
    <w:p w:rsidR="005E73C7" w:rsidRPr="007D07EF" w:rsidRDefault="005E73C7" w:rsidP="005E73C7">
      <w:bookmarkStart w:id="42" w:name="_Toc101917379"/>
    </w:p>
    <w:p w:rsidR="005E73C7" w:rsidRPr="007D07EF" w:rsidRDefault="005E73C7" w:rsidP="007017B5">
      <w:pPr>
        <w:sectPr w:rsidR="005E73C7" w:rsidRPr="007D07E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C690D" w:rsidRPr="007D07EF" w:rsidRDefault="005E49D5" w:rsidP="008C690D">
      <w:pPr>
        <w:pStyle w:val="Rubrik1"/>
        <w:rPr>
          <w:noProof w:val="0"/>
        </w:rPr>
      </w:pPr>
      <w:bookmarkStart w:id="43" w:name="_Toc119201255"/>
      <w:r w:rsidRPr="007D07EF">
        <w:rPr>
          <w:noProof w:val="0"/>
        </w:rPr>
        <w:t>Övriga frågor</w:t>
      </w:r>
      <w:bookmarkEnd w:id="42"/>
      <w:bookmarkEnd w:id="43"/>
    </w:p>
    <w:p w:rsidR="00211889" w:rsidRPr="007D07EF" w:rsidRDefault="00211889" w:rsidP="000E6F1A">
      <w:pPr>
        <w:pStyle w:val="Rubrik2"/>
        <w:spacing w:before="0"/>
      </w:pPr>
      <w:bookmarkStart w:id="44" w:name="_Toc119201256"/>
      <w:r w:rsidRPr="007D07EF">
        <w:t>Räddningsledning</w:t>
      </w:r>
      <w:bookmarkEnd w:id="44"/>
    </w:p>
    <w:tbl>
      <w:tblPr>
        <w:tblW w:w="6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A95ECE" w:rsidRPr="007D07EF" w:rsidRDefault="005E49D5" w:rsidP="00F57246">
            <w:pPr>
              <w:spacing w:after="60"/>
            </w:pPr>
            <w:r w:rsidRPr="007D07EF">
              <w:rPr>
                <w:b/>
              </w:rPr>
              <w:t>Riksdagsstyrelsens bedömning:</w:t>
            </w:r>
            <w:r w:rsidRPr="007D07EF">
              <w:t xml:space="preserve"> Förslaget att talmannen skall kunna besluta att riksdagen skall ta över ansvaret för räddningstjänsten i de delar där insa</w:t>
            </w:r>
            <w:r w:rsidRPr="007D07EF">
              <w:t>t</w:t>
            </w:r>
            <w:r w:rsidRPr="007D07EF">
              <w:t xml:space="preserve">serna påverkar riksdagens verksamhet bör </w:t>
            </w:r>
            <w:r w:rsidR="001E3F1F" w:rsidRPr="007D07EF">
              <w:t>övervägas ytterligare</w:t>
            </w:r>
            <w:r w:rsidRPr="007D07EF">
              <w:t>.</w:t>
            </w:r>
            <w:r w:rsidR="005E73C7" w:rsidRPr="007D07EF">
              <w:t xml:space="preserve"> </w:t>
            </w:r>
          </w:p>
        </w:tc>
      </w:tr>
    </w:tbl>
    <w:p w:rsidR="005E49D5" w:rsidRPr="007D07EF" w:rsidRDefault="005E49D5" w:rsidP="00556965">
      <w:pPr>
        <w:spacing w:before="187"/>
      </w:pPr>
      <w:r w:rsidRPr="007D07EF">
        <w:rPr>
          <w:b/>
        </w:rPr>
        <w:t>Promemorians förslag:</w:t>
      </w:r>
      <w:r w:rsidRPr="007D07EF">
        <w:t xml:space="preserve"> I promemorian föreslås att talmannen skall ges mö</w:t>
      </w:r>
      <w:r w:rsidRPr="007D07EF">
        <w:t>j</w:t>
      </w:r>
      <w:r w:rsidRPr="007D07EF">
        <w:t xml:space="preserve">lighet att besluta att riksdagen skall ta över ansvaret för räddningstjänsten i de delar som insatserna påverkar riksdagens verksamhet. Räddningsledaren skall i sådana fall utses av talmannen. </w:t>
      </w:r>
    </w:p>
    <w:p w:rsidR="005E49D5" w:rsidRPr="007D07EF" w:rsidRDefault="005E49D5">
      <w:r w:rsidRPr="007D07EF">
        <w:rPr>
          <w:b/>
        </w:rPr>
        <w:t>Remissinstanserna:</w:t>
      </w:r>
      <w:r w:rsidRPr="007D07EF">
        <w:t xml:space="preserve"> Räddningsverket och Regeringskansliet anser att försl</w:t>
      </w:r>
      <w:r w:rsidRPr="007D07EF">
        <w:t>a</w:t>
      </w:r>
      <w:r w:rsidRPr="007D07EF">
        <w:t xml:space="preserve">get kräver ytterligare överväganden. </w:t>
      </w:r>
    </w:p>
    <w:p w:rsidR="005E49D5" w:rsidRPr="007D07EF" w:rsidRDefault="005E49D5">
      <w:r w:rsidRPr="007D07EF">
        <w:rPr>
          <w:b/>
        </w:rPr>
        <w:t xml:space="preserve">Skälen för riksdagsstyrelsens förslag: </w:t>
      </w:r>
      <w:r w:rsidRPr="007D07EF">
        <w:t>I 1 kap. 2 § lagen (2003:778) om skydd mot olyckor anges att med räddningstjänst avses de räddningsinsatser som staten eller kommunerna skall ansvara för vid olyckor och överhängande fara för olyckor för att förhindra och begränsa skador på människor, egendom eller miljö</w:t>
      </w:r>
      <w:r w:rsidR="005C506A" w:rsidRPr="007D07EF">
        <w:t>n</w:t>
      </w:r>
      <w:r w:rsidRPr="007D07EF">
        <w:t>. Staten eller en kommun skall ansvara för en räddningsinsats e</w:t>
      </w:r>
      <w:r w:rsidRPr="007D07EF">
        <w:t>n</w:t>
      </w:r>
      <w:r w:rsidRPr="007D07EF">
        <w:t xml:space="preserve">dast om detta är motiverat med hänsyn till behovet av ett snabbt ingripande, det hotade intressets vikt, kostnaderna för insatsen och omständigheterna i övrigt. Med olyckor avses plötsligt inträffade händelser som har medfört eller kan befaras medföra skada. </w:t>
      </w:r>
    </w:p>
    <w:p w:rsidR="005E49D5" w:rsidRPr="007D07EF" w:rsidRDefault="005E49D5">
      <w:pPr>
        <w:pStyle w:val="Normaltindrag"/>
      </w:pPr>
      <w:r w:rsidRPr="007D07EF">
        <w:t>Av 3 kap. 7 § följer att ansvaret för räddningstjänsten inom en kommun – med vissa undantag som saknar betydelse här – åvilar kommunen. I varje kommun skall det sålunda finnas en räddningschef som, om han inte satt annan i sitt ställe, är räddningsledare. Kommunens ansvar kan under vissa förutsättningar övertas av en länsstyrelse eller en annan statlig myndighet. Detta förutsätter dock enligt 4 kap. 10 § att det är fråga om omfattande räd</w:t>
      </w:r>
      <w:r w:rsidRPr="007D07EF">
        <w:t>d</w:t>
      </w:r>
      <w:r w:rsidRPr="007D07EF">
        <w:t xml:space="preserve">ningsinsatser. Vidare förutsätts att regeringen meddelat föreskrifter av den innebörden eller fattat ett särskilt beslut om det. </w:t>
      </w:r>
    </w:p>
    <w:p w:rsidR="005E49D5" w:rsidRPr="007D07EF" w:rsidRDefault="005E49D5">
      <w:pPr>
        <w:pStyle w:val="Normaltindrag"/>
      </w:pPr>
      <w:r w:rsidRPr="007D07EF">
        <w:t>Förslaget i promemorian innebär att talmannen ges möjlighet att besluta att riksdagen skall ta över ansvaret för räddningstjänsten, och han ges därtill möjlighet att utse räddningsledare. Tanken bakom förslaget är att åstadko</w:t>
      </w:r>
      <w:r w:rsidRPr="007D07EF">
        <w:t>m</w:t>
      </w:r>
      <w:r w:rsidRPr="007D07EF">
        <w:t>ma en möjlighet att besluta om övertagande motsvarande den som regeringen har. Härigenom skulle riksdagen inte behöva vara beroende av att regeringen fattar ett beslut om att staten skall ta över ansvaret för en omfattande räd</w:t>
      </w:r>
      <w:r w:rsidRPr="007D07EF">
        <w:t>d</w:t>
      </w:r>
      <w:r w:rsidRPr="007D07EF">
        <w:t xml:space="preserve">ningsinsats som kan beröra riksdagen. Och en kommunal räddningsledare skulle inte behöva ta ansvar för att exempelvis utrymma riksdagens lokaler, en befogenhet bland andra som han eller hon har enligt 6 kap. 2 § i den ovan nämnda lagen. </w:t>
      </w:r>
    </w:p>
    <w:p w:rsidR="005E49D5" w:rsidRPr="007D07EF" w:rsidRDefault="005E49D5">
      <w:pPr>
        <w:pStyle w:val="Normaltindrag"/>
      </w:pPr>
      <w:r w:rsidRPr="007D07EF">
        <w:t xml:space="preserve">Vid en räddningsinsats kan det uppkomma en konflikt mellan å ena sidan intresset av att fortsätta en viss verksamhet och å andra sidan intresset av </w:t>
      </w:r>
      <w:r w:rsidR="00243976" w:rsidRPr="007D07EF">
        <w:t xml:space="preserve">att </w:t>
      </w:r>
      <w:r w:rsidRPr="007D07EF">
        <w:t>rädda liv eller hälsa. Denna intressekonflikt har lösts så att räddningsled</w:t>
      </w:r>
      <w:r w:rsidRPr="007D07EF">
        <w:t>a</w:t>
      </w:r>
      <w:r w:rsidRPr="007D07EF">
        <w:t>ren har omfattande befogenheter att bl.a. genomföra ingrepp i annans rätt och besluta om tjänsteplikt. Gränserna för användningen av dessa befogenheter har angetts i lagen om skydd mot olyckor. Beträffande ingrepp i annans rätt skall enligt 6 kap. 2 § ingreppet vara försvarligt med hänsyn till farans beska</w:t>
      </w:r>
      <w:r w:rsidRPr="007D07EF">
        <w:t>f</w:t>
      </w:r>
      <w:r w:rsidRPr="007D07EF">
        <w:t>fenhet, den skada som vållas genom ingreppet och omständigheterna i övrigt. Det finns inte skäl att utgå från annat än att dessa befogenheter utnyttjas med erforderligt omdöme. Det faktum att intressekonflikten när det gäller riksd</w:t>
      </w:r>
      <w:r w:rsidRPr="007D07EF">
        <w:t>a</w:t>
      </w:r>
      <w:r w:rsidRPr="007D07EF">
        <w:t>gens verksamhet kan sägas ha en konstitutionell aspekt ändrar inte denna bedömning. Härtill kommer att remissbehandlingen får anses visa att den lösning som valts i promemorian kan få konsekvenser som är svåra att öve</w:t>
      </w:r>
      <w:r w:rsidRPr="007D07EF">
        <w:t>r</w:t>
      </w:r>
      <w:r w:rsidRPr="007D07EF">
        <w:t xml:space="preserve">blicka. Mot bakgrund </w:t>
      </w:r>
      <w:r w:rsidR="001E3F1F" w:rsidRPr="007D07EF">
        <w:t xml:space="preserve">av </w:t>
      </w:r>
      <w:r w:rsidRPr="007D07EF">
        <w:t>det nu anförda gör riksdagsstyrelsen bedömningen att</w:t>
      </w:r>
      <w:r w:rsidR="001E3F1F" w:rsidRPr="007D07EF">
        <w:t xml:space="preserve"> </w:t>
      </w:r>
      <w:r w:rsidRPr="007D07EF">
        <w:t xml:space="preserve">promemorians förslag </w:t>
      </w:r>
      <w:r w:rsidR="001E3F1F" w:rsidRPr="007D07EF">
        <w:t>bör övervägas ytterligare</w:t>
      </w:r>
      <w:r w:rsidRPr="007D07EF">
        <w:t xml:space="preserve">. </w:t>
      </w:r>
    </w:p>
    <w:p w:rsidR="005E49D5" w:rsidRPr="007D07EF" w:rsidRDefault="005E49D5" w:rsidP="00C07101">
      <w:pPr>
        <w:pStyle w:val="Rubrik2"/>
      </w:pPr>
      <w:bookmarkStart w:id="45" w:name="_Toc101917381"/>
      <w:bookmarkStart w:id="46" w:name="_Toc119201257"/>
      <w:r w:rsidRPr="007D07EF">
        <w:rPr>
          <w:rStyle w:val="R2Char"/>
        </w:rPr>
        <w:t>Samhällsviktiga anläggningar</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6180"/>
      </w:tblGrid>
      <w:tr w:rsidR="005E49D5" w:rsidRPr="007D07EF">
        <w:tblPrEx>
          <w:tblCellMar>
            <w:top w:w="0" w:type="dxa"/>
            <w:bottom w:w="0" w:type="dxa"/>
          </w:tblCellMar>
        </w:tblPrEx>
        <w:tc>
          <w:tcPr>
            <w:tcW w:w="6180" w:type="dxa"/>
          </w:tcPr>
          <w:p w:rsidR="005E49D5" w:rsidRPr="007D07EF" w:rsidRDefault="005E49D5" w:rsidP="00F57246">
            <w:pPr>
              <w:spacing w:after="120"/>
            </w:pPr>
            <w:r w:rsidRPr="007D07EF">
              <w:rPr>
                <w:b/>
              </w:rPr>
              <w:t>Riksdagsstyrelsens förslag:</w:t>
            </w:r>
            <w:r w:rsidRPr="007D07EF">
              <w:t xml:space="preserve"> Anläggningar och områden som staten har äganderätt eller nyttjanderätt till och som disponeras av riksdagen skall kunna förklaras som skydd</w:t>
            </w:r>
            <w:r w:rsidRPr="007D07EF">
              <w:t>s</w:t>
            </w:r>
            <w:r w:rsidRPr="007D07EF">
              <w:t xml:space="preserve">objekt. </w:t>
            </w:r>
          </w:p>
        </w:tc>
      </w:tr>
    </w:tbl>
    <w:p w:rsidR="005E49D5" w:rsidRPr="007D07EF" w:rsidRDefault="005E49D5" w:rsidP="00556965">
      <w:pPr>
        <w:spacing w:before="187"/>
      </w:pPr>
      <w:r w:rsidRPr="007D07EF">
        <w:rPr>
          <w:b/>
        </w:rPr>
        <w:t>Promemorians förslag:</w:t>
      </w:r>
      <w:r w:rsidRPr="007D07EF">
        <w:t xml:space="preserve"> </w:t>
      </w:r>
      <w:r w:rsidR="00292B00" w:rsidRPr="007D07EF">
        <w:t>I promemorian föreslås att riksdagens lokaler skall kunna förklaras som skyddsobjekt. Vidare föreslås en definition av begreppet riksdagens lokaler.</w:t>
      </w:r>
      <w:r w:rsidRPr="007D07EF">
        <w:t xml:space="preserve"> </w:t>
      </w:r>
    </w:p>
    <w:p w:rsidR="005E49D5" w:rsidRPr="007D07EF" w:rsidRDefault="005E49D5">
      <w:r w:rsidRPr="007D07EF">
        <w:rPr>
          <w:b/>
        </w:rPr>
        <w:t>Remissinstanserna:</w:t>
      </w:r>
      <w:r w:rsidRPr="007D07EF">
        <w:t xml:space="preserve"> Regeringskansliet anser att det behövs ytterligare öve</w:t>
      </w:r>
      <w:r w:rsidRPr="007D07EF">
        <w:t>r</w:t>
      </w:r>
      <w:r w:rsidRPr="007D07EF">
        <w:rPr>
          <w:spacing w:val="-2"/>
          <w:szCs w:val="19"/>
        </w:rPr>
        <w:t>väganden beträffande konsekvenserna av förslaget innan det genomförs. Säke</w:t>
      </w:r>
      <w:r w:rsidRPr="007D07EF">
        <w:rPr>
          <w:spacing w:val="-2"/>
          <w:szCs w:val="19"/>
        </w:rPr>
        <w:t>r</w:t>
      </w:r>
      <w:r w:rsidRPr="007D07EF">
        <w:rPr>
          <w:spacing w:val="-2"/>
          <w:szCs w:val="19"/>
        </w:rPr>
        <w:t>hetspolisen har ifrågasatt om definitionen avsetts täcka även talmannens bostad. Försvarsmakten välkomnar förtydligandet avseende riksdagens lok</w:t>
      </w:r>
      <w:r w:rsidRPr="007D07EF">
        <w:rPr>
          <w:spacing w:val="-2"/>
          <w:szCs w:val="19"/>
        </w:rPr>
        <w:t>a</w:t>
      </w:r>
      <w:r w:rsidRPr="007D07EF">
        <w:rPr>
          <w:spacing w:val="-2"/>
          <w:szCs w:val="19"/>
        </w:rPr>
        <w:t xml:space="preserve">ler. </w:t>
      </w:r>
    </w:p>
    <w:p w:rsidR="005E49D5" w:rsidRPr="007D07EF" w:rsidRDefault="005E49D5">
      <w:r w:rsidRPr="007D07EF">
        <w:rPr>
          <w:b/>
        </w:rPr>
        <w:t>Skälen för riksdagsstyrelsen</w:t>
      </w:r>
      <w:r w:rsidR="00A95ECE" w:rsidRPr="007D07EF">
        <w:rPr>
          <w:b/>
        </w:rPr>
        <w:t>s</w:t>
      </w:r>
      <w:r w:rsidRPr="007D07EF">
        <w:rPr>
          <w:b/>
        </w:rPr>
        <w:t xml:space="preserve"> förslag:</w:t>
      </w:r>
      <w:r w:rsidRPr="007D07EF">
        <w:t xml:space="preserve"> Lagen (1990:217) om skydd för sa</w:t>
      </w:r>
      <w:r w:rsidRPr="007D07EF">
        <w:t>m</w:t>
      </w:r>
      <w:r w:rsidRPr="007D07EF">
        <w:t>hällsviktiga anläggningar (skyddslagen) innehåller bestämmelser som syftar till att åstadkomma skydd mot sabotage, terroristbrott och spioneri samt röjande i andra fall av hemliga uppgifter som rör totalförsvaret. I detta skyddssyfte får regeringen enligt 4 § skyddslagen fatta beslut om att bl.a. statliga förvaltningsbyggnader samt olika anläggningar och områden skall utgöra skyddsobjekt. Innebörden av ett sådant beslut är att obehöriga inte har tillträde till skyddsobjektet. Tillträdesförbudet får förenas med bl.a. förbud att ta fotografier och att göra mätningar. I vissa fall krävs medgivande från äg</w:t>
      </w:r>
      <w:r w:rsidRPr="007D07EF">
        <w:t>a</w:t>
      </w:r>
      <w:r w:rsidRPr="007D07EF">
        <w:t>ren till en anläggning för att regeringen skall få fatta beslut om att anläg</w:t>
      </w:r>
      <w:r w:rsidRPr="007D07EF">
        <w:t>g</w:t>
      </w:r>
      <w:r w:rsidRPr="007D07EF">
        <w:t xml:space="preserve">ningen skall vara ett skyddsobjekt. När det gäller riksdagens byggnader anges i 6 § att talmannens medgivande krävs för att regeringen skall få förklara byggnaderna som skyddsobjekt. </w:t>
      </w:r>
    </w:p>
    <w:p w:rsidR="005E49D5" w:rsidRPr="007D07EF" w:rsidRDefault="005E49D5">
      <w:pPr>
        <w:pStyle w:val="Normaltindrag"/>
      </w:pPr>
      <w:r w:rsidRPr="007D07EF">
        <w:t>Med stöd av skyddslagen kan fastigheter som ägs av riksdagen förklaras som skyddsobjekt</w:t>
      </w:r>
      <w:r w:rsidR="00984CB6" w:rsidRPr="007D07EF">
        <w:t xml:space="preserve"> eftersom de får anses vara statliga förvaltningsbyggnader</w:t>
      </w:r>
      <w:r w:rsidR="000E3E72" w:rsidRPr="007D07EF">
        <w:t xml:space="preserve"> (prop. 19</w:t>
      </w:r>
      <w:r w:rsidR="00CE1615" w:rsidRPr="007D07EF">
        <w:t>89</w:t>
      </w:r>
      <w:r w:rsidR="000E3E72" w:rsidRPr="007D07EF">
        <w:t>/</w:t>
      </w:r>
      <w:r w:rsidR="00CE1615" w:rsidRPr="007D07EF">
        <w:t>90</w:t>
      </w:r>
      <w:r w:rsidR="000E3E72" w:rsidRPr="007D07EF">
        <w:t>:</w:t>
      </w:r>
      <w:r w:rsidR="00CE1615" w:rsidRPr="007D07EF">
        <w:t>54</w:t>
      </w:r>
      <w:r w:rsidR="000E3E72" w:rsidRPr="007D07EF">
        <w:t xml:space="preserve"> s</w:t>
      </w:r>
      <w:r w:rsidRPr="007D07EF">
        <w:t>.</w:t>
      </w:r>
      <w:r w:rsidR="000E3E72" w:rsidRPr="007D07EF">
        <w:t xml:space="preserve"> </w:t>
      </w:r>
      <w:r w:rsidR="00CE1615" w:rsidRPr="007D07EF">
        <w:t>62</w:t>
      </w:r>
      <w:r w:rsidR="000E3E72" w:rsidRPr="007D07EF">
        <w:t>).</w:t>
      </w:r>
      <w:r w:rsidRPr="007D07EF">
        <w:t xml:space="preserve"> Ett beslut om att förklara riksdagens byggnader som skyddsobjekt fattades år 1991. Riksdagsstyrelsen anser emellertid att möjli</w:t>
      </w:r>
      <w:r w:rsidRPr="007D07EF">
        <w:t>g</w:t>
      </w:r>
      <w:r w:rsidRPr="007D07EF">
        <w:t>heten att förklara statl</w:t>
      </w:r>
      <w:r w:rsidRPr="007D07EF">
        <w:t>i</w:t>
      </w:r>
      <w:r w:rsidRPr="007D07EF">
        <w:t>ga förvaltningsbyggnader som skyddsobjekt inte fullt ut fångar upp de situ</w:t>
      </w:r>
      <w:r w:rsidRPr="007D07EF">
        <w:t>a</w:t>
      </w:r>
      <w:r w:rsidRPr="007D07EF">
        <w:t>tioner där det ur riksdagens perspektiv finns ett behov av att fatta beslut om skyddsobjekt. Riksdagsförvaltningen bedriver nämligen verksamhet även i fastigheter där förvaltningen är hyresgäst. H</w:t>
      </w:r>
      <w:r w:rsidRPr="007D07EF">
        <w:t>u</w:t>
      </w:r>
      <w:r w:rsidRPr="007D07EF">
        <w:t>vudsakligen handlar detta om administrativa kontorets lokaler på Jakobsgatan. Begrän</w:t>
      </w:r>
      <w:r w:rsidRPr="007D07EF">
        <w:t>s</w:t>
      </w:r>
      <w:r w:rsidRPr="007D07EF">
        <w:t>ningen till förval</w:t>
      </w:r>
      <w:r w:rsidRPr="007D07EF">
        <w:t>t</w:t>
      </w:r>
      <w:r w:rsidRPr="007D07EF">
        <w:t xml:space="preserve">ningsbyggnader </w:t>
      </w:r>
      <w:r w:rsidR="00292B00" w:rsidRPr="007D07EF">
        <w:t xml:space="preserve">medför också att det får anses oklart om </w:t>
      </w:r>
      <w:r w:rsidRPr="007D07EF">
        <w:t>lokaler där riksd</w:t>
      </w:r>
      <w:r w:rsidRPr="007D07EF">
        <w:t>a</w:t>
      </w:r>
      <w:r w:rsidRPr="007D07EF">
        <w:t>gen tillfälligt kan komma att bedriva verksamhet under en krissituation</w:t>
      </w:r>
      <w:r w:rsidR="00292B00" w:rsidRPr="007D07EF">
        <w:t xml:space="preserve"> kan förklaras som skyddsobjekt</w:t>
      </w:r>
      <w:r w:rsidRPr="007D07EF">
        <w:t xml:space="preserve">. </w:t>
      </w:r>
    </w:p>
    <w:p w:rsidR="005E49D5" w:rsidRPr="007D07EF" w:rsidRDefault="005E49D5">
      <w:pPr>
        <w:pStyle w:val="Normaltindrag"/>
      </w:pPr>
      <w:r w:rsidRPr="007D07EF">
        <w:t>Det nu sagda visar att det finns ett behov av att utvidga skyddslagen så att förutsättningarna förbättras för att åstadkomma ett fullgott skydd av verksa</w:t>
      </w:r>
      <w:r w:rsidRPr="007D07EF">
        <w:t>m</w:t>
      </w:r>
      <w:r w:rsidRPr="007D07EF">
        <w:t>het som bedrivs av riksdagen. Frågan blir då hur denna utvidgning bör ko</w:t>
      </w:r>
      <w:r w:rsidRPr="007D07EF">
        <w:t>m</w:t>
      </w:r>
      <w:r w:rsidRPr="007D07EF">
        <w:t>ma till uttryck. Skyddslagens möjligheter att fatta beslut om skyddsobjekt är knutna till vissa områden, byggnader och anläggningar. Efter förebild i 4 § 2, som tar sikte på anläggningar och områden som disponeras av Försvarsma</w:t>
      </w:r>
      <w:r w:rsidRPr="007D07EF">
        <w:t>k</w:t>
      </w:r>
      <w:r w:rsidRPr="007D07EF">
        <w:t>ten, anser riksdagsstyrelsen att det bör införas en möjlighet att som skyddso</w:t>
      </w:r>
      <w:r w:rsidRPr="007D07EF">
        <w:t>b</w:t>
      </w:r>
      <w:r w:rsidRPr="007D07EF">
        <w:t>jekt förklara anläggningar och områden som staten har äganderätt eller nyt</w:t>
      </w:r>
      <w:r w:rsidRPr="007D07EF">
        <w:t>t</w:t>
      </w:r>
      <w:r w:rsidRPr="007D07EF">
        <w:t xml:space="preserve">janderätt till och som disponeras av riksdagen. Riksdagsstyrelsen föreslår att lagen om skydd för samhällsviktiga anläggningar ändras i enlighet med det anförda. </w:t>
      </w:r>
    </w:p>
    <w:p w:rsidR="005E49D5" w:rsidRPr="007D07EF" w:rsidRDefault="005E49D5">
      <w:pPr>
        <w:pStyle w:val="Normaltindrag"/>
      </w:pPr>
    </w:p>
    <w:p w:rsidR="005E49D5" w:rsidRPr="007D07EF" w:rsidRDefault="005E49D5">
      <w:pPr>
        <w:pStyle w:val="Normaltindrag"/>
      </w:pPr>
    </w:p>
    <w:p w:rsidR="005E73C7" w:rsidRPr="007D07EF" w:rsidRDefault="005E73C7" w:rsidP="005E73C7">
      <w:bookmarkStart w:id="47" w:name="_Toc101917382"/>
    </w:p>
    <w:p w:rsidR="005E73C7" w:rsidRPr="007D07EF" w:rsidRDefault="005E73C7" w:rsidP="007017B5">
      <w:pPr>
        <w:sectPr w:rsidR="005E73C7" w:rsidRPr="007D07EF" w:rsidSect="0023311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F57C4" w:rsidRPr="007D07EF" w:rsidRDefault="005E49D5" w:rsidP="009F57C4">
      <w:pPr>
        <w:pStyle w:val="Rubrik1"/>
        <w:rPr>
          <w:noProof w:val="0"/>
        </w:rPr>
      </w:pPr>
      <w:bookmarkStart w:id="48" w:name="_Toc119201258"/>
      <w:r w:rsidRPr="007D07EF">
        <w:rPr>
          <w:noProof w:val="0"/>
        </w:rPr>
        <w:t>Ikraftträdande</w:t>
      </w:r>
      <w:r w:rsidR="00EA7343" w:rsidRPr="007D07EF">
        <w:rPr>
          <w:noProof w:val="0"/>
        </w:rPr>
        <w:t xml:space="preserve"> och behovet av övergångsbestämmelser</w:t>
      </w:r>
      <w:bookmarkEnd w:id="47"/>
      <w:bookmarkEnd w:id="48"/>
    </w:p>
    <w:p w:rsidR="00C823BD" w:rsidRPr="007D07EF" w:rsidRDefault="00C823BD" w:rsidP="009F57C4">
      <w:r w:rsidRPr="007D07EF">
        <w:t>Riksdagsstyrelsen föreslår</w:t>
      </w:r>
      <w:r w:rsidR="00E83C1D" w:rsidRPr="007D07EF">
        <w:t xml:space="preserve"> i detta ärende </w:t>
      </w:r>
      <w:r w:rsidRPr="007D07EF">
        <w:t>att lagen (1983:953) om säkerhet</w:t>
      </w:r>
      <w:r w:rsidRPr="007D07EF">
        <w:t>s</w:t>
      </w:r>
      <w:r w:rsidRPr="007D07EF">
        <w:t>skydd i riksdagen upphävs och ersätts av en ramlagstiftning. Erforderlig tid bör lämnas för att riksdagsförvaltningen och övriga myndigheter under rik</w:t>
      </w:r>
      <w:r w:rsidRPr="007D07EF">
        <w:t>s</w:t>
      </w:r>
      <w:r w:rsidRPr="007D07EF">
        <w:t>dagen skall ha möjlighet att meddela de föreskrifter som krävs för att ett fullgott säkerhet</w:t>
      </w:r>
      <w:r w:rsidRPr="007D07EF">
        <w:t>s</w:t>
      </w:r>
      <w:r w:rsidRPr="007D07EF">
        <w:t xml:space="preserve">skydd skall kunna uppnås.   </w:t>
      </w:r>
    </w:p>
    <w:p w:rsidR="005E49D5" w:rsidRPr="007D07EF" w:rsidRDefault="002D5214" w:rsidP="00C823BD">
      <w:pPr>
        <w:pStyle w:val="Normaltindrag"/>
      </w:pPr>
      <w:r w:rsidRPr="007D07EF">
        <w:t xml:space="preserve">Lagändringarna föreslås träda i kraft </w:t>
      </w:r>
      <w:r w:rsidR="00292B00" w:rsidRPr="007D07EF">
        <w:t>den 1</w:t>
      </w:r>
      <w:r w:rsidR="00AB4971" w:rsidRPr="007D07EF">
        <w:t xml:space="preserve"> jul</w:t>
      </w:r>
      <w:r w:rsidRPr="007D07EF">
        <w:t>i 2006</w:t>
      </w:r>
      <w:r w:rsidR="00243976" w:rsidRPr="007D07EF">
        <w:t>.</w:t>
      </w:r>
    </w:p>
    <w:p w:rsidR="00243976" w:rsidRPr="007D07EF" w:rsidRDefault="00C823BD" w:rsidP="00243976">
      <w:pPr>
        <w:pStyle w:val="Normaltindrag"/>
      </w:pPr>
      <w:r w:rsidRPr="007D07EF">
        <w:t>Riksdagsstyrelsen gör bedömningen att b</w:t>
      </w:r>
      <w:r w:rsidR="00243976" w:rsidRPr="007D07EF">
        <w:t xml:space="preserve">ehov av övergångsregler </w:t>
      </w:r>
      <w:r w:rsidRPr="007D07EF">
        <w:t xml:space="preserve">inte </w:t>
      </w:r>
      <w:r w:rsidR="00243976" w:rsidRPr="007D07EF">
        <w:t>to</w:t>
      </w:r>
      <w:r w:rsidR="00243976" w:rsidRPr="007D07EF">
        <w:t>r</w:t>
      </w:r>
      <w:r w:rsidR="00243976" w:rsidRPr="007D07EF">
        <w:t>de föreligga</w:t>
      </w:r>
      <w:r w:rsidRPr="007D07EF">
        <w:t>.</w:t>
      </w:r>
      <w:r w:rsidR="00243976" w:rsidRPr="007D07EF">
        <w:t xml:space="preserve"> </w:t>
      </w:r>
    </w:p>
    <w:p w:rsidR="005E49D5" w:rsidRPr="007D07EF" w:rsidRDefault="005E49D5">
      <w:pPr>
        <w:pStyle w:val="Normaltindrag"/>
      </w:pPr>
    </w:p>
    <w:p w:rsidR="00B60FDE" w:rsidRPr="007D07EF" w:rsidRDefault="00B60FDE" w:rsidP="00B60FDE">
      <w:bookmarkStart w:id="49" w:name="_Toc101917383"/>
    </w:p>
    <w:p w:rsidR="00B60FDE" w:rsidRPr="007D07EF" w:rsidRDefault="00B60FDE" w:rsidP="00B60FDE">
      <w:pPr>
        <w:sectPr w:rsidR="00B60FDE" w:rsidRPr="007D07EF">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5E49D5" w:rsidRPr="007D07EF" w:rsidRDefault="00652DB8">
      <w:pPr>
        <w:pStyle w:val="Rubrik1"/>
        <w:rPr>
          <w:noProof w:val="0"/>
        </w:rPr>
      </w:pPr>
      <w:bookmarkStart w:id="50" w:name="_Toc119201259"/>
      <w:r w:rsidRPr="007D07EF">
        <w:rPr>
          <w:noProof w:val="0"/>
        </w:rPr>
        <w:t>Ekonomiska konsekvenser av för</w:t>
      </w:r>
      <w:r w:rsidR="00FE70AE" w:rsidRPr="007D07EF">
        <w:rPr>
          <w:noProof w:val="0"/>
        </w:rPr>
        <w:t>s</w:t>
      </w:r>
      <w:r w:rsidRPr="007D07EF">
        <w:rPr>
          <w:noProof w:val="0"/>
        </w:rPr>
        <w:t>lagen</w:t>
      </w:r>
      <w:bookmarkEnd w:id="49"/>
      <w:bookmarkEnd w:id="50"/>
    </w:p>
    <w:p w:rsidR="00763B96" w:rsidRPr="007D07EF" w:rsidRDefault="006963F7" w:rsidP="00652DB8">
      <w:r w:rsidRPr="007D07EF">
        <w:t>I detta äre</w:t>
      </w:r>
      <w:r w:rsidR="00763B96" w:rsidRPr="007D07EF">
        <w:t>n</w:t>
      </w:r>
      <w:r w:rsidRPr="007D07EF">
        <w:t>de föreslås en ny rättslig reglering för säkerhetsskyddet i riksd</w:t>
      </w:r>
      <w:r w:rsidRPr="007D07EF">
        <w:t>a</w:t>
      </w:r>
      <w:r w:rsidRPr="007D07EF">
        <w:t xml:space="preserve">gen och dess myndigheter. </w:t>
      </w:r>
      <w:r w:rsidR="00A426B6" w:rsidRPr="007D07EF">
        <w:t xml:space="preserve">Tanken är som framgått i det föregående att närmare bestämmelser skall meddelas av respektive myndighet under riksdagen. För riksdagsförvaltningens del är det styrelsens uppfattning att ambitionsnivån i säkerhetsarbetet måste höjas. </w:t>
      </w:r>
      <w:r w:rsidR="00763B96" w:rsidRPr="007D07EF">
        <w:t>Detta gäller framför allt beträffande skyddså</w:t>
      </w:r>
      <w:r w:rsidR="00763B96" w:rsidRPr="007D07EF">
        <w:t>t</w:t>
      </w:r>
      <w:r w:rsidR="00763B96" w:rsidRPr="007D07EF">
        <w:t xml:space="preserve">gärden tillträdesbegränsning men också i fråga om säkerhetsprövning av personal. </w:t>
      </w:r>
      <w:r w:rsidR="009130DF" w:rsidRPr="007D07EF">
        <w:t>Härtill skall läggas att riksdagsförvaltningen till skillnad från tidig</w:t>
      </w:r>
      <w:r w:rsidR="009130DF" w:rsidRPr="007D07EF">
        <w:t>a</w:t>
      </w:r>
      <w:r w:rsidR="009130DF" w:rsidRPr="007D07EF">
        <w:t xml:space="preserve">re </w:t>
      </w:r>
      <w:r w:rsidR="00A426B6" w:rsidRPr="007D07EF">
        <w:t xml:space="preserve">genom en ändring i lagen med instruktion för riksdagsförvaltningen </w:t>
      </w:r>
      <w:r w:rsidR="009130DF" w:rsidRPr="007D07EF">
        <w:t>ges ett u</w:t>
      </w:r>
      <w:r w:rsidR="009130DF" w:rsidRPr="007D07EF">
        <w:t>t</w:t>
      </w:r>
      <w:r w:rsidR="009130DF" w:rsidRPr="007D07EF">
        <w:t xml:space="preserve">tryckligt ansvar för fredstida krishantering. Utbildning och information i hithörande frågor bör dessutom öka. </w:t>
      </w:r>
      <w:r w:rsidR="00763B96" w:rsidRPr="007D07EF">
        <w:t>Som en följd av den höjda ambitionsn</w:t>
      </w:r>
      <w:r w:rsidR="00763B96" w:rsidRPr="007D07EF">
        <w:t>i</w:t>
      </w:r>
      <w:r w:rsidR="00763B96" w:rsidRPr="007D07EF">
        <w:t>vån kan det uppkomma behov av att rekrytera ytterligare personal för arbete med säke</w:t>
      </w:r>
      <w:r w:rsidR="00763B96" w:rsidRPr="007D07EF">
        <w:t>r</w:t>
      </w:r>
      <w:r w:rsidR="00763B96" w:rsidRPr="007D07EF">
        <w:t xml:space="preserve">hetsfrågor. </w:t>
      </w:r>
    </w:p>
    <w:p w:rsidR="009130DF" w:rsidRPr="007D07EF" w:rsidRDefault="009130DF" w:rsidP="00763B96">
      <w:pPr>
        <w:pStyle w:val="Normaltindrag"/>
      </w:pPr>
      <w:r w:rsidRPr="007D07EF">
        <w:t>K</w:t>
      </w:r>
      <w:r w:rsidR="00763B96" w:rsidRPr="007D07EF">
        <w:t>ostnad</w:t>
      </w:r>
      <w:r w:rsidR="00771640" w:rsidRPr="007D07EF">
        <w:t>skonsekvenser</w:t>
      </w:r>
      <w:r w:rsidR="00763B96" w:rsidRPr="007D07EF">
        <w:t xml:space="preserve">na </w:t>
      </w:r>
      <w:r w:rsidR="00771640" w:rsidRPr="007D07EF">
        <w:t xml:space="preserve">av förslagen i övrigt </w:t>
      </w:r>
      <w:r w:rsidRPr="007D07EF">
        <w:t xml:space="preserve">kan </w:t>
      </w:r>
      <w:r w:rsidR="00652DB8" w:rsidRPr="007D07EF">
        <w:t xml:space="preserve">för riksdagens del </w:t>
      </w:r>
      <w:r w:rsidRPr="007D07EF">
        <w:t>b</w:t>
      </w:r>
      <w:r w:rsidRPr="007D07EF">
        <w:t>e</w:t>
      </w:r>
      <w:r w:rsidRPr="007D07EF">
        <w:t xml:space="preserve">räknas </w:t>
      </w:r>
      <w:r w:rsidR="00652DB8" w:rsidRPr="007D07EF">
        <w:t>uppgå till ett par hundra tusen kronor. Dessa kostnader hä</w:t>
      </w:r>
      <w:r w:rsidR="00685FD6" w:rsidRPr="007D07EF">
        <w:t xml:space="preserve">nför sig </w:t>
      </w:r>
      <w:r w:rsidR="00652DB8" w:rsidRPr="007D07EF">
        <w:t>främst till in</w:t>
      </w:r>
      <w:r w:rsidR="00243976" w:rsidRPr="007D07EF">
        <w:t xml:space="preserve">förskaffande </w:t>
      </w:r>
      <w:r w:rsidR="00652DB8" w:rsidRPr="007D07EF">
        <w:t>av ytterligare metalldetekto</w:t>
      </w:r>
      <w:r w:rsidR="00652DB8" w:rsidRPr="007D07EF">
        <w:t>r</w:t>
      </w:r>
      <w:r w:rsidR="00652DB8" w:rsidRPr="007D07EF">
        <w:t>bågar</w:t>
      </w:r>
      <w:r w:rsidRPr="007D07EF">
        <w:t>.</w:t>
      </w:r>
      <w:r w:rsidR="00652DB8" w:rsidRPr="007D07EF">
        <w:t xml:space="preserve"> </w:t>
      </w:r>
    </w:p>
    <w:p w:rsidR="00652DB8" w:rsidRPr="007D07EF" w:rsidRDefault="00652DB8" w:rsidP="00763B96">
      <w:pPr>
        <w:pStyle w:val="Normaltindrag"/>
      </w:pPr>
      <w:r w:rsidRPr="007D07EF">
        <w:t xml:space="preserve">  </w:t>
      </w:r>
    </w:p>
    <w:p w:rsidR="005E49D5" w:rsidRPr="007D07EF" w:rsidRDefault="005E49D5">
      <w:pPr>
        <w:pStyle w:val="Normaltindrag"/>
      </w:pPr>
    </w:p>
    <w:p w:rsidR="005E49D5" w:rsidRPr="007D07EF" w:rsidRDefault="005E49D5">
      <w:pPr>
        <w:pStyle w:val="Normaltindrag"/>
      </w:pPr>
    </w:p>
    <w:p w:rsidR="005E49D5" w:rsidRPr="007D07EF" w:rsidRDefault="005E49D5">
      <w:pPr>
        <w:pStyle w:val="Normaltindrag"/>
      </w:pPr>
    </w:p>
    <w:p w:rsidR="00FE70AE" w:rsidRPr="007D07EF" w:rsidRDefault="00FE70AE">
      <w:pPr>
        <w:sectPr w:rsidR="00FE70AE" w:rsidRPr="007D07EF">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9F57C4" w:rsidRPr="007D07EF" w:rsidRDefault="00300829" w:rsidP="005E22EA">
      <w:pPr>
        <w:pStyle w:val="Bilaga"/>
      </w:pPr>
      <w:r w:rsidRPr="007D07EF">
        <w:t>Bilaga 1</w:t>
      </w:r>
    </w:p>
    <w:p w:rsidR="009F57C4" w:rsidRPr="007D07EF" w:rsidRDefault="009F57C4" w:rsidP="00C10B04">
      <w:pPr>
        <w:pStyle w:val="Rubrik1"/>
        <w:rPr>
          <w:noProof w:val="0"/>
        </w:rPr>
      </w:pPr>
      <w:bookmarkStart w:id="51" w:name="_Toc119201260"/>
      <w:r w:rsidRPr="007D07EF">
        <w:rPr>
          <w:noProof w:val="0"/>
        </w:rPr>
        <w:t>Promemorians lagförslag</w:t>
      </w:r>
      <w:bookmarkEnd w:id="51"/>
    </w:p>
    <w:p w:rsidR="002600D4" w:rsidRPr="007D07EF" w:rsidRDefault="004E4795" w:rsidP="002600D4">
      <w:pPr>
        <w:pStyle w:val="R2"/>
        <w:spacing w:before="0"/>
      </w:pPr>
      <w:bookmarkStart w:id="52" w:name="_Toc101917385"/>
      <w:r w:rsidRPr="007D07EF">
        <w:t>1</w:t>
      </w:r>
      <w:r w:rsidR="00A92B1C" w:rsidRPr="007D07EF">
        <w:t xml:space="preserve"> </w:t>
      </w:r>
      <w:r w:rsidR="002600D4" w:rsidRPr="007D07EF">
        <w:t>Förslag till lag om säkerhetsskydd i riksdagen</w:t>
      </w:r>
      <w:bookmarkEnd w:id="52"/>
    </w:p>
    <w:p w:rsidR="002600D4" w:rsidRPr="007D07EF" w:rsidRDefault="002600D4" w:rsidP="002600D4">
      <w:r w:rsidRPr="007D07EF">
        <w:t>Härigenom föreskrivs följande.</w:t>
      </w:r>
    </w:p>
    <w:p w:rsidR="002600D4" w:rsidRPr="007D07EF" w:rsidRDefault="002600D4" w:rsidP="002600D4"/>
    <w:p w:rsidR="002600D4" w:rsidRPr="007D07EF" w:rsidRDefault="002600D4" w:rsidP="002600D4">
      <w:pPr>
        <w:rPr>
          <w:b/>
        </w:rPr>
      </w:pPr>
      <w:r w:rsidRPr="007D07EF">
        <w:rPr>
          <w:b/>
        </w:rPr>
        <w:t>Lagens tillämpningsområde</w:t>
      </w:r>
    </w:p>
    <w:p w:rsidR="002600D4" w:rsidRPr="007D07EF" w:rsidRDefault="002600D4" w:rsidP="002600D4">
      <w:pPr>
        <w:rPr>
          <w:b/>
        </w:rPr>
      </w:pPr>
      <w:r w:rsidRPr="007D07EF">
        <w:rPr>
          <w:b/>
        </w:rPr>
        <w:t xml:space="preserve">1 § </w:t>
      </w:r>
      <w:r w:rsidRPr="007D07EF">
        <w:t xml:space="preserve">Denna lag gäller vid verksamhet hos </w:t>
      </w:r>
    </w:p>
    <w:p w:rsidR="002600D4" w:rsidRPr="007D07EF" w:rsidRDefault="002600D4" w:rsidP="002600D4">
      <w:pPr>
        <w:numPr>
          <w:ilvl w:val="0"/>
          <w:numId w:val="18"/>
        </w:numPr>
        <w:tabs>
          <w:tab w:val="clear" w:pos="720"/>
          <w:tab w:val="num" w:pos="426"/>
        </w:tabs>
        <w:ind w:left="0" w:hanging="11"/>
      </w:pPr>
      <w:r w:rsidRPr="007D07EF">
        <w:t>riksdagen enligt regeringsformen och riksdagsordningen,</w:t>
      </w:r>
    </w:p>
    <w:p w:rsidR="002600D4" w:rsidRPr="007D07EF" w:rsidRDefault="002600D4" w:rsidP="002600D4">
      <w:pPr>
        <w:numPr>
          <w:ilvl w:val="0"/>
          <w:numId w:val="18"/>
        </w:numPr>
        <w:tabs>
          <w:tab w:val="clear" w:pos="720"/>
          <w:tab w:val="num" w:pos="426"/>
        </w:tabs>
        <w:ind w:left="0" w:hanging="11"/>
      </w:pPr>
      <w:r w:rsidRPr="007D07EF">
        <w:t>riksdagsförvaltningen,</w:t>
      </w:r>
    </w:p>
    <w:p w:rsidR="002600D4" w:rsidRPr="007D07EF" w:rsidRDefault="002600D4" w:rsidP="002600D4">
      <w:pPr>
        <w:numPr>
          <w:ilvl w:val="0"/>
          <w:numId w:val="18"/>
        </w:numPr>
        <w:tabs>
          <w:tab w:val="clear" w:pos="720"/>
          <w:tab w:val="num" w:pos="426"/>
        </w:tabs>
        <w:ind w:left="0" w:hanging="11"/>
      </w:pPr>
      <w:r w:rsidRPr="007D07EF">
        <w:t>riksdagspartiernas gruppkanslier och</w:t>
      </w:r>
    </w:p>
    <w:p w:rsidR="002600D4" w:rsidRPr="007D07EF" w:rsidRDefault="002600D4" w:rsidP="002600D4">
      <w:pPr>
        <w:numPr>
          <w:ilvl w:val="0"/>
          <w:numId w:val="18"/>
        </w:numPr>
        <w:tabs>
          <w:tab w:val="clear" w:pos="720"/>
          <w:tab w:val="num" w:pos="426"/>
        </w:tabs>
        <w:ind w:left="0" w:hanging="11"/>
      </w:pPr>
      <w:r w:rsidRPr="007D07EF">
        <w:t>andra som har fast arbetsplats i riksdagens lokaler.</w:t>
      </w:r>
    </w:p>
    <w:p w:rsidR="002600D4" w:rsidRPr="007D07EF" w:rsidRDefault="002600D4" w:rsidP="002600D4">
      <w:pPr>
        <w:ind w:right="-1"/>
      </w:pPr>
      <w:r w:rsidRPr="007D07EF">
        <w:t>Med riksdagens lokaler avses alla utrymmen och områden som riksdagen disponerar för sin verksamhet.</w:t>
      </w:r>
    </w:p>
    <w:p w:rsidR="002600D4" w:rsidRPr="007D07EF" w:rsidRDefault="002600D4" w:rsidP="002600D4"/>
    <w:p w:rsidR="002600D4" w:rsidRPr="007D07EF" w:rsidRDefault="002600D4" w:rsidP="002600D4">
      <w:pPr>
        <w:rPr>
          <w:b/>
        </w:rPr>
      </w:pPr>
      <w:r w:rsidRPr="007D07EF">
        <w:rPr>
          <w:b/>
        </w:rPr>
        <w:t>Säkerhetsskydd</w:t>
      </w:r>
    </w:p>
    <w:p w:rsidR="002600D4" w:rsidRPr="007D07EF" w:rsidRDefault="002600D4" w:rsidP="002600D4">
      <w:r w:rsidRPr="007D07EF">
        <w:rPr>
          <w:b/>
        </w:rPr>
        <w:t xml:space="preserve">2 § </w:t>
      </w:r>
      <w:r w:rsidRPr="007D07EF">
        <w:t>Säkerhetsskyddet skall utformas med hänsyn till verksamhetens art, o</w:t>
      </w:r>
      <w:r w:rsidRPr="007D07EF">
        <w:t>m</w:t>
      </w:r>
      <w:r w:rsidRPr="007D07EF">
        <w:t>fattning och övriga omständigheter och med beaktande av riksdagens öppe</w:t>
      </w:r>
      <w:r w:rsidRPr="007D07EF">
        <w:t>n</w:t>
      </w:r>
      <w:r w:rsidRPr="007D07EF">
        <w:t>het mot allmänheten och massmedierna samt enskildas rätt att enligt tryckfr</w:t>
      </w:r>
      <w:r w:rsidRPr="007D07EF">
        <w:t>i</w:t>
      </w:r>
      <w:r w:rsidRPr="007D07EF">
        <w:t>hetsförordningen ta del av allmänna handlingar.</w:t>
      </w:r>
    </w:p>
    <w:p w:rsidR="002600D4" w:rsidRPr="007D07EF" w:rsidRDefault="002600D4" w:rsidP="002600D4">
      <w:r w:rsidRPr="007D07EF">
        <w:t>Särskilda åtgärder för säkerhetsskydd får beslutas för riksmötets öppnande eller andra speciella tillfällen.</w:t>
      </w:r>
    </w:p>
    <w:p w:rsidR="002600D4" w:rsidRPr="007D07EF" w:rsidRDefault="002600D4" w:rsidP="002600D4">
      <w:pPr>
        <w:rPr>
          <w:b/>
        </w:rPr>
      </w:pPr>
    </w:p>
    <w:p w:rsidR="002600D4" w:rsidRPr="007D07EF" w:rsidRDefault="002600D4" w:rsidP="002600D4">
      <w:r w:rsidRPr="007D07EF">
        <w:rPr>
          <w:b/>
        </w:rPr>
        <w:t xml:space="preserve">3 § </w:t>
      </w:r>
      <w:r w:rsidRPr="007D07EF">
        <w:t>Med säkerhetsskydd avses</w:t>
      </w:r>
    </w:p>
    <w:p w:rsidR="002600D4" w:rsidRPr="007D07EF" w:rsidRDefault="002600D4" w:rsidP="002600D4">
      <w:pPr>
        <w:numPr>
          <w:ilvl w:val="0"/>
          <w:numId w:val="19"/>
        </w:numPr>
        <w:tabs>
          <w:tab w:val="clear" w:pos="720"/>
          <w:tab w:val="num" w:pos="426"/>
        </w:tabs>
        <w:spacing w:before="0" w:line="240" w:lineRule="auto"/>
        <w:ind w:left="0" w:hanging="11"/>
        <w:jc w:val="left"/>
      </w:pPr>
      <w:r w:rsidRPr="007D07EF">
        <w:t xml:space="preserve">skydd mot spioneri, sabotage och andra brott som kan hota rikets </w:t>
      </w:r>
      <w:r w:rsidRPr="007D07EF">
        <w:tab/>
        <w:t>säkerhet,</w:t>
      </w:r>
    </w:p>
    <w:p w:rsidR="002600D4" w:rsidRPr="007D07EF" w:rsidRDefault="002600D4" w:rsidP="002600D4">
      <w:pPr>
        <w:numPr>
          <w:ilvl w:val="0"/>
          <w:numId w:val="19"/>
        </w:numPr>
        <w:tabs>
          <w:tab w:val="clear" w:pos="720"/>
          <w:tab w:val="num" w:pos="426"/>
        </w:tabs>
        <w:spacing w:before="0" w:line="240" w:lineRule="auto"/>
        <w:ind w:left="0" w:hanging="11"/>
        <w:jc w:val="left"/>
      </w:pPr>
      <w:r w:rsidRPr="007D07EF">
        <w:t xml:space="preserve">skydd i andra fall av uppgifter som rör rikets säkerhet, Sveriges </w:t>
      </w:r>
      <w:r w:rsidRPr="007D07EF">
        <w:tab/>
        <w:t xml:space="preserve">förhållanden med annan stat eller mellanfolklig organisation eller </w:t>
      </w:r>
      <w:r w:rsidRPr="007D07EF">
        <w:tab/>
        <w:t xml:space="preserve">säkerhets- och bevakningsåtgärd avseende riksdagen, om sekretess </w:t>
      </w:r>
      <w:r w:rsidRPr="007D07EF">
        <w:tab/>
        <w:t xml:space="preserve">gäller för uppgiften enligt 2 kap. eller 5 kap. 2 eller 3 §§ sekretesslagen </w:t>
      </w:r>
      <w:r w:rsidRPr="007D07EF">
        <w:tab/>
        <w:t>(1980:100),</w:t>
      </w:r>
    </w:p>
    <w:p w:rsidR="002600D4" w:rsidRPr="007D07EF" w:rsidRDefault="002600D4" w:rsidP="002600D4">
      <w:pPr>
        <w:numPr>
          <w:ilvl w:val="0"/>
          <w:numId w:val="19"/>
        </w:numPr>
        <w:tabs>
          <w:tab w:val="clear" w:pos="720"/>
          <w:tab w:val="num" w:pos="426"/>
        </w:tabs>
        <w:spacing w:before="0" w:line="240" w:lineRule="auto"/>
        <w:ind w:left="0" w:hanging="11"/>
        <w:jc w:val="left"/>
      </w:pPr>
      <w:r w:rsidRPr="007D07EF">
        <w:t xml:space="preserve">skydd mot terroristbrott enligt 2 § lagen (2003:148) om straff för </w:t>
      </w:r>
      <w:r w:rsidRPr="007D07EF">
        <w:tab/>
        <w:t>terroristbrott, (terrorism), även om brotten inte hotar rikets säkerhet och</w:t>
      </w:r>
    </w:p>
    <w:p w:rsidR="002600D4" w:rsidRPr="007D07EF" w:rsidRDefault="002600D4" w:rsidP="002600D4">
      <w:pPr>
        <w:numPr>
          <w:ilvl w:val="0"/>
          <w:numId w:val="19"/>
        </w:numPr>
        <w:tabs>
          <w:tab w:val="clear" w:pos="720"/>
          <w:tab w:val="num" w:pos="426"/>
        </w:tabs>
        <w:spacing w:before="0" w:line="240" w:lineRule="auto"/>
        <w:ind w:left="0" w:hanging="11"/>
        <w:jc w:val="left"/>
      </w:pPr>
      <w:r w:rsidRPr="007D07EF">
        <w:t xml:space="preserve">skydd mot brand och andra skador i riksdagens lokaler och hjälpinsatser </w:t>
      </w:r>
      <w:r w:rsidRPr="007D07EF">
        <w:tab/>
        <w:t>med anledning härav.</w:t>
      </w:r>
    </w:p>
    <w:p w:rsidR="002600D4" w:rsidRPr="007D07EF" w:rsidRDefault="002600D4" w:rsidP="002600D4"/>
    <w:p w:rsidR="002600D4" w:rsidRPr="007D07EF" w:rsidRDefault="002600D4" w:rsidP="002600D4">
      <w:r w:rsidRPr="007D07EF">
        <w:t>Säkerhetsskyddet omfattar även frågor om ordning och säkerhet som sa</w:t>
      </w:r>
      <w:r w:rsidRPr="007D07EF">
        <w:t>m</w:t>
      </w:r>
      <w:r w:rsidRPr="007D07EF">
        <w:t>manhänger med säkerhetsskyddet.</w:t>
      </w:r>
    </w:p>
    <w:p w:rsidR="002600D4" w:rsidRPr="007D07EF" w:rsidRDefault="002600D4" w:rsidP="002600D4"/>
    <w:p w:rsidR="002600D4" w:rsidRPr="007D07EF" w:rsidRDefault="002600D4" w:rsidP="002600D4">
      <w:r w:rsidRPr="007D07EF">
        <w:rPr>
          <w:b/>
        </w:rPr>
        <w:br w:type="page"/>
        <w:t xml:space="preserve">4 § </w:t>
      </w:r>
      <w:r w:rsidRPr="007D07EF">
        <w:t>Säkerhetsskyddet skall förebygga</w:t>
      </w:r>
    </w:p>
    <w:p w:rsidR="002600D4" w:rsidRPr="007D07EF" w:rsidRDefault="002600D4" w:rsidP="002600D4">
      <w:pPr>
        <w:numPr>
          <w:ilvl w:val="0"/>
          <w:numId w:val="20"/>
        </w:numPr>
        <w:tabs>
          <w:tab w:val="clear" w:pos="720"/>
          <w:tab w:val="num" w:pos="426"/>
        </w:tabs>
        <w:spacing w:before="0" w:line="240" w:lineRule="auto"/>
        <w:ind w:left="0" w:hanging="11"/>
        <w:jc w:val="left"/>
      </w:pPr>
      <w:r w:rsidRPr="007D07EF">
        <w:t xml:space="preserve">att uppgifter som rör rikets säkerhet, Sveriges förhållanden med annan </w:t>
      </w:r>
      <w:r w:rsidRPr="007D07EF">
        <w:tab/>
        <w:t>stat eller mellanfolklig organisation eller säkerhets- och bevakningså</w:t>
      </w:r>
      <w:r w:rsidRPr="007D07EF">
        <w:t>t</w:t>
      </w:r>
      <w:r w:rsidRPr="007D07EF">
        <w:t>-</w:t>
      </w:r>
      <w:r w:rsidRPr="007D07EF">
        <w:tab/>
        <w:t xml:space="preserve">gärd avseende riksdagen, om sekretess gäller för uppgiften enligt 2 kap. </w:t>
      </w:r>
      <w:r w:rsidRPr="007D07EF">
        <w:tab/>
        <w:t>eller 5 kap. 2 eller 3 §§ sekretesslagen (1980:100) obehör</w:t>
      </w:r>
      <w:r w:rsidRPr="007D07EF">
        <w:t>i</w:t>
      </w:r>
      <w:r w:rsidRPr="007D07EF">
        <w:t xml:space="preserve">gen röjs, </w:t>
      </w:r>
      <w:r w:rsidRPr="007D07EF">
        <w:tab/>
        <w:t>ändras eller förstörs (informationssäkerhet),</w:t>
      </w:r>
    </w:p>
    <w:p w:rsidR="002600D4" w:rsidRPr="007D07EF" w:rsidRDefault="002600D4" w:rsidP="002600D4">
      <w:pPr>
        <w:numPr>
          <w:ilvl w:val="0"/>
          <w:numId w:val="20"/>
        </w:numPr>
        <w:tabs>
          <w:tab w:val="clear" w:pos="720"/>
          <w:tab w:val="num" w:pos="426"/>
        </w:tabs>
        <w:spacing w:before="0" w:line="240" w:lineRule="auto"/>
        <w:ind w:left="0" w:hanging="11"/>
        <w:jc w:val="left"/>
      </w:pPr>
      <w:r w:rsidRPr="007D07EF">
        <w:t xml:space="preserve">att obehöriga får tillträde till platser där de kan få tillgång till uppgifter </w:t>
      </w:r>
      <w:r w:rsidRPr="007D07EF">
        <w:tab/>
        <w:t xml:space="preserve">som avses i 1 eller där verksamhet som har betydelse för rikets säkerhet </w:t>
      </w:r>
      <w:r w:rsidRPr="007D07EF">
        <w:tab/>
        <w:t>bedrivs (tillträdesbegränsning),</w:t>
      </w:r>
    </w:p>
    <w:p w:rsidR="002600D4" w:rsidRPr="007D07EF" w:rsidRDefault="002600D4" w:rsidP="002600D4">
      <w:pPr>
        <w:numPr>
          <w:ilvl w:val="0"/>
          <w:numId w:val="20"/>
        </w:numPr>
        <w:tabs>
          <w:tab w:val="clear" w:pos="720"/>
          <w:tab w:val="num" w:pos="426"/>
        </w:tabs>
        <w:spacing w:before="0" w:line="240" w:lineRule="auto"/>
        <w:ind w:left="0" w:hanging="11"/>
        <w:jc w:val="left"/>
      </w:pPr>
      <w:r w:rsidRPr="007D07EF">
        <w:t xml:space="preserve">att personer som inte är pålitliga från säkerhetssynpunkt deltar i </w:t>
      </w:r>
      <w:r w:rsidRPr="007D07EF">
        <w:tab/>
        <w:t>verksamhet som har betydelse för rikets säkerhet (säkerhetsprövning).</w:t>
      </w:r>
    </w:p>
    <w:p w:rsidR="002600D4" w:rsidRPr="007D07EF" w:rsidRDefault="002600D4" w:rsidP="002600D4"/>
    <w:p w:rsidR="002600D4" w:rsidRPr="007D07EF" w:rsidRDefault="002600D4" w:rsidP="002600D4">
      <w:r w:rsidRPr="007D07EF">
        <w:t>Säkerhetsskyddet skall även i övrigt förebygga terrorism.</w:t>
      </w:r>
    </w:p>
    <w:p w:rsidR="002600D4" w:rsidRPr="007D07EF" w:rsidRDefault="002600D4" w:rsidP="002600D4"/>
    <w:p w:rsidR="002600D4" w:rsidRPr="007D07EF" w:rsidRDefault="002600D4" w:rsidP="002600D4">
      <w:pPr>
        <w:rPr>
          <w:b/>
        </w:rPr>
      </w:pPr>
      <w:r w:rsidRPr="007D07EF">
        <w:rPr>
          <w:b/>
        </w:rPr>
        <w:t>Informationssäkerhet</w:t>
      </w:r>
    </w:p>
    <w:p w:rsidR="002600D4" w:rsidRPr="007D07EF" w:rsidRDefault="002600D4" w:rsidP="002600D4">
      <w:r w:rsidRPr="007D07EF">
        <w:rPr>
          <w:b/>
        </w:rPr>
        <w:t xml:space="preserve">5 § </w:t>
      </w:r>
      <w:r w:rsidRPr="007D07EF">
        <w:t xml:space="preserve">Vid utformning av informationssäkerheten skall behovet av skydd vid automatisk informationsbehandling beaktas särskilt. </w:t>
      </w:r>
    </w:p>
    <w:p w:rsidR="002600D4" w:rsidRPr="007D07EF" w:rsidRDefault="002600D4" w:rsidP="002600D4"/>
    <w:p w:rsidR="002600D4" w:rsidRPr="007D07EF" w:rsidRDefault="002600D4" w:rsidP="002600D4">
      <w:pPr>
        <w:rPr>
          <w:b/>
        </w:rPr>
      </w:pPr>
      <w:r w:rsidRPr="007D07EF">
        <w:rPr>
          <w:b/>
        </w:rPr>
        <w:t>Tillträdesbegränsning</w:t>
      </w:r>
    </w:p>
    <w:p w:rsidR="002600D4" w:rsidRPr="007D07EF" w:rsidRDefault="002600D4" w:rsidP="002600D4">
      <w:r w:rsidRPr="007D07EF">
        <w:rPr>
          <w:b/>
        </w:rPr>
        <w:t xml:space="preserve">6 § </w:t>
      </w:r>
      <w:r w:rsidRPr="007D07EF">
        <w:t xml:space="preserve">Tillträdesbegränsningar skall utformas så att den enskildes möjlighet att röra sig fritt inte inskränks mer än nödvändigt. </w:t>
      </w:r>
    </w:p>
    <w:p w:rsidR="002600D4" w:rsidRPr="007D07EF" w:rsidRDefault="002600D4" w:rsidP="002600D4"/>
    <w:p w:rsidR="002600D4" w:rsidRPr="007D07EF" w:rsidRDefault="002600D4" w:rsidP="002600D4">
      <w:r w:rsidRPr="007D07EF">
        <w:t>Bestämmelser om allmänhetens tillträde till riksdagens kammare och utskott finns i riksdagsordningen och i lagen (1988:144) om säkerhetskontroll i rik</w:t>
      </w:r>
      <w:r w:rsidRPr="007D07EF">
        <w:t>s</w:t>
      </w:r>
      <w:r w:rsidRPr="007D07EF">
        <w:t>dagen. Bestämmelser om förbud mot tillträde till vissa anläggningar finns i lagen (1990:217) om skydd för samhällsviktiga anläggningar m.m.</w:t>
      </w:r>
    </w:p>
    <w:p w:rsidR="002600D4" w:rsidRPr="007D07EF" w:rsidRDefault="002600D4" w:rsidP="002600D4"/>
    <w:p w:rsidR="002600D4" w:rsidRPr="007D07EF" w:rsidRDefault="002600D4" w:rsidP="002600D4">
      <w:pPr>
        <w:rPr>
          <w:b/>
        </w:rPr>
      </w:pPr>
      <w:r w:rsidRPr="007D07EF">
        <w:rPr>
          <w:b/>
        </w:rPr>
        <w:t>Säkerhetsprövning</w:t>
      </w:r>
    </w:p>
    <w:p w:rsidR="002600D4" w:rsidRPr="007D07EF" w:rsidRDefault="002600D4" w:rsidP="002600D4">
      <w:r w:rsidRPr="007D07EF">
        <w:rPr>
          <w:b/>
        </w:rPr>
        <w:t xml:space="preserve">7 § </w:t>
      </w:r>
      <w:r w:rsidRPr="007D07EF">
        <w:t>Bestämmelser om säkerhetsprövning i riksdagen finns i säkerhetsskydd</w:t>
      </w:r>
      <w:r w:rsidRPr="007D07EF">
        <w:t>s</w:t>
      </w:r>
      <w:r w:rsidRPr="007D07EF">
        <w:t>lagen (1996:627).</w:t>
      </w:r>
    </w:p>
    <w:p w:rsidR="002600D4" w:rsidRPr="007D07EF" w:rsidRDefault="002600D4" w:rsidP="002600D4"/>
    <w:p w:rsidR="002600D4" w:rsidRPr="007D07EF" w:rsidRDefault="002600D4" w:rsidP="002600D4">
      <w:pPr>
        <w:rPr>
          <w:b/>
        </w:rPr>
      </w:pPr>
      <w:r w:rsidRPr="007D07EF">
        <w:rPr>
          <w:b/>
        </w:rPr>
        <w:t>Säkerhetsskyddsavtal</w:t>
      </w:r>
    </w:p>
    <w:p w:rsidR="002600D4" w:rsidRPr="007D07EF" w:rsidRDefault="002600D4" w:rsidP="002600D4">
      <w:r w:rsidRPr="007D07EF">
        <w:rPr>
          <w:b/>
        </w:rPr>
        <w:t xml:space="preserve">8 § </w:t>
      </w:r>
      <w:r w:rsidRPr="007D07EF">
        <w:t>När riksdagsförvaltningen avser att begära in anbud eller träffa avtal om upphandling där det förekommer uppgifter som med hänsyn till rikets säke</w:t>
      </w:r>
      <w:r w:rsidRPr="007D07EF">
        <w:t>r</w:t>
      </w:r>
      <w:r w:rsidRPr="007D07EF">
        <w:t>het omfattas av sekretess, skall riksdagsförvaltningen träffa ett skriftligt avtal (säkerhetsskyddsavtal) med anbudsgivaren eller leverantören om det säke</w:t>
      </w:r>
      <w:r w:rsidRPr="007D07EF">
        <w:t>r</w:t>
      </w:r>
      <w:r w:rsidRPr="007D07EF">
        <w:t>hetsskydd som behövs i det särskilda fallet.</w:t>
      </w:r>
    </w:p>
    <w:p w:rsidR="002600D4" w:rsidRPr="007D07EF" w:rsidRDefault="002600D4" w:rsidP="002600D4"/>
    <w:p w:rsidR="002600D4" w:rsidRPr="007D07EF" w:rsidRDefault="002600D4" w:rsidP="002600D4">
      <w:r w:rsidRPr="007D07EF">
        <w:t>Om säkerhetsskyddslagen (1996:627) gäller för anbudsgivaren eller levera</w:t>
      </w:r>
      <w:r w:rsidRPr="007D07EF">
        <w:t>n</w:t>
      </w:r>
      <w:r w:rsidRPr="007D07EF">
        <w:t>tören på grund av 1 § 2 eller 3 i lagen, kan anbudsgivarens eller leverantörens skyldigheter enligt lagen inte göras mindre långtgående genom villkoren i säkerhetsskyddsavtalet.</w:t>
      </w:r>
    </w:p>
    <w:p w:rsidR="002600D4" w:rsidRPr="007D07EF" w:rsidRDefault="002600D4" w:rsidP="002600D4">
      <w:pPr>
        <w:rPr>
          <w:b/>
        </w:rPr>
      </w:pPr>
      <w:r w:rsidRPr="007D07EF">
        <w:rPr>
          <w:b/>
        </w:rPr>
        <w:t>Utbildning och kontroll</w:t>
      </w:r>
    </w:p>
    <w:p w:rsidR="002600D4" w:rsidRPr="007D07EF" w:rsidRDefault="002600D4" w:rsidP="002600D4">
      <w:r w:rsidRPr="007D07EF">
        <w:rPr>
          <w:b/>
        </w:rPr>
        <w:t xml:space="preserve">9 § </w:t>
      </w:r>
      <w:r w:rsidRPr="007D07EF">
        <w:t>Riksdagsförvaltningen ansvarar för att riksdagsledamöter, anställda vid riksdagsförvaltningen och riksdagspartiernas gruppkanslier samt andra som har fast arbetsplats i riksdagens lokaler informeras om bestämmelserna i denna lag och får utbildning i frågor om säkerhetsskydd.</w:t>
      </w:r>
    </w:p>
    <w:p w:rsidR="002600D4" w:rsidRPr="007D07EF" w:rsidRDefault="002600D4" w:rsidP="002600D4"/>
    <w:p w:rsidR="002600D4" w:rsidRPr="007D07EF" w:rsidRDefault="002600D4" w:rsidP="002600D4">
      <w:r w:rsidRPr="007D07EF">
        <w:t>Riksdagsstyrelsen ansvarar för att säkerhetsskyddet kontrolleras.</w:t>
      </w:r>
    </w:p>
    <w:p w:rsidR="002600D4" w:rsidRPr="007D07EF" w:rsidRDefault="002600D4" w:rsidP="002600D4"/>
    <w:p w:rsidR="002600D4" w:rsidRPr="007D07EF" w:rsidRDefault="002600D4" w:rsidP="002600D4">
      <w:pPr>
        <w:rPr>
          <w:b/>
        </w:rPr>
      </w:pPr>
      <w:r w:rsidRPr="007D07EF">
        <w:rPr>
          <w:b/>
        </w:rPr>
        <w:t>Föreskrifter om verkställighet</w:t>
      </w:r>
    </w:p>
    <w:p w:rsidR="002600D4" w:rsidRPr="007D07EF" w:rsidRDefault="002600D4" w:rsidP="002600D4">
      <w:r w:rsidRPr="007D07EF">
        <w:rPr>
          <w:b/>
        </w:rPr>
        <w:t xml:space="preserve">10 § </w:t>
      </w:r>
      <w:r w:rsidRPr="007D07EF">
        <w:t xml:space="preserve">Riksdagsförvaltningen beslutar om de närmare föreskrifter som behövs för lagens tillämpning på verksamhet som inte rör utövningen av uppdraget som riksdagsledamot. Riksdagsförvaltningen beslutar också om de närmare föreskrifter som behövs för tillämpning av säkerhetsskyddslagens (1996:627) bestämmelser om säkerhetsprövning. </w:t>
      </w:r>
    </w:p>
    <w:p w:rsidR="002600D4" w:rsidRPr="007D07EF" w:rsidRDefault="002600D4" w:rsidP="002600D4"/>
    <w:p w:rsidR="002600D4" w:rsidRPr="007D07EF" w:rsidRDefault="002600D4" w:rsidP="002600D4">
      <w:r w:rsidRPr="007D07EF">
        <w:t>_____________</w:t>
      </w:r>
    </w:p>
    <w:p w:rsidR="002600D4" w:rsidRPr="007D07EF" w:rsidRDefault="002600D4" w:rsidP="002600D4">
      <w:r w:rsidRPr="007D07EF">
        <w:t>Denna lag träder i kraft den 1 juli 2004 då lagen (1983:953) om säkerhet</w:t>
      </w:r>
      <w:r w:rsidRPr="007D07EF">
        <w:t>s</w:t>
      </w:r>
      <w:r w:rsidRPr="007D07EF">
        <w:t>skydd i riksdagen upphör att gälla.</w:t>
      </w:r>
    </w:p>
    <w:p w:rsidR="002600D4" w:rsidRPr="007D07EF" w:rsidRDefault="002600D4" w:rsidP="004E3318">
      <w:pPr>
        <w:pStyle w:val="R2"/>
        <w:spacing w:before="0"/>
      </w:pPr>
      <w:r w:rsidRPr="007D07EF">
        <w:br w:type="page"/>
      </w:r>
      <w:r w:rsidR="00452756" w:rsidRPr="007D07EF">
        <w:t xml:space="preserve">2 </w:t>
      </w:r>
      <w:r w:rsidRPr="007D07EF">
        <w:t>Förslag till lag om ändring i lagen (2000:419) med instruktion för riksdag</w:t>
      </w:r>
      <w:r w:rsidRPr="007D07EF">
        <w:t>s</w:t>
      </w:r>
      <w:r w:rsidRPr="007D07EF">
        <w:t>förvaltningen</w:t>
      </w:r>
    </w:p>
    <w:p w:rsidR="002600D4" w:rsidRPr="007D07EF" w:rsidRDefault="002600D4" w:rsidP="002600D4">
      <w:pPr>
        <w:pStyle w:val="Normaltindrag"/>
      </w:pPr>
    </w:p>
    <w:p w:rsidR="002600D4" w:rsidRPr="007D07EF" w:rsidRDefault="002600D4" w:rsidP="00452756">
      <w:pPr>
        <w:spacing w:before="0"/>
      </w:pPr>
      <w:r w:rsidRPr="007D07EF">
        <w:t>Härigenom föreskrivs att 1, 15 och 17 §§ i lagen (2000:419) med instruktion för riksdagsförvaltningen skall ha följande lydelse:</w:t>
      </w:r>
    </w:p>
    <w:p w:rsidR="00452756" w:rsidRPr="007D07EF" w:rsidRDefault="00452756" w:rsidP="00452756">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Change w:id="53">
          <w:tblGrid>
            <w:gridCol w:w="3090"/>
            <w:gridCol w:w="3090"/>
          </w:tblGrid>
        </w:tblGridChange>
      </w:tblGrid>
      <w:tr w:rsidR="002600D4" w:rsidRPr="007D07EF">
        <w:tblPrEx>
          <w:tblCellMar>
            <w:top w:w="0" w:type="dxa"/>
            <w:bottom w:w="0" w:type="dxa"/>
          </w:tblCellMar>
        </w:tblPrEx>
        <w:trPr>
          <w:tblHeader/>
        </w:trPr>
        <w:tc>
          <w:tcPr>
            <w:tcW w:w="3090" w:type="dxa"/>
          </w:tcPr>
          <w:p w:rsidR="002600D4" w:rsidRPr="007D07EF" w:rsidRDefault="002600D4" w:rsidP="007673B0">
            <w:pPr>
              <w:pStyle w:val="LagtextRubrik"/>
            </w:pPr>
            <w:r w:rsidRPr="007D07EF">
              <w:t>Nuvarande lydelse</w:t>
            </w:r>
          </w:p>
        </w:tc>
        <w:tc>
          <w:tcPr>
            <w:tcW w:w="3090" w:type="dxa"/>
          </w:tcPr>
          <w:p w:rsidR="002600D4" w:rsidRPr="007D07EF" w:rsidRDefault="002600D4" w:rsidP="007673B0">
            <w:pPr>
              <w:pStyle w:val="LagtextRubrik"/>
            </w:pPr>
            <w:r w:rsidRPr="007D07EF">
              <w:t>Föreslagen lydelse</w:t>
            </w: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t>Uppgifter</w:t>
            </w:r>
          </w:p>
          <w:p w:rsidR="002600D4" w:rsidRPr="007D07EF" w:rsidRDefault="002600D4" w:rsidP="007673B0">
            <w:pPr>
              <w:pStyle w:val="Lagtext"/>
            </w:pPr>
          </w:p>
          <w:p w:rsidR="002600D4" w:rsidRPr="007D07EF" w:rsidRDefault="002600D4" w:rsidP="007673B0">
            <w:pPr>
              <w:pStyle w:val="Lagtext"/>
            </w:pPr>
            <w:r w:rsidRPr="007D07EF">
              <w:t>1 § Riksdagsförvaltningens huvu</w:t>
            </w:r>
            <w:r w:rsidRPr="007D07EF">
              <w:t>d</w:t>
            </w:r>
            <w:r w:rsidRPr="007D07EF">
              <w:t>uppgifter är att</w:t>
            </w:r>
          </w:p>
          <w:p w:rsidR="002600D4" w:rsidRPr="007D07EF" w:rsidRDefault="002600D4" w:rsidP="007673B0">
            <w:pPr>
              <w:pStyle w:val="Lagtext"/>
            </w:pPr>
            <w:r w:rsidRPr="007D07EF">
              <w:t>1. biträda vid behandlingen av rik</w:t>
            </w:r>
            <w:r w:rsidRPr="007D07EF">
              <w:t>s</w:t>
            </w:r>
            <w:r w:rsidRPr="007D07EF">
              <w:t>dagens ärenden,</w:t>
            </w:r>
          </w:p>
          <w:p w:rsidR="002600D4" w:rsidRPr="007D07EF" w:rsidRDefault="002600D4" w:rsidP="007673B0">
            <w:pPr>
              <w:pStyle w:val="Lagtext"/>
            </w:pPr>
            <w:r w:rsidRPr="007D07EF">
              <w:t>2. svara för de myndighetsfunktioner och förvaltningsuppgifter som anges i 9 kap. 4 § riksdagsordningen,</w:t>
            </w:r>
          </w:p>
          <w:p w:rsidR="002600D4" w:rsidRPr="007D07EF" w:rsidRDefault="002600D4" w:rsidP="007673B0">
            <w:pPr>
              <w:pStyle w:val="Lagtext"/>
            </w:pPr>
            <w:r w:rsidRPr="007D07EF">
              <w:t>3. informera om riksdagens arbete och frågor som rör EU,</w:t>
            </w:r>
          </w:p>
          <w:p w:rsidR="002600D4" w:rsidRPr="007D07EF" w:rsidRDefault="002600D4" w:rsidP="007673B0">
            <w:pPr>
              <w:pStyle w:val="Lagtext"/>
            </w:pPr>
            <w:r w:rsidRPr="007D07EF">
              <w:t>4. handlägga ärenden rörande riksd</w:t>
            </w:r>
            <w:r w:rsidRPr="007D07EF">
              <w:t>a</w:t>
            </w:r>
            <w:r w:rsidRPr="007D07EF">
              <w:t>gens internationella kontakter samt</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5. tillhandahålla de resurser och den service m.m. som i övrigt behövs för kammarens, utskottens och övriga riksdagsorgans verksamhet.</w:t>
            </w:r>
          </w:p>
          <w:p w:rsidR="002600D4" w:rsidRPr="007D07EF" w:rsidRDefault="002600D4" w:rsidP="007673B0">
            <w:pPr>
              <w:pStyle w:val="Lagtext"/>
            </w:pPr>
          </w:p>
        </w:tc>
        <w:tc>
          <w:tcPr>
            <w:tcW w:w="3090" w:type="dxa"/>
          </w:tcPr>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rPr>
                <w:u w:val="single"/>
              </w:rPr>
            </w:pPr>
            <w:r w:rsidRPr="007D07EF">
              <w:t>4. handlägga ärenden rörande riksd</w:t>
            </w:r>
            <w:r w:rsidRPr="007D07EF">
              <w:t>a</w:t>
            </w:r>
            <w:r w:rsidRPr="007D07EF">
              <w:t>gens internationella kontakter,</w:t>
            </w:r>
            <w:r w:rsidRPr="007D07EF">
              <w:rPr>
                <w:u w:val="single"/>
              </w:rPr>
              <w:t xml:space="preserve"> </w:t>
            </w:r>
          </w:p>
          <w:p w:rsidR="002600D4" w:rsidRPr="007D07EF" w:rsidRDefault="002600D4" w:rsidP="007673B0">
            <w:pPr>
              <w:pStyle w:val="Lagtext"/>
              <w:rPr>
                <w:u w:val="single"/>
              </w:rPr>
            </w:pPr>
          </w:p>
          <w:p w:rsidR="002600D4" w:rsidRPr="007D07EF" w:rsidRDefault="002600D4" w:rsidP="007673B0">
            <w:pPr>
              <w:pStyle w:val="Lagtext"/>
            </w:pPr>
            <w:r w:rsidRPr="007D07EF">
              <w:rPr>
                <w:u w:val="single"/>
              </w:rPr>
              <w:t>5. svara för säkerhetsskyddet i rik</w:t>
            </w:r>
            <w:r w:rsidRPr="007D07EF">
              <w:rPr>
                <w:u w:val="single"/>
              </w:rPr>
              <w:t>s</w:t>
            </w:r>
            <w:r w:rsidRPr="007D07EF">
              <w:rPr>
                <w:u w:val="single"/>
              </w:rPr>
              <w:t>dagen och åtgärder för fredstida krishantering samt</w:t>
            </w:r>
          </w:p>
          <w:p w:rsidR="002600D4" w:rsidRPr="007D07EF" w:rsidRDefault="002600D4" w:rsidP="007673B0">
            <w:pPr>
              <w:pStyle w:val="Lagtext"/>
            </w:pPr>
            <w:r w:rsidRPr="007D07EF">
              <w:t>6. tillhandahålla etc</w:t>
            </w:r>
          </w:p>
        </w:tc>
      </w:tr>
      <w:tr w:rsidR="002600D4" w:rsidRPr="007D07EF">
        <w:tblPrEx>
          <w:tblCellMar>
            <w:top w:w="0" w:type="dxa"/>
            <w:bottom w:w="0" w:type="dxa"/>
          </w:tblCellMar>
        </w:tblPrEx>
        <w:tc>
          <w:tcPr>
            <w:tcW w:w="3090" w:type="dxa"/>
          </w:tcPr>
          <w:p w:rsidR="002600D4" w:rsidRPr="007D07EF" w:rsidRDefault="002600D4" w:rsidP="007673B0">
            <w:pPr>
              <w:pStyle w:val="Lagtext"/>
              <w:rPr>
                <w:b/>
              </w:rPr>
            </w:pPr>
            <w:r w:rsidRPr="007D07EF">
              <w:rPr>
                <w:b/>
              </w:rPr>
              <w:t>Styrelsens ansvar och uppgifter</w:t>
            </w:r>
          </w:p>
          <w:p w:rsidR="002600D4" w:rsidRPr="007D07EF" w:rsidRDefault="002600D4" w:rsidP="007673B0">
            <w:pPr>
              <w:pStyle w:val="Lagtext"/>
            </w:pPr>
          </w:p>
          <w:p w:rsidR="002600D4" w:rsidRPr="007D07EF" w:rsidRDefault="002600D4" w:rsidP="007673B0">
            <w:pPr>
              <w:pStyle w:val="Lagtext"/>
            </w:pPr>
            <w:r w:rsidRPr="007D07EF">
              <w:t>15 § Styrelsen skall pröva om fö</w:t>
            </w:r>
            <w:r w:rsidRPr="007D07EF">
              <w:t>r</w:t>
            </w:r>
            <w:r w:rsidRPr="007D07EF">
              <w:t>valtningens verksamhet bedrivs effektivt och i överensstämmelse med syftet för verksamheten.</w:t>
            </w:r>
          </w:p>
          <w:p w:rsidR="002600D4" w:rsidRPr="007D07EF" w:rsidRDefault="002600D4" w:rsidP="007673B0">
            <w:pPr>
              <w:pStyle w:val="Lagtext"/>
            </w:pPr>
          </w:p>
          <w:p w:rsidR="002600D4" w:rsidRPr="007D07EF" w:rsidRDefault="002600D4" w:rsidP="007673B0">
            <w:pPr>
              <w:pStyle w:val="Lagtext"/>
            </w:pPr>
            <w:r w:rsidRPr="007D07EF">
              <w:t>Styrelsen beslutar om</w:t>
            </w:r>
          </w:p>
          <w:p w:rsidR="002600D4" w:rsidRPr="007D07EF" w:rsidRDefault="002600D4" w:rsidP="007673B0">
            <w:pPr>
              <w:pStyle w:val="Lagtext"/>
            </w:pPr>
            <w:r w:rsidRPr="007D07EF">
              <w:t>1. förslag och framställningar till riksdagen,</w:t>
            </w:r>
          </w:p>
          <w:p w:rsidR="002600D4" w:rsidRPr="007D07EF" w:rsidRDefault="002600D4" w:rsidP="007673B0">
            <w:pPr>
              <w:pStyle w:val="Lagtext"/>
            </w:pPr>
            <w:r w:rsidRPr="007D07EF">
              <w:t>2. målen för förvaltningens verksa</w:t>
            </w:r>
            <w:r w:rsidRPr="007D07EF">
              <w:t>m</w:t>
            </w:r>
            <w:r w:rsidRPr="007D07EF">
              <w:t>het,</w:t>
            </w:r>
          </w:p>
          <w:p w:rsidR="002600D4" w:rsidRPr="007D07EF" w:rsidRDefault="002600D4" w:rsidP="007673B0">
            <w:pPr>
              <w:pStyle w:val="Lagtext"/>
            </w:pPr>
            <w:r w:rsidRPr="007D07EF">
              <w:t>3. förvaltningens årsredovisning, delårsrapport och förslag till budget för riksdagen,</w:t>
            </w:r>
          </w:p>
          <w:p w:rsidR="002600D4" w:rsidRPr="007D07EF" w:rsidRDefault="002600D4" w:rsidP="007673B0">
            <w:pPr>
              <w:pStyle w:val="Lagtext"/>
            </w:pPr>
            <w:r w:rsidRPr="007D07EF">
              <w:t>4. åtgärder med anledning av Rik</w:t>
            </w:r>
            <w:r w:rsidRPr="007D07EF">
              <w:t>s</w:t>
            </w:r>
            <w:r w:rsidRPr="007D07EF">
              <w:t>dagens revisorers  rapporter över förvaltningens verksamhet och den redovisning som styrelsen skall lä</w:t>
            </w:r>
            <w:r w:rsidRPr="007D07EF">
              <w:t>m</w:t>
            </w:r>
            <w:r w:rsidRPr="007D07EF">
              <w:t>na till riksdagen enligt 7 §,</w:t>
            </w:r>
          </w:p>
          <w:p w:rsidR="002600D4" w:rsidRPr="007D07EF" w:rsidRDefault="002600D4" w:rsidP="007673B0">
            <w:pPr>
              <w:pStyle w:val="Lagtext"/>
            </w:pPr>
            <w:r w:rsidRPr="007D07EF">
              <w:t>5. åtgärder med anledning av inter</w:t>
            </w:r>
            <w:r w:rsidRPr="007D07EF">
              <w:t>n</w:t>
            </w:r>
            <w:r w:rsidRPr="007D07EF">
              <w:t>revisionens redovisning samt rev</w:t>
            </w:r>
            <w:r w:rsidRPr="007D07EF">
              <w:t>i</w:t>
            </w:r>
            <w:r w:rsidRPr="007D07EF">
              <w:t>sionsplan,</w:t>
            </w:r>
          </w:p>
          <w:p w:rsidR="002600D4" w:rsidRPr="007D07EF" w:rsidRDefault="002600D4" w:rsidP="007673B0">
            <w:pPr>
              <w:pStyle w:val="Lagtext"/>
            </w:pPr>
            <w:r w:rsidRPr="007D07EF">
              <w:t>6. föreskrifter som enligt denna lag eller andra författningar får meddelas av riksdagsförvaltningen,</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7. riksdagsförvaltningens arbetsor</w:t>
            </w:r>
            <w:r w:rsidRPr="007D07EF">
              <w:t>d</w:t>
            </w:r>
            <w:r w:rsidRPr="007D07EF">
              <w:t>ning,</w:t>
            </w:r>
          </w:p>
          <w:p w:rsidR="002600D4" w:rsidRPr="007D07EF" w:rsidRDefault="002600D4" w:rsidP="007673B0">
            <w:pPr>
              <w:pStyle w:val="Lagtext"/>
            </w:pPr>
          </w:p>
          <w:p w:rsidR="002600D4" w:rsidRPr="007D07EF" w:rsidRDefault="002600D4" w:rsidP="007673B0">
            <w:pPr>
              <w:pStyle w:val="Lagtext"/>
            </w:pPr>
            <w:r w:rsidRPr="007D07EF">
              <w:t>8. slutande av kollektivavtal med arbetstagarnas huvudorganisationer, avbrytande av annan förhandling än förhandling i tvist om avtal, lockout eller annan stridsåtgärd samt andra förhandlingsfrågor som är av princ</w:t>
            </w:r>
            <w:r w:rsidRPr="007D07EF">
              <w:t>i</w:t>
            </w:r>
            <w:r w:rsidRPr="007D07EF">
              <w:t>piell natur eller har större ekonomisk betydelse eller är gemensamma för riksdagen och dess myndigheter,</w:t>
            </w:r>
          </w:p>
          <w:p w:rsidR="002600D4" w:rsidRPr="007D07EF" w:rsidRDefault="002600D4" w:rsidP="007673B0">
            <w:pPr>
              <w:pStyle w:val="Lagtext"/>
            </w:pPr>
          </w:p>
          <w:p w:rsidR="002600D4" w:rsidRPr="007D07EF" w:rsidRDefault="002600D4" w:rsidP="007673B0">
            <w:pPr>
              <w:pStyle w:val="Lagtext"/>
            </w:pPr>
            <w:r w:rsidRPr="007D07EF">
              <w:t>9. anställning på chefsnivå direkt under riksdagsdirektören samt av kanslichef i utskott och EU-nämnden,</w:t>
            </w:r>
          </w:p>
          <w:p w:rsidR="002600D4" w:rsidRPr="007D07EF" w:rsidRDefault="002600D4" w:rsidP="007673B0">
            <w:pPr>
              <w:pStyle w:val="Lagtext"/>
            </w:pPr>
          </w:p>
          <w:p w:rsidR="002600D4" w:rsidRPr="007D07EF" w:rsidRDefault="002600D4" w:rsidP="007673B0">
            <w:pPr>
              <w:pStyle w:val="Lagtext"/>
            </w:pPr>
            <w:r w:rsidRPr="007D07EF">
              <w:t>10. frågor som avses i 4 §,</w:t>
            </w:r>
          </w:p>
          <w:p w:rsidR="002600D4" w:rsidRPr="007D07EF" w:rsidRDefault="002600D4" w:rsidP="007673B0">
            <w:pPr>
              <w:pStyle w:val="Lagtext"/>
            </w:pPr>
          </w:p>
          <w:p w:rsidR="002600D4" w:rsidRPr="007D07EF" w:rsidRDefault="002600D4" w:rsidP="007673B0">
            <w:pPr>
              <w:pStyle w:val="Lagtext"/>
            </w:pPr>
            <w:r w:rsidRPr="007D07EF">
              <w:t>11. frågor som hänskjuts till styrelsen från rådet för ledamotsnära frågor,</w:t>
            </w:r>
          </w:p>
          <w:p w:rsidR="002600D4" w:rsidRPr="007D07EF" w:rsidRDefault="002600D4" w:rsidP="007673B0">
            <w:pPr>
              <w:pStyle w:val="Lagtext"/>
            </w:pPr>
          </w:p>
          <w:p w:rsidR="002600D4" w:rsidRPr="007D07EF" w:rsidRDefault="002600D4" w:rsidP="007673B0">
            <w:pPr>
              <w:pStyle w:val="Lagtext"/>
            </w:pPr>
            <w:r w:rsidRPr="007D07EF">
              <w:t>12. frågor som är av större vikt eller principiell betydelse eller som rik</w:t>
            </w:r>
            <w:r w:rsidRPr="007D07EF">
              <w:t>s</w:t>
            </w:r>
            <w:r w:rsidRPr="007D07EF">
              <w:t>dagsdirektören hänskjuter till styre</w:t>
            </w:r>
            <w:r w:rsidRPr="007D07EF">
              <w:t>l</w:t>
            </w:r>
            <w:r w:rsidRPr="007D07EF">
              <w:t>sen.</w:t>
            </w:r>
          </w:p>
          <w:p w:rsidR="002600D4" w:rsidRPr="007D07EF" w:rsidRDefault="002600D4" w:rsidP="007673B0">
            <w:pPr>
              <w:pStyle w:val="Lagtext"/>
            </w:pPr>
          </w:p>
        </w:tc>
        <w:tc>
          <w:tcPr>
            <w:tcW w:w="3090" w:type="dxa"/>
          </w:tcPr>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rPr>
                <w:u w:val="single"/>
              </w:rPr>
            </w:pPr>
          </w:p>
          <w:p w:rsidR="002600D4" w:rsidRPr="007D07EF" w:rsidRDefault="002600D4" w:rsidP="007673B0">
            <w:pPr>
              <w:pStyle w:val="Lagtext"/>
              <w:rPr>
                <w:u w:val="single"/>
              </w:rPr>
            </w:pPr>
          </w:p>
          <w:p w:rsidR="002600D4" w:rsidRPr="007D07EF" w:rsidRDefault="002600D4" w:rsidP="007673B0">
            <w:pPr>
              <w:pStyle w:val="Lagtext"/>
              <w:rPr>
                <w:u w:val="single"/>
              </w:rPr>
            </w:pPr>
          </w:p>
          <w:p w:rsidR="002600D4" w:rsidRPr="007D07EF" w:rsidRDefault="002600D4" w:rsidP="007673B0">
            <w:pPr>
              <w:pStyle w:val="Lagtext"/>
              <w:rPr>
                <w:u w:val="single"/>
              </w:rPr>
            </w:pPr>
          </w:p>
          <w:p w:rsidR="002600D4" w:rsidRPr="007D07EF" w:rsidRDefault="002600D4" w:rsidP="007673B0">
            <w:pPr>
              <w:pStyle w:val="Lagtext"/>
              <w:rPr>
                <w:u w:val="single"/>
              </w:rPr>
            </w:pPr>
          </w:p>
          <w:p w:rsidR="002600D4" w:rsidRPr="007D07EF" w:rsidRDefault="002600D4" w:rsidP="007673B0">
            <w:pPr>
              <w:pStyle w:val="Lagtext"/>
              <w:rPr>
                <w:u w:val="single"/>
              </w:rPr>
            </w:pPr>
          </w:p>
          <w:p w:rsidR="002600D4" w:rsidRPr="007D07EF" w:rsidRDefault="002600D4" w:rsidP="007673B0">
            <w:pPr>
              <w:pStyle w:val="Lagtext"/>
              <w:rPr>
                <w:u w:val="single"/>
              </w:rPr>
            </w:pPr>
          </w:p>
          <w:p w:rsidR="002600D4" w:rsidRPr="007D07EF" w:rsidRDefault="002600D4" w:rsidP="007673B0">
            <w:pPr>
              <w:pStyle w:val="Lagtext"/>
            </w:pPr>
          </w:p>
          <w:p w:rsidR="002600D4" w:rsidRPr="007D07EF" w:rsidRDefault="002600D4" w:rsidP="007673B0">
            <w:pPr>
              <w:pStyle w:val="Lagtext"/>
              <w:rPr>
                <w:u w:val="single"/>
              </w:rPr>
            </w:pPr>
            <w:r w:rsidRPr="007D07EF">
              <w:rPr>
                <w:u w:val="single"/>
              </w:rPr>
              <w:t>7. föreskrifter för säkerhetsskyddet i riksdagen och åtgärder för fredstida krishantering,</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8. riksdagsförvaltningens etc</w:t>
            </w:r>
          </w:p>
          <w:p w:rsidR="002600D4" w:rsidRPr="007D07EF" w:rsidRDefault="002600D4" w:rsidP="007673B0">
            <w:pPr>
              <w:pStyle w:val="Lagtext"/>
            </w:pPr>
          </w:p>
          <w:p w:rsidR="002600D4" w:rsidRPr="007D07EF" w:rsidRDefault="002600D4" w:rsidP="007673B0">
            <w:pPr>
              <w:pStyle w:val="Lagtext"/>
            </w:pPr>
            <w:r w:rsidRPr="007D07EF">
              <w:t>9. slutande etc</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10. anställning etc</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11. frågor etc</w:t>
            </w:r>
          </w:p>
          <w:p w:rsidR="002600D4" w:rsidRPr="007D07EF" w:rsidRDefault="002600D4" w:rsidP="007673B0">
            <w:pPr>
              <w:pStyle w:val="Lagtext"/>
            </w:pPr>
          </w:p>
          <w:p w:rsidR="002600D4" w:rsidRPr="007D07EF" w:rsidRDefault="002600D4" w:rsidP="007673B0">
            <w:pPr>
              <w:pStyle w:val="Lagtext"/>
            </w:pPr>
            <w:r w:rsidRPr="007D07EF">
              <w:t>12. frågor etc</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13. frågor etc</w:t>
            </w:r>
          </w:p>
          <w:p w:rsidR="002600D4" w:rsidRPr="007D07EF" w:rsidRDefault="002600D4" w:rsidP="007673B0">
            <w:pPr>
              <w:pStyle w:val="Lagtext"/>
              <w:rPr>
                <w:strike/>
              </w:rPr>
            </w:pPr>
          </w:p>
          <w:p w:rsidR="002600D4" w:rsidRPr="007D07EF" w:rsidRDefault="002600D4" w:rsidP="007673B0">
            <w:pPr>
              <w:pStyle w:val="Lagtext"/>
            </w:pP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t>17 § Riksdagsstyrelsen får överlåta till riksdagsdirektören att avgöra ärenden som avses i 15 § 4</w:t>
            </w:r>
            <w:r w:rsidR="00452756" w:rsidRPr="007D07EF">
              <w:t>–</w:t>
            </w:r>
            <w:r w:rsidRPr="007D07EF">
              <w:t>6 och 8</w:t>
            </w:r>
            <w:r w:rsidR="00452756" w:rsidRPr="007D07EF">
              <w:t>–</w:t>
            </w:r>
            <w:r w:rsidRPr="007D07EF">
              <w:t>10 i vilka styrelsens beslut inte utan olägenhet kan avvaktas.</w:t>
            </w:r>
          </w:p>
          <w:p w:rsidR="002600D4" w:rsidRPr="007D07EF" w:rsidRDefault="002600D4" w:rsidP="007673B0">
            <w:pPr>
              <w:pStyle w:val="Lagtext"/>
            </w:pPr>
          </w:p>
          <w:p w:rsidR="002600D4" w:rsidRPr="007D07EF" w:rsidRDefault="002600D4" w:rsidP="007673B0">
            <w:pPr>
              <w:pStyle w:val="Lagtext"/>
            </w:pPr>
            <w:r w:rsidRPr="007D07EF">
              <w:t>Styrelsen får i övrigt överlåta till riksdagsdirektören att besluta om sådana föreskrifter som inte är av större vikt eller principiell betydelse.</w:t>
            </w:r>
          </w:p>
          <w:p w:rsidR="002600D4" w:rsidRPr="007D07EF" w:rsidRDefault="002600D4" w:rsidP="007673B0">
            <w:pPr>
              <w:pStyle w:val="Lagtext"/>
            </w:pPr>
          </w:p>
          <w:p w:rsidR="00452756" w:rsidRPr="007D07EF" w:rsidRDefault="00452756" w:rsidP="007673B0">
            <w:pPr>
              <w:pStyle w:val="Lagtext"/>
            </w:pPr>
          </w:p>
          <w:p w:rsidR="002600D4" w:rsidRPr="007D07EF" w:rsidRDefault="002600D4" w:rsidP="007673B0">
            <w:pPr>
              <w:pStyle w:val="Lagtext"/>
            </w:pPr>
            <w:r w:rsidRPr="007D07EF">
              <w:t>Bemyndigande för riksdagsdirekt</w:t>
            </w:r>
            <w:r w:rsidRPr="007D07EF">
              <w:t>ö</w:t>
            </w:r>
            <w:r w:rsidRPr="007D07EF">
              <w:t>ren enligt första eller andra stycket skall framgå av arbetsordningen eller genom särskilt beslut av riksdagsst</w:t>
            </w:r>
            <w:r w:rsidRPr="007D07EF">
              <w:t>y</w:t>
            </w:r>
            <w:r w:rsidRPr="007D07EF">
              <w:t>relsen.</w:t>
            </w:r>
          </w:p>
          <w:p w:rsidR="002600D4" w:rsidRPr="007D07EF" w:rsidRDefault="002600D4" w:rsidP="007673B0">
            <w:pPr>
              <w:pStyle w:val="Lagtext"/>
            </w:pPr>
          </w:p>
          <w:p w:rsidR="002600D4" w:rsidRPr="007D07EF" w:rsidRDefault="002600D4" w:rsidP="007673B0">
            <w:pPr>
              <w:pStyle w:val="Lagtext"/>
            </w:pPr>
            <w:r w:rsidRPr="007D07EF">
              <w:t>Ett beslut som har fattats av rik</w:t>
            </w:r>
            <w:r w:rsidRPr="007D07EF">
              <w:t>s</w:t>
            </w:r>
            <w:r w:rsidRPr="007D07EF">
              <w:t>dagsdirektören med stöd av första stycket skall anmälas för styrelsen vid dess nästkommande sammantr</w:t>
            </w:r>
            <w:r w:rsidRPr="007D07EF">
              <w:t>ä</w:t>
            </w:r>
            <w:r w:rsidRPr="007D07EF">
              <w:t>de.</w:t>
            </w:r>
          </w:p>
          <w:p w:rsidR="002600D4" w:rsidRPr="007D07EF" w:rsidRDefault="002600D4" w:rsidP="007673B0">
            <w:pPr>
              <w:pStyle w:val="Lagtext"/>
              <w:rPr>
                <w:b/>
              </w:rPr>
            </w:pPr>
          </w:p>
        </w:tc>
        <w:tc>
          <w:tcPr>
            <w:tcW w:w="3090" w:type="dxa"/>
          </w:tcPr>
          <w:p w:rsidR="002600D4" w:rsidRPr="007D07EF" w:rsidRDefault="002600D4" w:rsidP="007673B0">
            <w:pPr>
              <w:pStyle w:val="Lagtext"/>
            </w:pPr>
            <w:r w:rsidRPr="007D07EF">
              <w:t>17 § Riksdagsstyrelsen får överlåta till riksdagsdirektören att avgöra ärenden som avses i 15 § 4</w:t>
            </w:r>
            <w:r w:rsidR="00452756" w:rsidRPr="007D07EF">
              <w:t xml:space="preserve">–6 och </w:t>
            </w:r>
            <w:r w:rsidRPr="007D07EF">
              <w:t>9</w:t>
            </w:r>
            <w:r w:rsidR="00452756" w:rsidRPr="007D07EF">
              <w:t>–</w:t>
            </w:r>
            <w:r w:rsidRPr="007D07EF">
              <w:t>11 i vilka styrelsens beslut inte utan olägenhet kan av vaktas.</w:t>
            </w:r>
          </w:p>
          <w:p w:rsidR="002600D4" w:rsidRPr="007D07EF" w:rsidRDefault="002600D4" w:rsidP="007673B0">
            <w:pPr>
              <w:pStyle w:val="Lagtext"/>
            </w:pPr>
          </w:p>
          <w:p w:rsidR="002600D4" w:rsidRPr="007D07EF" w:rsidRDefault="002600D4" w:rsidP="007673B0">
            <w:pPr>
              <w:pStyle w:val="Lagtext"/>
            </w:pPr>
            <w:r w:rsidRPr="007D07EF">
              <w:t>Styrelsen får etc.</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452756" w:rsidRPr="007D07EF" w:rsidRDefault="00452756" w:rsidP="007673B0">
            <w:pPr>
              <w:pStyle w:val="Lagtext"/>
            </w:pPr>
          </w:p>
          <w:p w:rsidR="002600D4" w:rsidRPr="007D07EF" w:rsidRDefault="002600D4" w:rsidP="007673B0">
            <w:pPr>
              <w:pStyle w:val="Lagtext"/>
            </w:pPr>
            <w:r w:rsidRPr="007D07EF">
              <w:t>Bemyndigande för etc.</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Ett beslut etc.</w:t>
            </w:r>
          </w:p>
        </w:tc>
      </w:tr>
    </w:tbl>
    <w:p w:rsidR="002600D4" w:rsidRPr="007D07EF" w:rsidRDefault="002600D4" w:rsidP="002600D4">
      <w:r w:rsidRPr="007D07EF">
        <w:t>____________</w:t>
      </w:r>
    </w:p>
    <w:p w:rsidR="002600D4" w:rsidRPr="007D07EF" w:rsidRDefault="002600D4" w:rsidP="00452756">
      <w:r w:rsidRPr="007D07EF">
        <w:t>Denna lag träder i kraft den 1 juli 2004</w:t>
      </w:r>
      <w:r w:rsidR="00452756" w:rsidRPr="007D07EF">
        <w:t>.</w:t>
      </w:r>
    </w:p>
    <w:p w:rsidR="002600D4" w:rsidRPr="007D07EF" w:rsidRDefault="002600D4" w:rsidP="002600D4"/>
    <w:p w:rsidR="002600D4" w:rsidRPr="007D07EF" w:rsidRDefault="002600D4" w:rsidP="002600D4">
      <w:pPr>
        <w:pStyle w:val="Rubrik5"/>
        <w:rPr>
          <w:noProof w:val="0"/>
        </w:rPr>
      </w:pPr>
    </w:p>
    <w:p w:rsidR="002600D4" w:rsidRPr="007D07EF" w:rsidRDefault="002600D4" w:rsidP="002600D4"/>
    <w:p w:rsidR="002600D4" w:rsidRPr="007D07EF" w:rsidRDefault="004B5D39" w:rsidP="002600D4">
      <w:pPr>
        <w:pStyle w:val="R2"/>
        <w:spacing w:before="0"/>
        <w:rPr>
          <w:sz w:val="24"/>
        </w:rPr>
      </w:pPr>
      <w:r w:rsidRPr="007D07EF">
        <w:br w:type="page"/>
      </w:r>
      <w:r w:rsidR="00452756" w:rsidRPr="007D07EF">
        <w:t xml:space="preserve">3 </w:t>
      </w:r>
      <w:r w:rsidR="002600D4" w:rsidRPr="007D07EF">
        <w:t>Förslag till lag om ändring i lagen (1988:144) om säkerhetskontroll vid sa</w:t>
      </w:r>
      <w:r w:rsidR="002600D4" w:rsidRPr="007D07EF">
        <w:t>m</w:t>
      </w:r>
      <w:r w:rsidR="002600D4" w:rsidRPr="007D07EF">
        <w:t>manträde med riksdagens kammare och utskott</w:t>
      </w:r>
    </w:p>
    <w:p w:rsidR="002600D4" w:rsidRPr="007D07EF" w:rsidRDefault="002600D4" w:rsidP="002600D4">
      <w:r w:rsidRPr="007D07EF">
        <w:t>Härigenom föreskrivs att rubriken till lagen (1988:144) om säkerhetskontroll vid sammanträde med riksdagens kammare och utskott samt 1 - 3 §§ samt 6 § skall ha följande lydelse</w:t>
      </w:r>
      <w:r w:rsidR="00452756" w:rsidRPr="007D07EF">
        <w:t>.</w:t>
      </w:r>
    </w:p>
    <w:p w:rsidR="002600D4" w:rsidRPr="007D07EF" w:rsidRDefault="002600D4" w:rsidP="002600D4">
      <w:pPr>
        <w:pStyle w:val="Rubrik8"/>
        <w:ind w:left="1304"/>
        <w:rPr>
          <w:b/>
          <w:sz w:val="20"/>
        </w:rPr>
      </w:pPr>
      <w:r w:rsidRPr="007D07EF">
        <w:rPr>
          <w:sz w:val="24"/>
        </w:rPr>
        <w:t xml:space="preserve">                          </w:t>
      </w:r>
      <w:r w:rsidRPr="007D07EF">
        <w:rPr>
          <w:b/>
          <w:sz w:val="20"/>
        </w:rPr>
        <w:t>Lag om säkerhetskontroll i riksd</w:t>
      </w:r>
      <w:r w:rsidRPr="007D07EF">
        <w:rPr>
          <w:b/>
          <w:sz w:val="20"/>
        </w:rPr>
        <w:t>a</w:t>
      </w:r>
      <w:r w:rsidRPr="007D07EF">
        <w:rPr>
          <w:b/>
          <w:sz w:val="20"/>
        </w:rPr>
        <w:t>gen</w:t>
      </w:r>
    </w:p>
    <w:p w:rsidR="002600D4" w:rsidRPr="007D07EF" w:rsidRDefault="002600D4" w:rsidP="002600D4">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Change w:id="54">
          <w:tblGrid>
            <w:gridCol w:w="3090"/>
            <w:gridCol w:w="3090"/>
          </w:tblGrid>
        </w:tblGridChange>
      </w:tblGrid>
      <w:tr w:rsidR="002600D4" w:rsidRPr="007D07EF">
        <w:tblPrEx>
          <w:tblCellMar>
            <w:top w:w="0" w:type="dxa"/>
            <w:bottom w:w="0" w:type="dxa"/>
          </w:tblCellMar>
        </w:tblPrEx>
        <w:trPr>
          <w:tblHeader/>
        </w:trPr>
        <w:tc>
          <w:tcPr>
            <w:tcW w:w="3090" w:type="dxa"/>
          </w:tcPr>
          <w:p w:rsidR="002600D4" w:rsidRPr="007D07EF" w:rsidRDefault="002600D4" w:rsidP="007673B0">
            <w:pPr>
              <w:pStyle w:val="LagtextRubrik"/>
            </w:pPr>
            <w:r w:rsidRPr="007D07EF">
              <w:t>Nuvarande lydelse</w:t>
            </w:r>
          </w:p>
        </w:tc>
        <w:tc>
          <w:tcPr>
            <w:tcW w:w="3090" w:type="dxa"/>
          </w:tcPr>
          <w:p w:rsidR="002600D4" w:rsidRPr="007D07EF" w:rsidRDefault="002600D4" w:rsidP="007673B0">
            <w:pPr>
              <w:pStyle w:val="LagtextRubrik"/>
            </w:pPr>
            <w:r w:rsidRPr="007D07EF">
              <w:t>Föreslagen lydelse</w:t>
            </w: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t>1 § Säkerhetskontroll får äga rum i syfte att förebygga att det i riksd</w:t>
            </w:r>
            <w:r w:rsidRPr="007D07EF">
              <w:t>a</w:t>
            </w:r>
            <w:r w:rsidRPr="007D07EF">
              <w:t>gens lokaler förövas brott som inn</w:t>
            </w:r>
            <w:r w:rsidRPr="007D07EF">
              <w:t>e</w:t>
            </w:r>
            <w:r w:rsidRPr="007D07EF">
              <w:t xml:space="preserve">bär en allvarlig fara för någons liv, hälsa eller frihet eller för omfattande förstörelse av egendom. Lag </w:t>
            </w:r>
            <w:r w:rsidR="00B70440" w:rsidRPr="007D07EF">
              <w:t>(</w:t>
            </w:r>
            <w:r w:rsidRPr="007D07EF">
              <w:t>1999:22)</w:t>
            </w:r>
            <w:r w:rsidR="00B70440" w:rsidRPr="007D07EF">
              <w:t>.</w:t>
            </w:r>
          </w:p>
          <w:p w:rsidR="002600D4" w:rsidRPr="007D07EF" w:rsidRDefault="002600D4" w:rsidP="007673B0">
            <w:pPr>
              <w:pStyle w:val="Lagtext"/>
            </w:pPr>
          </w:p>
        </w:tc>
        <w:tc>
          <w:tcPr>
            <w:tcW w:w="3090" w:type="dxa"/>
          </w:tcPr>
          <w:p w:rsidR="002600D4" w:rsidRPr="007D07EF" w:rsidRDefault="002600D4" w:rsidP="007673B0">
            <w:pPr>
              <w:pStyle w:val="Lagtext"/>
              <w:rPr>
                <w:strike/>
              </w:rPr>
            </w:pPr>
            <w:r w:rsidRPr="007D07EF">
              <w:t xml:space="preserve">1 § Säkerhetskontroll får äga rum </w:t>
            </w:r>
            <w:r w:rsidRPr="007D07EF">
              <w:rPr>
                <w:u w:val="single"/>
              </w:rPr>
              <w:t xml:space="preserve">när så bedöms nödvändigt med hänsyn till säkerhetsskyddet i riksdagen eller </w:t>
            </w:r>
            <w:r w:rsidRPr="007D07EF">
              <w:t xml:space="preserve"> i syfte att förebygga att det i riksd</w:t>
            </w:r>
            <w:r w:rsidRPr="007D07EF">
              <w:t>a</w:t>
            </w:r>
            <w:r w:rsidRPr="007D07EF">
              <w:t>gens lokaler förövas brott som inn</w:t>
            </w:r>
            <w:r w:rsidRPr="007D07EF">
              <w:t>e</w:t>
            </w:r>
            <w:r w:rsidRPr="007D07EF">
              <w:t>bär en allvarlig fara för någons liv, hälsa eller frihet eller för omfattande förstörelse av egendom.</w:t>
            </w:r>
          </w:p>
          <w:p w:rsidR="002600D4" w:rsidRPr="007D07EF" w:rsidRDefault="002600D4" w:rsidP="007673B0">
            <w:pPr>
              <w:pStyle w:val="Lagtext"/>
            </w:pP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t>2 § Beslut om säkerhetskontroll fattas av talmannen och skall avse visst tillfälle eller, då det gäller sammanträde med riksdagens ka</w:t>
            </w:r>
            <w:r w:rsidRPr="007D07EF">
              <w:t>m</w:t>
            </w:r>
            <w:r w:rsidRPr="007D07EF">
              <w:t>mare eller offentlig del av samma</w:t>
            </w:r>
            <w:r w:rsidRPr="007D07EF">
              <w:t>n</w:t>
            </w:r>
            <w:r w:rsidRPr="007D07EF">
              <w:t>träde med ett utskott, visst samma</w:t>
            </w:r>
            <w:r w:rsidRPr="007D07EF">
              <w:t>n</w:t>
            </w:r>
            <w:r w:rsidRPr="007D07EF">
              <w:t xml:space="preserve">träde eller viss tid. Lag </w:t>
            </w:r>
            <w:r w:rsidR="00B70440" w:rsidRPr="007D07EF">
              <w:t>(</w:t>
            </w:r>
            <w:r w:rsidRPr="007D07EF">
              <w:t>1999:22)</w:t>
            </w:r>
            <w:r w:rsidR="00B70440" w:rsidRPr="007D07EF">
              <w:t>.</w:t>
            </w:r>
          </w:p>
          <w:p w:rsidR="002600D4" w:rsidRPr="007D07EF" w:rsidRDefault="002600D4" w:rsidP="007673B0">
            <w:pPr>
              <w:pStyle w:val="Lagtext"/>
            </w:pPr>
          </w:p>
        </w:tc>
        <w:tc>
          <w:tcPr>
            <w:tcW w:w="3090" w:type="dxa"/>
          </w:tcPr>
          <w:p w:rsidR="002600D4" w:rsidRPr="007D07EF" w:rsidRDefault="002600D4" w:rsidP="007673B0">
            <w:pPr>
              <w:pStyle w:val="Lagtext"/>
            </w:pPr>
            <w:r w:rsidRPr="007D07EF">
              <w:t>2 § Beslut om säkerhetskontroll fattas av talmannen och skall avse visst tillfälle eller viss tid.</w:t>
            </w: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t>3 § Säkerhetskontroll omfattar bes</w:t>
            </w:r>
            <w:r w:rsidRPr="007D07EF">
              <w:t>ö</w:t>
            </w:r>
            <w:r w:rsidRPr="007D07EF">
              <w:t>kare till riksdagens lokaler. Talma</w:t>
            </w:r>
            <w:r w:rsidRPr="007D07EF">
              <w:t>n</w:t>
            </w:r>
            <w:r w:rsidRPr="007D07EF">
              <w:t>nen får, om särskilda skäl talar för det, und</w:t>
            </w:r>
            <w:r w:rsidR="00B70440" w:rsidRPr="007D07EF">
              <w:t xml:space="preserve">anta personer från kontrollen. </w:t>
            </w:r>
            <w:r w:rsidRPr="007D07EF">
              <w:t xml:space="preserve">Lag </w:t>
            </w:r>
            <w:r w:rsidR="00B70440" w:rsidRPr="007D07EF">
              <w:t>(</w:t>
            </w:r>
            <w:r w:rsidRPr="007D07EF">
              <w:t>1999:22)</w:t>
            </w:r>
            <w:r w:rsidR="00B70440" w:rsidRPr="007D07EF">
              <w:t>.</w:t>
            </w:r>
          </w:p>
          <w:p w:rsidR="002600D4" w:rsidRPr="007D07EF" w:rsidRDefault="002600D4" w:rsidP="007673B0">
            <w:pPr>
              <w:pStyle w:val="Lagtext"/>
            </w:pPr>
          </w:p>
        </w:tc>
        <w:tc>
          <w:tcPr>
            <w:tcW w:w="3090" w:type="dxa"/>
          </w:tcPr>
          <w:p w:rsidR="002600D4" w:rsidRPr="007D07EF" w:rsidRDefault="002600D4" w:rsidP="007673B0">
            <w:pPr>
              <w:pStyle w:val="Lagtext"/>
            </w:pPr>
            <w:r w:rsidRPr="007D07EF">
              <w:t xml:space="preserve">3 § Säkerhetskontroll </w:t>
            </w:r>
            <w:r w:rsidRPr="007D07EF">
              <w:rPr>
                <w:u w:val="single"/>
              </w:rPr>
              <w:t>får omfatta alla personer som uppehåller sig i eller inpasserar eller lämnar</w:t>
            </w:r>
            <w:r w:rsidRPr="007D07EF">
              <w:t xml:space="preserve"> riksdagens lokaler. Talmannen får, om särskilda skäl talar för det, undanta personer från kontrollen. </w:t>
            </w:r>
          </w:p>
          <w:p w:rsidR="002600D4" w:rsidRPr="007D07EF" w:rsidRDefault="002600D4" w:rsidP="007673B0">
            <w:pPr>
              <w:pStyle w:val="Lagtext"/>
            </w:pP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t>6 § Besökare som inte underkastar sig föreskriven säkerhetskontroll skall vägras tilltr</w:t>
            </w:r>
            <w:r w:rsidRPr="007D07EF">
              <w:t>ä</w:t>
            </w:r>
            <w:r w:rsidRPr="007D07EF">
              <w:t>de till riksdagens</w:t>
            </w:r>
          </w:p>
          <w:p w:rsidR="002600D4" w:rsidRPr="007D07EF" w:rsidRDefault="002600D4" w:rsidP="007673B0">
            <w:pPr>
              <w:pStyle w:val="Lagtext"/>
            </w:pPr>
            <w:r w:rsidRPr="007D07EF">
              <w:t>lokaler.</w:t>
            </w:r>
          </w:p>
          <w:p w:rsidR="002600D4" w:rsidRPr="007D07EF" w:rsidRDefault="002600D4" w:rsidP="007673B0">
            <w:pPr>
              <w:pStyle w:val="Lagtext"/>
            </w:pPr>
          </w:p>
          <w:p w:rsidR="002600D4" w:rsidRPr="007D07EF" w:rsidRDefault="002600D4" w:rsidP="007673B0">
            <w:pPr>
              <w:pStyle w:val="Lagtext"/>
            </w:pPr>
            <w:r w:rsidRPr="007D07EF">
              <w:t>Besökare som inte tillåter undersö</w:t>
            </w:r>
            <w:r w:rsidRPr="007D07EF">
              <w:t>k</w:t>
            </w:r>
            <w:r w:rsidRPr="007D07EF">
              <w:t xml:space="preserve">ning av väska eller annat föremål skall, om det inte anses olämpligt, beredas tillfälle att lämna föremålet till förvaring. Lämnas föremålet till förvaring får tillträde inte vägras. </w:t>
            </w:r>
          </w:p>
          <w:p w:rsidR="002600D4" w:rsidRPr="007D07EF" w:rsidRDefault="002600D4" w:rsidP="007673B0">
            <w:pPr>
              <w:pStyle w:val="Lagtext"/>
            </w:pPr>
            <w:r w:rsidRPr="007D07EF">
              <w:t xml:space="preserve">Lag </w:t>
            </w:r>
            <w:r w:rsidR="00B70440" w:rsidRPr="007D07EF">
              <w:t>(</w:t>
            </w:r>
            <w:r w:rsidRPr="007D07EF">
              <w:t>1999:22)</w:t>
            </w:r>
            <w:r w:rsidR="00B70440" w:rsidRPr="007D07EF">
              <w:t>.</w:t>
            </w:r>
          </w:p>
        </w:tc>
        <w:tc>
          <w:tcPr>
            <w:tcW w:w="3090" w:type="dxa"/>
          </w:tcPr>
          <w:p w:rsidR="002600D4" w:rsidRPr="007D07EF" w:rsidRDefault="002600D4" w:rsidP="007673B0">
            <w:pPr>
              <w:pStyle w:val="Lagtext"/>
            </w:pPr>
            <w:r w:rsidRPr="007D07EF">
              <w:t xml:space="preserve">6 § </w:t>
            </w:r>
            <w:r w:rsidRPr="007D07EF">
              <w:rPr>
                <w:u w:val="single"/>
              </w:rPr>
              <w:t xml:space="preserve">Personer </w:t>
            </w:r>
            <w:r w:rsidRPr="007D07EF">
              <w:t xml:space="preserve">som inte underkastar sig föreskriven säkerhetskontroll skall vägras tillträde till </w:t>
            </w:r>
            <w:r w:rsidRPr="007D07EF">
              <w:rPr>
                <w:u w:val="single"/>
              </w:rPr>
              <w:t>eller avvisas  från</w:t>
            </w:r>
            <w:r w:rsidRPr="007D07EF">
              <w:t xml:space="preserve"> riksdagens lokaler.</w:t>
            </w:r>
          </w:p>
          <w:p w:rsidR="002600D4" w:rsidRPr="007D07EF" w:rsidRDefault="002600D4" w:rsidP="007673B0">
            <w:pPr>
              <w:pStyle w:val="Lagtext"/>
              <w:rPr>
                <w:strike/>
              </w:rPr>
            </w:pPr>
          </w:p>
          <w:p w:rsidR="002600D4" w:rsidRPr="007D07EF" w:rsidRDefault="002600D4" w:rsidP="007673B0">
            <w:pPr>
              <w:pStyle w:val="Lagtext"/>
            </w:pPr>
            <w:r w:rsidRPr="007D07EF">
              <w:rPr>
                <w:u w:val="single"/>
              </w:rPr>
              <w:t xml:space="preserve">Personer </w:t>
            </w:r>
            <w:r w:rsidRPr="007D07EF">
              <w:t>som inte tillåter undersö</w:t>
            </w:r>
            <w:r w:rsidRPr="007D07EF">
              <w:t>k</w:t>
            </w:r>
            <w:r w:rsidRPr="007D07EF">
              <w:t>ning av väska eller annat föremål skall, om det inte anses olämpligt, beredas tillfälle att lämna föremålet till förvaring. Lämnas föremålet till förvaring får tillträde inte vägras.</w:t>
            </w:r>
            <w:r w:rsidRPr="007D07EF">
              <w:rPr>
                <w:strike/>
              </w:rPr>
              <w:t xml:space="preserve"> </w:t>
            </w:r>
          </w:p>
        </w:tc>
      </w:tr>
    </w:tbl>
    <w:p w:rsidR="002600D4" w:rsidRPr="007D07EF" w:rsidRDefault="002600D4" w:rsidP="002600D4">
      <w:r w:rsidRPr="007D07EF">
        <w:t>____________</w:t>
      </w:r>
    </w:p>
    <w:p w:rsidR="002600D4" w:rsidRPr="007D07EF" w:rsidRDefault="002600D4" w:rsidP="002600D4">
      <w:r w:rsidRPr="007D07EF">
        <w:t>Denna lag träder i kraft den 1 juli 2004.</w:t>
      </w:r>
      <w:r w:rsidR="006060CC" w:rsidRPr="007D07EF">
        <w:t xml:space="preserve"> </w:t>
      </w:r>
    </w:p>
    <w:p w:rsidR="002600D4" w:rsidRPr="007D07EF" w:rsidRDefault="00B979FA" w:rsidP="002600D4">
      <w:pPr>
        <w:pStyle w:val="R2"/>
        <w:spacing w:before="0"/>
      </w:pPr>
      <w:r w:rsidRPr="007D07EF">
        <w:br w:type="page"/>
      </w:r>
      <w:bookmarkStart w:id="55" w:name="_Toc101917386"/>
      <w:r w:rsidR="00B70440" w:rsidRPr="007D07EF">
        <w:t xml:space="preserve">4 </w:t>
      </w:r>
      <w:r w:rsidR="002600D4" w:rsidRPr="007D07EF">
        <w:t>Förslag till lag om säkerhetsskydd i riksdagens myndigheter</w:t>
      </w:r>
      <w:bookmarkEnd w:id="55"/>
    </w:p>
    <w:p w:rsidR="002600D4" w:rsidRPr="007D07EF" w:rsidRDefault="002600D4" w:rsidP="002600D4">
      <w:r w:rsidRPr="007D07EF">
        <w:t>Härigenom föreskrivs följande.</w:t>
      </w:r>
    </w:p>
    <w:p w:rsidR="002600D4" w:rsidRPr="007D07EF" w:rsidRDefault="002600D4" w:rsidP="002600D4"/>
    <w:p w:rsidR="002600D4" w:rsidRPr="007D07EF" w:rsidRDefault="002600D4" w:rsidP="0033211A">
      <w:pPr>
        <w:spacing w:after="120"/>
        <w:rPr>
          <w:b/>
        </w:rPr>
      </w:pPr>
      <w:r w:rsidRPr="007D07EF">
        <w:rPr>
          <w:b/>
        </w:rPr>
        <w:t>Lagens tillämpningsområde</w:t>
      </w:r>
    </w:p>
    <w:p w:rsidR="002600D4" w:rsidRPr="007D07EF" w:rsidRDefault="002600D4" w:rsidP="002600D4">
      <w:pPr>
        <w:ind w:right="-1"/>
      </w:pPr>
      <w:r w:rsidRPr="007D07EF">
        <w:rPr>
          <w:b/>
        </w:rPr>
        <w:t xml:space="preserve">1 § </w:t>
      </w:r>
      <w:r w:rsidRPr="007D07EF">
        <w:t>Denna lag gäller vid verksamhet hos riksdagens myndigheter.</w:t>
      </w:r>
    </w:p>
    <w:p w:rsidR="002600D4" w:rsidRPr="007D07EF" w:rsidRDefault="002600D4" w:rsidP="002600D4"/>
    <w:p w:rsidR="002600D4" w:rsidRPr="007D07EF" w:rsidRDefault="002600D4" w:rsidP="0033211A">
      <w:pPr>
        <w:spacing w:after="120"/>
        <w:rPr>
          <w:b/>
        </w:rPr>
      </w:pPr>
      <w:r w:rsidRPr="007D07EF">
        <w:rPr>
          <w:b/>
        </w:rPr>
        <w:t>Säkerhetsskydd</w:t>
      </w:r>
    </w:p>
    <w:p w:rsidR="002600D4" w:rsidRPr="007D07EF" w:rsidRDefault="002600D4" w:rsidP="002600D4">
      <w:r w:rsidRPr="007D07EF">
        <w:rPr>
          <w:b/>
        </w:rPr>
        <w:t xml:space="preserve">2 § </w:t>
      </w:r>
      <w:r w:rsidRPr="007D07EF">
        <w:t>Säkerhetsskyddet skall utformas med hänsyn till verksamhetens art, o</w:t>
      </w:r>
      <w:r w:rsidRPr="007D07EF">
        <w:t>m</w:t>
      </w:r>
      <w:r w:rsidRPr="007D07EF">
        <w:t>fattning och övriga omständigheter och enskildas rätt att enligt tryckfrihet</w:t>
      </w:r>
      <w:r w:rsidRPr="007D07EF">
        <w:t>s</w:t>
      </w:r>
      <w:r w:rsidRPr="007D07EF">
        <w:t>förordningen ta del av allmänna handlingar.</w:t>
      </w:r>
    </w:p>
    <w:p w:rsidR="002600D4" w:rsidRPr="007D07EF" w:rsidRDefault="002600D4" w:rsidP="002600D4"/>
    <w:p w:rsidR="002600D4" w:rsidRPr="007D07EF" w:rsidRDefault="002600D4" w:rsidP="002600D4">
      <w:r w:rsidRPr="007D07EF">
        <w:rPr>
          <w:b/>
        </w:rPr>
        <w:t xml:space="preserve">3 § </w:t>
      </w:r>
      <w:r w:rsidRPr="007D07EF">
        <w:t>Med säkerhetsskydd avses</w:t>
      </w:r>
    </w:p>
    <w:p w:rsidR="002600D4" w:rsidRPr="007D07EF" w:rsidRDefault="002600D4" w:rsidP="00B70440">
      <w:pPr>
        <w:numPr>
          <w:ilvl w:val="0"/>
          <w:numId w:val="21"/>
        </w:numPr>
        <w:tabs>
          <w:tab w:val="clear" w:pos="720"/>
          <w:tab w:val="num" w:pos="426"/>
        </w:tabs>
        <w:spacing w:before="0" w:line="240" w:lineRule="auto"/>
        <w:ind w:left="0" w:hanging="11"/>
      </w:pPr>
      <w:r w:rsidRPr="007D07EF">
        <w:t>skydd mot spioneri, sabotage och andra brott som kan hota rikets säke</w:t>
      </w:r>
      <w:r w:rsidRPr="007D07EF">
        <w:t>r</w:t>
      </w:r>
      <w:r w:rsidRPr="007D07EF">
        <w:t>-</w:t>
      </w:r>
      <w:r w:rsidRPr="007D07EF">
        <w:tab/>
        <w:t>het,</w:t>
      </w:r>
    </w:p>
    <w:p w:rsidR="002600D4" w:rsidRPr="007D07EF" w:rsidRDefault="002600D4" w:rsidP="00B70440">
      <w:pPr>
        <w:numPr>
          <w:ilvl w:val="0"/>
          <w:numId w:val="21"/>
        </w:numPr>
        <w:tabs>
          <w:tab w:val="clear" w:pos="720"/>
          <w:tab w:val="num" w:pos="426"/>
        </w:tabs>
        <w:spacing w:before="0" w:line="240" w:lineRule="auto"/>
        <w:ind w:left="0" w:hanging="11"/>
      </w:pPr>
      <w:r w:rsidRPr="007D07EF">
        <w:t>skydd i andra fall av uppgifter som rör rikets säkerhet, Sveriges förhå</w:t>
      </w:r>
      <w:r w:rsidRPr="007D07EF">
        <w:t>l</w:t>
      </w:r>
      <w:r w:rsidRPr="007D07EF">
        <w:t>-</w:t>
      </w:r>
      <w:r w:rsidRPr="007D07EF">
        <w:tab/>
        <w:t xml:space="preserve">landen med annan stat eller mellanfolklig organisation eller säkerhets- </w:t>
      </w:r>
      <w:r w:rsidRPr="007D07EF">
        <w:tab/>
        <w:t>och bevakningsåtgärd avseende riksdagen, om sekretess gäller för up</w:t>
      </w:r>
      <w:r w:rsidRPr="007D07EF">
        <w:t>p</w:t>
      </w:r>
      <w:r w:rsidR="00B70440" w:rsidRPr="007D07EF">
        <w:t>-</w:t>
      </w:r>
      <w:r w:rsidRPr="007D07EF">
        <w:tab/>
        <w:t>giften enligt 2 kap. eller 5 kap. 2 eller 3 §§ se</w:t>
      </w:r>
      <w:r w:rsidRPr="007D07EF">
        <w:t>k</w:t>
      </w:r>
      <w:r w:rsidRPr="007D07EF">
        <w:t>retesslagen (1980:100</w:t>
      </w:r>
      <w:r w:rsidR="007360EE" w:rsidRPr="007D07EF">
        <w:t>)</w:t>
      </w:r>
      <w:r w:rsidR="00697569" w:rsidRPr="007D07EF">
        <w:t>,</w:t>
      </w:r>
      <w:r w:rsidR="007360EE" w:rsidRPr="007D07EF">
        <w:t xml:space="preserve"> </w:t>
      </w:r>
    </w:p>
    <w:p w:rsidR="002600D4" w:rsidRPr="007D07EF" w:rsidRDefault="002600D4" w:rsidP="00B70440">
      <w:pPr>
        <w:numPr>
          <w:ilvl w:val="0"/>
          <w:numId w:val="21"/>
        </w:numPr>
        <w:tabs>
          <w:tab w:val="clear" w:pos="720"/>
          <w:tab w:val="num" w:pos="426"/>
        </w:tabs>
        <w:spacing w:before="0" w:line="240" w:lineRule="auto"/>
        <w:ind w:left="0" w:hanging="11"/>
      </w:pPr>
      <w:r w:rsidRPr="007D07EF">
        <w:t>skydd mot terroristbrott enligt 2 § lagen (2003:148) om straff för terr</w:t>
      </w:r>
      <w:r w:rsidRPr="007D07EF">
        <w:t>o</w:t>
      </w:r>
      <w:r w:rsidRPr="007D07EF">
        <w:t>-</w:t>
      </w:r>
      <w:r w:rsidRPr="007D07EF">
        <w:tab/>
        <w:t>ristbrott (terrorism), även om brotten inte hotar rikets säkerhet och</w:t>
      </w:r>
    </w:p>
    <w:p w:rsidR="002600D4" w:rsidRPr="007D07EF" w:rsidRDefault="002600D4" w:rsidP="00B70440">
      <w:pPr>
        <w:numPr>
          <w:ilvl w:val="0"/>
          <w:numId w:val="21"/>
        </w:numPr>
        <w:tabs>
          <w:tab w:val="clear" w:pos="720"/>
          <w:tab w:val="num" w:pos="426"/>
        </w:tabs>
        <w:spacing w:before="0" w:line="240" w:lineRule="auto"/>
        <w:ind w:left="0" w:hanging="11"/>
      </w:pPr>
      <w:r w:rsidRPr="007D07EF">
        <w:t>skydd mot brand och andra skador i myndighetens lokaler.</w:t>
      </w:r>
    </w:p>
    <w:p w:rsidR="002600D4" w:rsidRPr="007D07EF" w:rsidRDefault="002600D4" w:rsidP="00B70440"/>
    <w:p w:rsidR="002600D4" w:rsidRPr="007D07EF" w:rsidRDefault="002600D4" w:rsidP="00B70440">
      <w:r w:rsidRPr="007D07EF">
        <w:t>Säkerhetsskyddet omfattar även frågor om ordning och säkerhet som sa</w:t>
      </w:r>
      <w:r w:rsidRPr="007D07EF">
        <w:t>m</w:t>
      </w:r>
      <w:r w:rsidRPr="007D07EF">
        <w:t>manhänger med säkerhetsskyddet.</w:t>
      </w:r>
    </w:p>
    <w:p w:rsidR="002600D4" w:rsidRPr="007D07EF" w:rsidRDefault="002600D4" w:rsidP="002600D4"/>
    <w:p w:rsidR="002600D4" w:rsidRPr="007D07EF" w:rsidRDefault="002600D4" w:rsidP="002600D4">
      <w:r w:rsidRPr="007D07EF">
        <w:rPr>
          <w:b/>
        </w:rPr>
        <w:t xml:space="preserve">4 § </w:t>
      </w:r>
      <w:r w:rsidRPr="007D07EF">
        <w:t>Säkerhetsskyddet skall förebygga</w:t>
      </w:r>
    </w:p>
    <w:p w:rsidR="002600D4" w:rsidRPr="007D07EF" w:rsidRDefault="002600D4" w:rsidP="00322D67">
      <w:pPr>
        <w:numPr>
          <w:ilvl w:val="0"/>
          <w:numId w:val="22"/>
        </w:numPr>
        <w:tabs>
          <w:tab w:val="clear" w:pos="753"/>
          <w:tab w:val="num" w:pos="426"/>
        </w:tabs>
        <w:spacing w:before="0" w:line="240" w:lineRule="auto"/>
        <w:ind w:left="0" w:hanging="11"/>
      </w:pPr>
      <w:r w:rsidRPr="007D07EF">
        <w:t>att uppgifter som rör rikets säkerhet, Sveriges förhållanden med a</w:t>
      </w:r>
      <w:r w:rsidRPr="007D07EF">
        <w:t>n</w:t>
      </w:r>
      <w:r w:rsidRPr="007D07EF">
        <w:t xml:space="preserve">nan </w:t>
      </w:r>
      <w:r w:rsidRPr="007D07EF">
        <w:tab/>
        <w:t>stat eller mellanfolklig organisation eller säkerhets- och bevakningsåt-</w:t>
      </w:r>
      <w:r w:rsidRPr="007D07EF">
        <w:tab/>
        <w:t>gärd avseende myndigheten, om sekretess gäller för uppgi</w:t>
      </w:r>
      <w:r w:rsidRPr="007D07EF">
        <w:t>f</w:t>
      </w:r>
      <w:r w:rsidR="007360EE" w:rsidRPr="007D07EF">
        <w:t>ten enligt</w:t>
      </w:r>
      <w:r w:rsidR="00697569" w:rsidRPr="007D07EF">
        <w:t xml:space="preserve"> </w:t>
      </w:r>
      <w:r w:rsidRPr="007D07EF">
        <w:tab/>
      </w:r>
      <w:r w:rsidR="007360EE" w:rsidRPr="007D07EF">
        <w:t xml:space="preserve">2 </w:t>
      </w:r>
      <w:r w:rsidRPr="007D07EF">
        <w:t>kap. eller 5 kap. 2 eller 3 §§ sekretesslag</w:t>
      </w:r>
      <w:r w:rsidR="00322D67" w:rsidRPr="007D07EF">
        <w:t>en (1980:100) obehörigen</w:t>
      </w:r>
      <w:r w:rsidR="00697569" w:rsidRPr="007D07EF">
        <w:t xml:space="preserve"> </w:t>
      </w:r>
      <w:r w:rsidR="00697569" w:rsidRPr="007D07EF">
        <w:br/>
      </w:r>
      <w:r w:rsidR="00697569" w:rsidRPr="007D07EF">
        <w:tab/>
        <w:t>r</w:t>
      </w:r>
      <w:r w:rsidR="00322D67" w:rsidRPr="007D07EF">
        <w:t xml:space="preserve">öjs, </w:t>
      </w:r>
      <w:r w:rsidRPr="007D07EF">
        <w:t>ändras eller förstörs (informationss</w:t>
      </w:r>
      <w:r w:rsidRPr="007D07EF">
        <w:t>ä</w:t>
      </w:r>
      <w:r w:rsidRPr="007D07EF">
        <w:t>kerhet),</w:t>
      </w:r>
    </w:p>
    <w:p w:rsidR="002600D4" w:rsidRPr="007D07EF" w:rsidRDefault="002600D4" w:rsidP="00B70440">
      <w:pPr>
        <w:numPr>
          <w:ilvl w:val="0"/>
          <w:numId w:val="22"/>
        </w:numPr>
        <w:tabs>
          <w:tab w:val="num" w:pos="426"/>
        </w:tabs>
        <w:spacing w:before="0" w:line="240" w:lineRule="auto"/>
        <w:ind w:left="0" w:hanging="11"/>
      </w:pPr>
      <w:r w:rsidRPr="007D07EF">
        <w:t xml:space="preserve">att obehöriga får tillträde till platser där de kan få tillgång till uppgifter </w:t>
      </w:r>
      <w:r w:rsidRPr="007D07EF">
        <w:tab/>
        <w:t xml:space="preserve">som avses i 1 eller där verksamhet som har betydelse för rikets säkerhet </w:t>
      </w:r>
      <w:r w:rsidRPr="007D07EF">
        <w:tab/>
        <w:t>b</w:t>
      </w:r>
      <w:r w:rsidRPr="007D07EF">
        <w:t>e</w:t>
      </w:r>
      <w:r w:rsidRPr="007D07EF">
        <w:t>drivs (tillträdesbegränsning),</w:t>
      </w:r>
    </w:p>
    <w:p w:rsidR="002600D4" w:rsidRPr="007D07EF" w:rsidRDefault="002600D4" w:rsidP="00B70440">
      <w:pPr>
        <w:numPr>
          <w:ilvl w:val="0"/>
          <w:numId w:val="22"/>
        </w:numPr>
        <w:tabs>
          <w:tab w:val="num" w:pos="426"/>
        </w:tabs>
        <w:spacing w:before="0" w:line="240" w:lineRule="auto"/>
        <w:ind w:left="0" w:hanging="11"/>
      </w:pPr>
      <w:r w:rsidRPr="007D07EF">
        <w:t>att personer som inte är pålitliga från säkerhetssynpunkt deltar i ver</w:t>
      </w:r>
      <w:r w:rsidRPr="007D07EF">
        <w:t>k</w:t>
      </w:r>
      <w:r w:rsidRPr="007D07EF">
        <w:t>-</w:t>
      </w:r>
      <w:r w:rsidRPr="007D07EF">
        <w:tab/>
        <w:t>samhet som har betydelse för rikets säkerhet (säkerhet</w:t>
      </w:r>
      <w:r w:rsidRPr="007D07EF">
        <w:t>s</w:t>
      </w:r>
      <w:r w:rsidRPr="007D07EF">
        <w:t>prövning).</w:t>
      </w:r>
    </w:p>
    <w:p w:rsidR="002600D4" w:rsidRPr="007D07EF" w:rsidRDefault="002600D4" w:rsidP="00B70440"/>
    <w:p w:rsidR="002600D4" w:rsidRPr="007D07EF" w:rsidRDefault="002600D4" w:rsidP="00B70440">
      <w:r w:rsidRPr="007D07EF">
        <w:t>Säkerhetsskyddet skall även i övrigt förebygga terrorism.</w:t>
      </w:r>
    </w:p>
    <w:p w:rsidR="002600D4" w:rsidRPr="007D07EF" w:rsidRDefault="002600D4" w:rsidP="002600D4"/>
    <w:p w:rsidR="002600D4" w:rsidRPr="007D07EF" w:rsidRDefault="00697569" w:rsidP="0033211A">
      <w:pPr>
        <w:spacing w:after="120"/>
        <w:rPr>
          <w:b/>
        </w:rPr>
      </w:pPr>
      <w:r w:rsidRPr="007D07EF">
        <w:rPr>
          <w:b/>
        </w:rPr>
        <w:br w:type="page"/>
      </w:r>
      <w:r w:rsidR="002600D4" w:rsidRPr="007D07EF">
        <w:rPr>
          <w:b/>
        </w:rPr>
        <w:t>Informationssäkerhet</w:t>
      </w:r>
    </w:p>
    <w:p w:rsidR="002600D4" w:rsidRPr="007D07EF" w:rsidRDefault="002600D4" w:rsidP="002600D4">
      <w:r w:rsidRPr="007D07EF">
        <w:rPr>
          <w:b/>
        </w:rPr>
        <w:t xml:space="preserve">5 § </w:t>
      </w:r>
      <w:r w:rsidRPr="007D07EF">
        <w:t xml:space="preserve">Vid utformning av informationssäkerheten skall behovet av skydd vid automatisk informationsbehandling beaktas särskilt. </w:t>
      </w:r>
    </w:p>
    <w:p w:rsidR="002600D4" w:rsidRPr="007D07EF" w:rsidRDefault="002600D4" w:rsidP="002600D4"/>
    <w:p w:rsidR="002600D4" w:rsidRPr="007D07EF" w:rsidRDefault="002600D4" w:rsidP="0033211A">
      <w:pPr>
        <w:spacing w:after="120"/>
        <w:rPr>
          <w:b/>
        </w:rPr>
      </w:pPr>
      <w:r w:rsidRPr="007D07EF">
        <w:rPr>
          <w:b/>
        </w:rPr>
        <w:t>Tillträdesbegränsning</w:t>
      </w:r>
    </w:p>
    <w:p w:rsidR="002600D4" w:rsidRPr="007D07EF" w:rsidRDefault="002600D4" w:rsidP="002600D4">
      <w:r w:rsidRPr="007D07EF">
        <w:rPr>
          <w:b/>
        </w:rPr>
        <w:t xml:space="preserve">6 § </w:t>
      </w:r>
      <w:r w:rsidRPr="007D07EF">
        <w:t xml:space="preserve">Tillträdesbegränsningar skall utformas så att den enskildes möjlighet att röra sig fritt inte inskränks mer än nödvändigt. </w:t>
      </w:r>
    </w:p>
    <w:p w:rsidR="002600D4" w:rsidRPr="007D07EF" w:rsidRDefault="002600D4" w:rsidP="0033211A">
      <w:pPr>
        <w:spacing w:before="187"/>
      </w:pPr>
      <w:r w:rsidRPr="007D07EF">
        <w:t>Bestämmelser om förbud mot tillträde till vissa anläggningar finns i lagen (1990:217) om skydd för samhällsviktiga anläggningar m.m.</w:t>
      </w:r>
    </w:p>
    <w:p w:rsidR="002600D4" w:rsidRPr="007D07EF" w:rsidRDefault="002600D4" w:rsidP="002600D4"/>
    <w:p w:rsidR="002600D4" w:rsidRPr="007D07EF" w:rsidRDefault="002600D4" w:rsidP="0033211A">
      <w:pPr>
        <w:spacing w:after="120"/>
        <w:rPr>
          <w:b/>
        </w:rPr>
      </w:pPr>
      <w:r w:rsidRPr="007D07EF">
        <w:rPr>
          <w:b/>
        </w:rPr>
        <w:t>Säkerhetsprövning</w:t>
      </w:r>
    </w:p>
    <w:p w:rsidR="002600D4" w:rsidRPr="007D07EF" w:rsidRDefault="002600D4" w:rsidP="002600D4">
      <w:r w:rsidRPr="007D07EF">
        <w:rPr>
          <w:b/>
        </w:rPr>
        <w:t xml:space="preserve">7 § </w:t>
      </w:r>
      <w:r w:rsidRPr="007D07EF">
        <w:t>Bestämmelser om säkerhetsprövning i riksdagens myndigheter finns i säkerhetsskyddslagen (1996:627).</w:t>
      </w:r>
    </w:p>
    <w:p w:rsidR="002600D4" w:rsidRPr="007D07EF" w:rsidRDefault="002600D4" w:rsidP="002600D4"/>
    <w:p w:rsidR="002600D4" w:rsidRPr="007D07EF" w:rsidRDefault="002600D4" w:rsidP="0033211A">
      <w:pPr>
        <w:spacing w:after="120"/>
        <w:rPr>
          <w:b/>
        </w:rPr>
      </w:pPr>
      <w:r w:rsidRPr="007D07EF">
        <w:rPr>
          <w:b/>
        </w:rPr>
        <w:t>Säkerhetsskyddsavtal</w:t>
      </w:r>
    </w:p>
    <w:p w:rsidR="002600D4" w:rsidRPr="007D07EF" w:rsidRDefault="002600D4" w:rsidP="002600D4">
      <w:r w:rsidRPr="007D07EF">
        <w:rPr>
          <w:b/>
        </w:rPr>
        <w:t xml:space="preserve">8 § </w:t>
      </w:r>
      <w:r w:rsidRPr="007D07EF">
        <w:t>När myndigheten avser att begära in anbud eller träffa avtal om upphan</w:t>
      </w:r>
      <w:r w:rsidRPr="007D07EF">
        <w:t>d</w:t>
      </w:r>
      <w:r w:rsidRPr="007D07EF">
        <w:t>ling där det förekommer uppgifter som med hänsyn till rikets säkerhet omfa</w:t>
      </w:r>
      <w:r w:rsidRPr="007D07EF">
        <w:t>t</w:t>
      </w:r>
      <w:r w:rsidRPr="007D07EF">
        <w:t>tas av sekretess, skall myndigheten träffa ett skriftligt avtal (säkerhetsskydd</w:t>
      </w:r>
      <w:r w:rsidRPr="007D07EF">
        <w:t>s</w:t>
      </w:r>
      <w:r w:rsidRPr="007D07EF">
        <w:t>avtal) med anbudsgivaren eller leverantören om det säkerhetsskydd som behövs i det särskilda fallet.</w:t>
      </w:r>
    </w:p>
    <w:p w:rsidR="002600D4" w:rsidRPr="007D07EF" w:rsidRDefault="002600D4" w:rsidP="0033211A">
      <w:pPr>
        <w:spacing w:before="187"/>
      </w:pPr>
      <w:r w:rsidRPr="007D07EF">
        <w:t>Om säkerhetsskyddslagen (1996:627) gäller för anbudsgivaren eller levera</w:t>
      </w:r>
      <w:r w:rsidRPr="007D07EF">
        <w:t>n</w:t>
      </w:r>
      <w:r w:rsidRPr="007D07EF">
        <w:t>tören på grund av 1 § 2 eller 3 i lagen, kan anbudsgivarens eller leverantörens skyldigheter enligt lagen inte göras mindre långtgående genom villkoren i säkerhetsskyddsavtalet.</w:t>
      </w:r>
    </w:p>
    <w:p w:rsidR="002600D4" w:rsidRPr="007D07EF" w:rsidRDefault="002600D4" w:rsidP="002600D4">
      <w:pPr>
        <w:rPr>
          <w:b/>
        </w:rPr>
      </w:pPr>
    </w:p>
    <w:p w:rsidR="002600D4" w:rsidRPr="007D07EF" w:rsidRDefault="002600D4" w:rsidP="0033211A">
      <w:pPr>
        <w:spacing w:after="120"/>
        <w:rPr>
          <w:b/>
        </w:rPr>
      </w:pPr>
      <w:r w:rsidRPr="007D07EF">
        <w:rPr>
          <w:b/>
        </w:rPr>
        <w:t>Utbildning och kontroll</w:t>
      </w:r>
    </w:p>
    <w:p w:rsidR="002600D4" w:rsidRPr="007D07EF" w:rsidRDefault="002600D4" w:rsidP="002600D4">
      <w:r w:rsidRPr="007D07EF">
        <w:rPr>
          <w:b/>
        </w:rPr>
        <w:t xml:space="preserve">9 § </w:t>
      </w:r>
      <w:r w:rsidRPr="007D07EF">
        <w:t>Myndigheten ansvarar för att personalen informeras om bestämmelserna i denna lag och får utbildning i frågor om säkerhetsskydd.</w:t>
      </w:r>
    </w:p>
    <w:p w:rsidR="002600D4" w:rsidRPr="007D07EF" w:rsidRDefault="002600D4" w:rsidP="0033211A">
      <w:pPr>
        <w:spacing w:before="187"/>
      </w:pPr>
      <w:r w:rsidRPr="007D07EF">
        <w:t>Myndigheten ansvarar också för att säkerhetsskyddet kontrolleras.</w:t>
      </w:r>
    </w:p>
    <w:p w:rsidR="002600D4" w:rsidRPr="007D07EF" w:rsidRDefault="002600D4" w:rsidP="002600D4"/>
    <w:p w:rsidR="002600D4" w:rsidRPr="007D07EF" w:rsidRDefault="0033211A" w:rsidP="0033211A">
      <w:pPr>
        <w:spacing w:before="0" w:after="120"/>
        <w:rPr>
          <w:b/>
        </w:rPr>
      </w:pPr>
      <w:r w:rsidRPr="007D07EF">
        <w:rPr>
          <w:b/>
        </w:rPr>
        <w:br w:type="page"/>
      </w:r>
      <w:r w:rsidR="002600D4" w:rsidRPr="007D07EF">
        <w:rPr>
          <w:b/>
        </w:rPr>
        <w:t>Föreskrifter om verkställighet</w:t>
      </w:r>
    </w:p>
    <w:p w:rsidR="002600D4" w:rsidRPr="007D07EF" w:rsidRDefault="002600D4" w:rsidP="002600D4">
      <w:r w:rsidRPr="007D07EF">
        <w:rPr>
          <w:b/>
        </w:rPr>
        <w:t xml:space="preserve">10 § </w:t>
      </w:r>
      <w:r w:rsidRPr="007D07EF">
        <w:t xml:space="preserve">Myndigheten beslutar om de närmare föreskrifter som behövs för lagens tillämpning. Myndigheten beslutar också om de närmare föreskrifter som behövs för tillämpning av säkerhetsskyddslagens (1996:627) bestämmelser om säkerhetsprövning. </w:t>
      </w:r>
    </w:p>
    <w:p w:rsidR="002600D4" w:rsidRPr="007D07EF" w:rsidRDefault="002600D4" w:rsidP="002600D4">
      <w:r w:rsidRPr="007D07EF">
        <w:t>____________</w:t>
      </w:r>
    </w:p>
    <w:p w:rsidR="002600D4" w:rsidRPr="007D07EF" w:rsidRDefault="002600D4" w:rsidP="0033211A">
      <w:pPr>
        <w:spacing w:before="0"/>
      </w:pPr>
      <w:r w:rsidRPr="007D07EF">
        <w:t>Denna lag träder i kraft den 1 juli 2004</w:t>
      </w:r>
      <w:r w:rsidR="007360EE" w:rsidRPr="007D07EF">
        <w:t>.</w:t>
      </w:r>
    </w:p>
    <w:p w:rsidR="002600D4" w:rsidRPr="007D07EF" w:rsidRDefault="002600D4" w:rsidP="002600D4">
      <w:pPr>
        <w:pStyle w:val="R2"/>
      </w:pPr>
      <w:r w:rsidRPr="007D07EF">
        <w:br w:type="page"/>
      </w:r>
      <w:r w:rsidR="007360EE" w:rsidRPr="007D07EF">
        <w:t xml:space="preserve">5 </w:t>
      </w:r>
      <w:r w:rsidRPr="007D07EF">
        <w:t>Förslag till lag om ändring i  lagen (2003:778) om skydd mot olyckor</w:t>
      </w:r>
    </w:p>
    <w:p w:rsidR="002600D4" w:rsidRPr="007D07EF" w:rsidRDefault="002600D4" w:rsidP="002600D4">
      <w:r w:rsidRPr="007D07EF">
        <w:t>Härigenom föreskrivs att i lagen (2003:778) om skydd mot olyckor skall införas en ny paragraf, 4 kap. 11 §, med följande lydelse:</w:t>
      </w:r>
    </w:p>
    <w:p w:rsidR="002600D4" w:rsidRPr="007D07EF" w:rsidRDefault="002600D4" w:rsidP="002600D4"/>
    <w:tbl>
      <w:tblPr>
        <w:tblW w:w="6180" w:type="dxa"/>
        <w:tblLayout w:type="fixed"/>
        <w:tblCellMar>
          <w:left w:w="113" w:type="dxa"/>
          <w:right w:w="113" w:type="dxa"/>
        </w:tblCellMar>
        <w:tblLook w:val="0000" w:firstRow="0" w:lastRow="0" w:firstColumn="0" w:lastColumn="0" w:noHBand="0" w:noVBand="0"/>
      </w:tblPr>
      <w:tblGrid>
        <w:gridCol w:w="3090"/>
        <w:gridCol w:w="3090"/>
      </w:tblGrid>
      <w:tr w:rsidR="002600D4" w:rsidRPr="007D07EF">
        <w:tblPrEx>
          <w:tblCellMar>
            <w:top w:w="0" w:type="dxa"/>
            <w:bottom w:w="0" w:type="dxa"/>
          </w:tblCellMar>
        </w:tblPrEx>
        <w:trPr>
          <w:tblHeader/>
        </w:trPr>
        <w:tc>
          <w:tcPr>
            <w:tcW w:w="3090" w:type="dxa"/>
          </w:tcPr>
          <w:p w:rsidR="002600D4" w:rsidRPr="007D07EF" w:rsidRDefault="002600D4" w:rsidP="007673B0">
            <w:pPr>
              <w:pStyle w:val="LagtextRubrik"/>
            </w:pPr>
          </w:p>
        </w:tc>
        <w:tc>
          <w:tcPr>
            <w:tcW w:w="3090" w:type="dxa"/>
          </w:tcPr>
          <w:p w:rsidR="002600D4" w:rsidRPr="007D07EF" w:rsidRDefault="002600D4" w:rsidP="007673B0">
            <w:pPr>
              <w:pStyle w:val="LagtextRubrik"/>
            </w:pPr>
            <w:r w:rsidRPr="007D07EF">
              <w:t>Föreslagen lydelse</w:t>
            </w:r>
          </w:p>
        </w:tc>
      </w:tr>
      <w:tr w:rsidR="002600D4" w:rsidRPr="007D07EF">
        <w:tblPrEx>
          <w:tblCellMar>
            <w:top w:w="0" w:type="dxa"/>
            <w:bottom w:w="0" w:type="dxa"/>
          </w:tblCellMar>
        </w:tblPrEx>
        <w:tc>
          <w:tcPr>
            <w:tcW w:w="3090" w:type="dxa"/>
          </w:tcPr>
          <w:p w:rsidR="002600D4" w:rsidRPr="007D07EF" w:rsidRDefault="002600D4" w:rsidP="007673B0">
            <w:pPr>
              <w:pStyle w:val="LagtextIndrag"/>
            </w:pPr>
          </w:p>
        </w:tc>
        <w:tc>
          <w:tcPr>
            <w:tcW w:w="3090" w:type="dxa"/>
          </w:tcPr>
          <w:p w:rsidR="002600D4" w:rsidRPr="007D07EF" w:rsidRDefault="002600D4" w:rsidP="007673B0">
            <w:pPr>
              <w:pStyle w:val="Lagtext"/>
            </w:pPr>
            <w:r w:rsidRPr="007D07EF">
              <w:rPr>
                <w:b/>
              </w:rPr>
              <w:t>11 §</w:t>
            </w:r>
            <w:r w:rsidRPr="007D07EF">
              <w:t xml:space="preserve">  I fråga om räddningsinsatser i riksdagens lokaler får talmannen besluta att riksdagen tar över ansv</w:t>
            </w:r>
            <w:r w:rsidRPr="007D07EF">
              <w:t>a</w:t>
            </w:r>
            <w:r w:rsidRPr="007D07EF">
              <w:t>ret för räddningstjänsten i berörd kommun, i de delar som insatserna påverkar riksdagens verksamhet. I sådant fall utses räddningsledaren av talmannen.</w:t>
            </w:r>
          </w:p>
          <w:p w:rsidR="002600D4" w:rsidRPr="007D07EF" w:rsidRDefault="002600D4" w:rsidP="007673B0">
            <w:pPr>
              <w:pStyle w:val="Lagtext"/>
            </w:pPr>
          </w:p>
          <w:p w:rsidR="002600D4" w:rsidRPr="007D07EF" w:rsidRDefault="002600D4" w:rsidP="007673B0">
            <w:pPr>
              <w:pStyle w:val="Lagtext"/>
            </w:pPr>
            <w:r w:rsidRPr="007D07EF">
              <w:t>Med riksdagens lokaler avses alla utrymmen, lokaler och områden som riksdagen disponerar för sin ver</w:t>
            </w:r>
            <w:r w:rsidRPr="007D07EF">
              <w:t>k</w:t>
            </w:r>
            <w:r w:rsidRPr="007D07EF">
              <w:t>samhet.</w:t>
            </w:r>
          </w:p>
        </w:tc>
      </w:tr>
    </w:tbl>
    <w:p w:rsidR="002600D4" w:rsidRPr="007D07EF" w:rsidRDefault="002600D4" w:rsidP="002600D4">
      <w:r w:rsidRPr="007D07EF">
        <w:t>____________</w:t>
      </w:r>
    </w:p>
    <w:p w:rsidR="002600D4" w:rsidRPr="007D07EF" w:rsidRDefault="002600D4" w:rsidP="002600D4">
      <w:r w:rsidRPr="007D07EF">
        <w:t xml:space="preserve">Denna lag träder i kraft den 1 juli 2004. </w:t>
      </w:r>
    </w:p>
    <w:p w:rsidR="004B7E6D" w:rsidRPr="007D07EF" w:rsidRDefault="004B7E6D" w:rsidP="002600D4"/>
    <w:p w:rsidR="002600D4" w:rsidRPr="007D07EF" w:rsidRDefault="002438CD" w:rsidP="002600D4">
      <w:pPr>
        <w:pStyle w:val="R2"/>
        <w:spacing w:before="0"/>
      </w:pPr>
      <w:r w:rsidRPr="007D07EF">
        <w:rPr>
          <w:b/>
        </w:rPr>
        <w:br w:type="page"/>
      </w:r>
      <w:r w:rsidR="007360EE" w:rsidRPr="007D07EF">
        <w:t xml:space="preserve">6 </w:t>
      </w:r>
      <w:r w:rsidR="002600D4" w:rsidRPr="007D07EF">
        <w:t>Förslag till lag om ändring i lagen (1990:217) om skydd för samhällsviktiga anläggningar</w:t>
      </w:r>
    </w:p>
    <w:p w:rsidR="002600D4" w:rsidRPr="007D07EF" w:rsidRDefault="002600D4" w:rsidP="002600D4">
      <w:r w:rsidRPr="007D07EF">
        <w:t>Härmed föreskrivs att 6 § lagen (1990:217) om skydd för samhällsviktiga anläggningar skall ha följande lydelse:</w:t>
      </w:r>
    </w:p>
    <w:p w:rsidR="002600D4" w:rsidRPr="007D07EF" w:rsidRDefault="002600D4" w:rsidP="002600D4"/>
    <w:tbl>
      <w:tblPr>
        <w:tblW w:w="6180" w:type="dxa"/>
        <w:tblLayout w:type="fixed"/>
        <w:tblCellMar>
          <w:left w:w="113" w:type="dxa"/>
          <w:right w:w="113" w:type="dxa"/>
        </w:tblCellMar>
        <w:tblLook w:val="0000" w:firstRow="0" w:lastRow="0" w:firstColumn="0" w:lastColumn="0" w:noHBand="0" w:noVBand="0"/>
      </w:tblPr>
      <w:tblGrid>
        <w:gridCol w:w="3090"/>
        <w:gridCol w:w="3090"/>
      </w:tblGrid>
      <w:tr w:rsidR="002600D4" w:rsidRPr="007D07EF">
        <w:tblPrEx>
          <w:tblCellMar>
            <w:top w:w="0" w:type="dxa"/>
            <w:bottom w:w="0" w:type="dxa"/>
          </w:tblCellMar>
        </w:tblPrEx>
        <w:trPr>
          <w:tblHeader/>
        </w:trPr>
        <w:tc>
          <w:tcPr>
            <w:tcW w:w="3090" w:type="dxa"/>
          </w:tcPr>
          <w:p w:rsidR="002600D4" w:rsidRPr="007D07EF" w:rsidRDefault="002600D4" w:rsidP="007673B0">
            <w:pPr>
              <w:pStyle w:val="LagtextRubrik"/>
            </w:pPr>
            <w:r w:rsidRPr="007D07EF">
              <w:t>Nuvarande lydelse</w:t>
            </w:r>
          </w:p>
        </w:tc>
        <w:tc>
          <w:tcPr>
            <w:tcW w:w="3090" w:type="dxa"/>
          </w:tcPr>
          <w:p w:rsidR="002600D4" w:rsidRPr="007D07EF" w:rsidRDefault="002600D4" w:rsidP="007673B0">
            <w:pPr>
              <w:pStyle w:val="LagtextRubrik"/>
            </w:pPr>
            <w:r w:rsidRPr="007D07EF">
              <w:t>Föreslagen lydelse</w:t>
            </w:r>
          </w:p>
        </w:tc>
      </w:tr>
      <w:tr w:rsidR="002600D4" w:rsidRPr="007D07EF">
        <w:tblPrEx>
          <w:tblCellMar>
            <w:top w:w="0" w:type="dxa"/>
            <w:bottom w:w="0" w:type="dxa"/>
          </w:tblCellMar>
        </w:tblPrEx>
        <w:tc>
          <w:tcPr>
            <w:tcW w:w="3090" w:type="dxa"/>
          </w:tcPr>
          <w:p w:rsidR="002600D4" w:rsidRPr="007D07EF" w:rsidRDefault="002600D4" w:rsidP="007673B0">
            <w:pPr>
              <w:pStyle w:val="Lagtext"/>
            </w:pPr>
            <w:r w:rsidRPr="007D07EF">
              <w:rPr>
                <w:b/>
              </w:rPr>
              <w:t>6 §</w:t>
            </w:r>
            <w:r w:rsidRPr="007D07EF">
              <w:t xml:space="preserve"> Riksdagens byggnader får förkl</w:t>
            </w:r>
            <w:r w:rsidRPr="007D07EF">
              <w:t>a</w:t>
            </w:r>
            <w:r w:rsidRPr="007D07EF">
              <w:t>ras som skyddsobjekt efter medg</w:t>
            </w:r>
            <w:r w:rsidRPr="007D07EF">
              <w:t>i</w:t>
            </w:r>
            <w:r w:rsidRPr="007D07EF">
              <w:t>vande av talmannen.</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Anläggningar eller områden som avses i 4 § 3 eller 5 § får inte förkl</w:t>
            </w:r>
            <w:r w:rsidRPr="007D07EF">
              <w:t>a</w:t>
            </w:r>
            <w:r w:rsidRPr="007D07EF">
              <w:t>ras vara skyddsobjekt utan medg</w:t>
            </w:r>
            <w:r w:rsidRPr="007D07EF">
              <w:t>i</w:t>
            </w:r>
            <w:r w:rsidRPr="007D07EF">
              <w:t>vande av ägaren, om denne är någon annan än staten.</w:t>
            </w:r>
          </w:p>
          <w:p w:rsidR="002600D4" w:rsidRPr="007D07EF" w:rsidRDefault="002600D4" w:rsidP="007673B0">
            <w:pPr>
              <w:pStyle w:val="Lagtext"/>
            </w:pPr>
          </w:p>
          <w:p w:rsidR="002600D4" w:rsidRPr="007D07EF" w:rsidRDefault="002600D4" w:rsidP="007673B0">
            <w:pPr>
              <w:pStyle w:val="Lagtext"/>
            </w:pPr>
            <w:r w:rsidRPr="007D07EF">
              <w:t>Vad som sägs om ägaren skall även avse nyttjaren, om anläggningen eller området har upplåtits med särskilt nyttjande</w:t>
            </w:r>
            <w:r w:rsidR="007360EE" w:rsidRPr="007D07EF">
              <w:t>.</w:t>
            </w:r>
          </w:p>
          <w:p w:rsidR="002600D4" w:rsidRPr="007D07EF" w:rsidRDefault="002600D4" w:rsidP="007673B0">
            <w:pPr>
              <w:pStyle w:val="Lagtext"/>
            </w:pPr>
          </w:p>
        </w:tc>
        <w:tc>
          <w:tcPr>
            <w:tcW w:w="3090" w:type="dxa"/>
          </w:tcPr>
          <w:p w:rsidR="002600D4" w:rsidRPr="007D07EF" w:rsidRDefault="002600D4" w:rsidP="007673B0">
            <w:pPr>
              <w:pStyle w:val="Lagtext"/>
            </w:pPr>
            <w:r w:rsidRPr="007D07EF">
              <w:rPr>
                <w:b/>
              </w:rPr>
              <w:t>6 §</w:t>
            </w:r>
            <w:r w:rsidRPr="007D07EF">
              <w:t xml:space="preserve"> Riksdagens lokaler får förklaras som skyddsobjekt efter medgivande av talmannen. Med riksdagens lok</w:t>
            </w:r>
            <w:r w:rsidRPr="007D07EF">
              <w:t>a</w:t>
            </w:r>
            <w:r w:rsidRPr="007D07EF">
              <w:t>ler avses alla utrymmen och områden som riksdagen disponerar för sin verksamhet.</w:t>
            </w:r>
          </w:p>
          <w:p w:rsidR="002600D4" w:rsidRPr="007D07EF" w:rsidRDefault="002600D4" w:rsidP="007673B0">
            <w:pPr>
              <w:pStyle w:val="Lagtext"/>
            </w:pPr>
            <w:r w:rsidRPr="007D07EF">
              <w:t>Anläggningar eller områden som avses i 4 § 3 eller 5 § får inte förkl</w:t>
            </w:r>
            <w:r w:rsidRPr="007D07EF">
              <w:t>a</w:t>
            </w:r>
            <w:r w:rsidRPr="007D07EF">
              <w:t>ras vara skyddsobjekt utan medg</w:t>
            </w:r>
            <w:r w:rsidRPr="007D07EF">
              <w:t>i</w:t>
            </w:r>
            <w:r w:rsidRPr="007D07EF">
              <w:t>vande av ägaren, om denne är någon annan än staten.</w:t>
            </w:r>
          </w:p>
          <w:p w:rsidR="002600D4" w:rsidRPr="007D07EF" w:rsidRDefault="002600D4" w:rsidP="007673B0">
            <w:pPr>
              <w:pStyle w:val="Lagtext"/>
            </w:pPr>
          </w:p>
          <w:p w:rsidR="002600D4" w:rsidRPr="007D07EF" w:rsidRDefault="002600D4" w:rsidP="007673B0">
            <w:pPr>
              <w:pStyle w:val="Lagtext"/>
            </w:pPr>
            <w:r w:rsidRPr="007D07EF">
              <w:t>Vad som sägs om ägaren skall även avse nyttjaren, om anläggningen eller området har upplåtits med särskilt nyttjande</w:t>
            </w:r>
            <w:r w:rsidR="007360EE" w:rsidRPr="007D07EF">
              <w:t>.</w:t>
            </w:r>
          </w:p>
          <w:p w:rsidR="002600D4" w:rsidRPr="007D07EF" w:rsidRDefault="002600D4" w:rsidP="007673B0">
            <w:pPr>
              <w:pStyle w:val="Lagtext"/>
            </w:pPr>
            <w:r w:rsidRPr="007D07EF">
              <w:rPr>
                <w:b/>
              </w:rPr>
              <w:t xml:space="preserve"> </w:t>
            </w:r>
          </w:p>
        </w:tc>
      </w:tr>
    </w:tbl>
    <w:p w:rsidR="002600D4" w:rsidRPr="007D07EF" w:rsidRDefault="002600D4" w:rsidP="002600D4">
      <w:r w:rsidRPr="007D07EF">
        <w:t>___________</w:t>
      </w:r>
    </w:p>
    <w:p w:rsidR="002600D4" w:rsidRPr="007D07EF" w:rsidRDefault="002600D4" w:rsidP="002600D4">
      <w:r w:rsidRPr="007D07EF">
        <w:t>Denna lag träder i kraft den 1 juli 2004.</w:t>
      </w:r>
    </w:p>
    <w:p w:rsidR="002438CD" w:rsidRPr="007D07EF" w:rsidRDefault="002438CD" w:rsidP="006060CC"/>
    <w:p w:rsidR="002600D4" w:rsidRPr="007D07EF" w:rsidRDefault="004B5D39" w:rsidP="007360EE">
      <w:pPr>
        <w:pStyle w:val="R2"/>
        <w:spacing w:before="0"/>
      </w:pPr>
      <w:r w:rsidRPr="007D07EF">
        <w:br w:type="page"/>
      </w:r>
      <w:r w:rsidR="007360EE" w:rsidRPr="007D07EF">
        <w:t xml:space="preserve">7 </w:t>
      </w:r>
      <w:r w:rsidR="002600D4" w:rsidRPr="007D07EF">
        <w:t>Förslag till lag om ändring av riksdagsor</w:t>
      </w:r>
      <w:r w:rsidR="002600D4" w:rsidRPr="007D07EF">
        <w:t>d</w:t>
      </w:r>
      <w:r w:rsidR="002600D4" w:rsidRPr="007D07EF">
        <w:t xml:space="preserve">ningen </w:t>
      </w:r>
    </w:p>
    <w:p w:rsidR="002600D4" w:rsidRPr="007D07EF" w:rsidRDefault="002600D4" w:rsidP="002600D4">
      <w:r w:rsidRPr="007D07EF">
        <w:t>Härigenom föreskrivs att tilläggsbestämmelserna 2.4.1, 4.13.2 och 10.7.4 i riksdagsordningen skall ha följande lydelse.</w:t>
      </w:r>
    </w:p>
    <w:p w:rsidR="002600D4" w:rsidRPr="007D07EF" w:rsidRDefault="002600D4" w:rsidP="002600D4"/>
    <w:tbl>
      <w:tblPr>
        <w:tblW w:w="6180" w:type="dxa"/>
        <w:tblLayout w:type="fixed"/>
        <w:tblCellMar>
          <w:left w:w="113" w:type="dxa"/>
          <w:right w:w="113" w:type="dxa"/>
        </w:tblCellMar>
        <w:tblLook w:val="0000" w:firstRow="0" w:lastRow="0" w:firstColumn="0" w:lastColumn="0" w:noHBand="0" w:noVBand="0"/>
      </w:tblPr>
      <w:tblGrid>
        <w:gridCol w:w="3090"/>
        <w:gridCol w:w="3090"/>
        <w:tblGridChange w:id="56">
          <w:tblGrid>
            <w:gridCol w:w="3090"/>
            <w:gridCol w:w="3090"/>
          </w:tblGrid>
        </w:tblGridChange>
      </w:tblGrid>
      <w:tr w:rsidR="002600D4" w:rsidRPr="007D07EF">
        <w:tblPrEx>
          <w:tblCellMar>
            <w:top w:w="0" w:type="dxa"/>
            <w:bottom w:w="0" w:type="dxa"/>
          </w:tblCellMar>
        </w:tblPrEx>
        <w:trPr>
          <w:tblHeader/>
        </w:trPr>
        <w:tc>
          <w:tcPr>
            <w:tcW w:w="3090" w:type="dxa"/>
          </w:tcPr>
          <w:p w:rsidR="002600D4" w:rsidRPr="007D07EF" w:rsidRDefault="002600D4" w:rsidP="007673B0">
            <w:pPr>
              <w:pStyle w:val="LagtextRubrik"/>
            </w:pPr>
            <w:r w:rsidRPr="007D07EF">
              <w:t>Nuvarande lydelse</w:t>
            </w:r>
          </w:p>
        </w:tc>
        <w:tc>
          <w:tcPr>
            <w:tcW w:w="3090" w:type="dxa"/>
          </w:tcPr>
          <w:p w:rsidR="002600D4" w:rsidRPr="007D07EF" w:rsidRDefault="002600D4" w:rsidP="007673B0">
            <w:pPr>
              <w:pStyle w:val="LagtextRubrik"/>
            </w:pPr>
            <w:r w:rsidRPr="007D07EF">
              <w:t>Föreslagen lydelse</w:t>
            </w:r>
          </w:p>
        </w:tc>
      </w:tr>
      <w:tr w:rsidR="002600D4" w:rsidRPr="007D07EF">
        <w:tblPrEx>
          <w:tblCellMar>
            <w:top w:w="0" w:type="dxa"/>
            <w:bottom w:w="0" w:type="dxa"/>
          </w:tblCellMar>
        </w:tblPrEx>
        <w:tc>
          <w:tcPr>
            <w:tcW w:w="3090" w:type="dxa"/>
          </w:tcPr>
          <w:p w:rsidR="002600D4" w:rsidRPr="007D07EF" w:rsidRDefault="002600D4" w:rsidP="007673B0">
            <w:pPr>
              <w:pStyle w:val="Lagtext"/>
              <w:rPr>
                <w:b/>
              </w:rPr>
            </w:pPr>
            <w:r w:rsidRPr="007D07EF">
              <w:rPr>
                <w:b/>
              </w:rPr>
              <w:t>2.4.1</w:t>
            </w:r>
          </w:p>
          <w:p w:rsidR="002600D4" w:rsidRPr="007D07EF" w:rsidRDefault="002600D4" w:rsidP="007673B0">
            <w:pPr>
              <w:pStyle w:val="Lagtext"/>
            </w:pPr>
          </w:p>
          <w:p w:rsidR="002600D4" w:rsidRPr="007D07EF" w:rsidRDefault="002600D4" w:rsidP="007673B0">
            <w:pPr>
              <w:pStyle w:val="Lagtext"/>
            </w:pPr>
            <w:r w:rsidRPr="007D07EF">
              <w:t>I plenisalen skall det finnas särskilda platser för åhörare. Åhörare som uppträder störande får genast utvisas. Om oordning uppstår bland åhörarna, får talmannen utvisa samtliga åhör</w:t>
            </w:r>
            <w:r w:rsidRPr="007D07EF">
              <w:t>a</w:t>
            </w:r>
            <w:r w:rsidRPr="007D07EF">
              <w:t>re.</w:t>
            </w:r>
          </w:p>
          <w:p w:rsidR="002600D4" w:rsidRPr="007D07EF" w:rsidRDefault="002600D4" w:rsidP="007673B0">
            <w:pPr>
              <w:pStyle w:val="Lagtext"/>
            </w:pPr>
          </w:p>
          <w:p w:rsidR="002600D4" w:rsidRPr="007D07EF" w:rsidRDefault="002600D4" w:rsidP="007673B0">
            <w:pPr>
              <w:pStyle w:val="Lagtext"/>
            </w:pPr>
            <w:r w:rsidRPr="007D07EF">
              <w:t>Besökare till åhörarläktaren skall på uppmaning lämna in ytterkläder och väskor samt föremål som kan anvä</w:t>
            </w:r>
            <w:r w:rsidRPr="007D07EF">
              <w:t>n</w:t>
            </w:r>
            <w:r w:rsidRPr="007D07EF">
              <w:t>das för att störa ordningen i plenis</w:t>
            </w:r>
            <w:r w:rsidRPr="007D07EF">
              <w:t>a</w:t>
            </w:r>
            <w:r w:rsidRPr="007D07EF">
              <w:t>len. Den som inte följer en sådan uppmaning får vägras tillträde till åhörarläktaren. Under besöket på åhörarläktaren förvaras de inlämnade tillhörigheterna i särskilda utry</w:t>
            </w:r>
            <w:r w:rsidRPr="007D07EF">
              <w:t>m</w:t>
            </w:r>
            <w:r w:rsidRPr="007D07EF">
              <w:t>men.</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Bestämmelser om säkerhetskontroll finns i lagen (1988:144) om säke</w:t>
            </w:r>
            <w:r w:rsidRPr="007D07EF">
              <w:t>r</w:t>
            </w:r>
            <w:r w:rsidRPr="007D07EF">
              <w:t>hetskontroll vid sammanträde med riksdagens kammare och utskott.</w:t>
            </w:r>
          </w:p>
          <w:p w:rsidR="002600D4" w:rsidRPr="007D07EF" w:rsidRDefault="002600D4" w:rsidP="007673B0">
            <w:pPr>
              <w:pStyle w:val="Lagtext"/>
            </w:pPr>
          </w:p>
          <w:p w:rsidR="002600D4" w:rsidRPr="007D07EF" w:rsidRDefault="002600D4" w:rsidP="007673B0">
            <w:pPr>
              <w:pStyle w:val="Lagtext"/>
            </w:pPr>
            <w:r w:rsidRPr="007D07EF">
              <w:t>Ytterligare bestämmelser om tillträde till åhörarläktaren finns i 34 och 36</w:t>
            </w:r>
            <w:r w:rsidR="007360EE" w:rsidRPr="007D07EF">
              <w:t> </w:t>
            </w:r>
            <w:r w:rsidRPr="007D07EF">
              <w:t>§§ lagen (1983:953) om säke</w:t>
            </w:r>
            <w:r w:rsidRPr="007D07EF">
              <w:t>r</w:t>
            </w:r>
            <w:r w:rsidRPr="007D07EF">
              <w:t>hetsskydd i riksdagen.</w:t>
            </w:r>
          </w:p>
          <w:p w:rsidR="002600D4" w:rsidRPr="007D07EF" w:rsidRDefault="002600D4" w:rsidP="007673B0">
            <w:pPr>
              <w:pStyle w:val="Lagtext"/>
            </w:pPr>
          </w:p>
        </w:tc>
        <w:tc>
          <w:tcPr>
            <w:tcW w:w="3090" w:type="dxa"/>
          </w:tcPr>
          <w:p w:rsidR="002600D4" w:rsidRPr="007D07EF" w:rsidRDefault="002600D4" w:rsidP="007673B0">
            <w:pPr>
              <w:pStyle w:val="Lagtext"/>
              <w:rPr>
                <w:b/>
              </w:rPr>
            </w:pPr>
            <w:r w:rsidRPr="007D07EF">
              <w:rPr>
                <w:b/>
              </w:rPr>
              <w:t xml:space="preserve">2.4.1  </w:t>
            </w: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rPr>
                <w:i/>
              </w:rPr>
            </w:pPr>
          </w:p>
          <w:p w:rsidR="002600D4" w:rsidRPr="007D07EF" w:rsidRDefault="002600D4" w:rsidP="007673B0">
            <w:pPr>
              <w:pStyle w:val="Lagtext"/>
            </w:pPr>
            <w:r w:rsidRPr="007D07EF">
              <w:t>Bestämmelser om säkerhetskontroll finns i lagen (1988:144) om säke</w:t>
            </w:r>
            <w:r w:rsidRPr="007D07EF">
              <w:t>r</w:t>
            </w:r>
            <w:r w:rsidRPr="007D07EF">
              <w:t xml:space="preserve">hetskontroll </w:t>
            </w:r>
            <w:r w:rsidRPr="007D07EF">
              <w:rPr>
                <w:u w:val="single"/>
              </w:rPr>
              <w:t>i riksdagen.</w:t>
            </w:r>
          </w:p>
          <w:p w:rsidR="002600D4" w:rsidRPr="007D07EF" w:rsidRDefault="002600D4" w:rsidP="007673B0">
            <w:pPr>
              <w:pStyle w:val="Lagtext"/>
            </w:pPr>
          </w:p>
          <w:p w:rsidR="002600D4" w:rsidRPr="007D07EF" w:rsidRDefault="002600D4" w:rsidP="007673B0">
            <w:pPr>
              <w:pStyle w:val="Lagtext"/>
              <w:rPr>
                <w:strike/>
              </w:rPr>
            </w:pPr>
          </w:p>
          <w:p w:rsidR="002600D4" w:rsidRPr="007D07EF" w:rsidRDefault="002600D4" w:rsidP="007673B0">
            <w:pPr>
              <w:pStyle w:val="Lagtext"/>
            </w:pPr>
          </w:p>
        </w:tc>
      </w:tr>
      <w:tr w:rsidR="002600D4" w:rsidRPr="007D07EF">
        <w:tblPrEx>
          <w:tblCellMar>
            <w:top w:w="0" w:type="dxa"/>
            <w:bottom w:w="0" w:type="dxa"/>
          </w:tblCellMar>
        </w:tblPrEx>
        <w:tc>
          <w:tcPr>
            <w:tcW w:w="3090" w:type="dxa"/>
          </w:tcPr>
          <w:p w:rsidR="002600D4" w:rsidRPr="007D07EF" w:rsidRDefault="002600D4" w:rsidP="007673B0">
            <w:pPr>
              <w:pStyle w:val="Lagtext"/>
              <w:rPr>
                <w:b/>
              </w:rPr>
            </w:pPr>
            <w:r w:rsidRPr="007D07EF">
              <w:rPr>
                <w:b/>
              </w:rPr>
              <w:t>4.13.2</w:t>
            </w:r>
          </w:p>
          <w:p w:rsidR="002600D4" w:rsidRPr="007D07EF" w:rsidRDefault="002600D4" w:rsidP="007673B0">
            <w:pPr>
              <w:pStyle w:val="Lagtext"/>
            </w:pPr>
          </w:p>
          <w:p w:rsidR="002600D4" w:rsidRPr="007D07EF" w:rsidRDefault="002600D4" w:rsidP="007673B0">
            <w:pPr>
              <w:pStyle w:val="Lagtext"/>
            </w:pPr>
            <w:r w:rsidRPr="007D07EF">
              <w:t>Vid en offentlig del av ett utskott</w:t>
            </w:r>
            <w:r w:rsidRPr="007D07EF">
              <w:t>s</w:t>
            </w:r>
            <w:r w:rsidRPr="007D07EF">
              <w:t>sammanträde skall det finnas särski</w:t>
            </w:r>
            <w:r w:rsidRPr="007D07EF">
              <w:t>l</w:t>
            </w:r>
            <w:r w:rsidRPr="007D07EF">
              <w:t xml:space="preserve">da platser för åhörare. Åhörare som </w:t>
            </w:r>
          </w:p>
          <w:p w:rsidR="002600D4" w:rsidRPr="007D07EF" w:rsidRDefault="002600D4" w:rsidP="007673B0">
            <w:pPr>
              <w:pStyle w:val="Lagtext"/>
            </w:pPr>
            <w:r w:rsidRPr="007D07EF">
              <w:t>uppträder störande får genast utvisas. Om oordning uppstår bland åhörarna, får ordföranden utvisa samtliga åh</w:t>
            </w:r>
            <w:r w:rsidRPr="007D07EF">
              <w:t>ö</w:t>
            </w:r>
            <w:r w:rsidRPr="007D07EF">
              <w:t>rare.</w:t>
            </w:r>
          </w:p>
          <w:p w:rsidR="002600D4" w:rsidRPr="007D07EF" w:rsidRDefault="002600D4" w:rsidP="007673B0">
            <w:pPr>
              <w:pStyle w:val="Lagtext"/>
            </w:pPr>
          </w:p>
          <w:p w:rsidR="002600D4" w:rsidRPr="007D07EF" w:rsidRDefault="002600D4" w:rsidP="007673B0">
            <w:pPr>
              <w:pStyle w:val="Lagtext"/>
            </w:pPr>
            <w:r w:rsidRPr="007D07EF">
              <w:t>Besökare till en offentlig del av ett utskottssammanträde skall på up</w:t>
            </w:r>
            <w:r w:rsidRPr="007D07EF">
              <w:t>p</w:t>
            </w:r>
            <w:r w:rsidRPr="007D07EF">
              <w:t>maning lämna in ytterkläder och väskor samt sådana föremål som kan användas för att störa ordningen vid sammanträdet. Den som inte följer en sådan uppmaning får vägras tillträde till sammanträdet. De  inlämnade tillhörigheterna förvaras under bes</w:t>
            </w:r>
            <w:r w:rsidRPr="007D07EF">
              <w:t>ö</w:t>
            </w:r>
            <w:r w:rsidRPr="007D07EF">
              <w:t>ket i särskilda utrymmen.</w:t>
            </w:r>
          </w:p>
          <w:p w:rsidR="002600D4" w:rsidRPr="007D07EF" w:rsidRDefault="002600D4" w:rsidP="007673B0">
            <w:pPr>
              <w:pStyle w:val="Lagtext"/>
            </w:pPr>
          </w:p>
          <w:p w:rsidR="002600D4" w:rsidRPr="007D07EF" w:rsidRDefault="002600D4" w:rsidP="007673B0">
            <w:pPr>
              <w:pStyle w:val="Lagtext"/>
            </w:pPr>
            <w:r w:rsidRPr="007D07EF">
              <w:t>Bestämmelser om säkerhetskontroll finns i lagen (1988:144) om säke</w:t>
            </w:r>
            <w:r w:rsidRPr="007D07EF">
              <w:t>r</w:t>
            </w:r>
            <w:r w:rsidRPr="007D07EF">
              <w:t>hetskontroll vid sammanträde med riksdagens kammare och utskott.</w:t>
            </w:r>
          </w:p>
          <w:p w:rsidR="002600D4" w:rsidRPr="007D07EF" w:rsidRDefault="002600D4" w:rsidP="007673B0">
            <w:pPr>
              <w:pStyle w:val="Lagtext"/>
            </w:pPr>
          </w:p>
        </w:tc>
        <w:tc>
          <w:tcPr>
            <w:tcW w:w="3090" w:type="dxa"/>
          </w:tcPr>
          <w:p w:rsidR="002600D4" w:rsidRPr="007D07EF" w:rsidRDefault="002600D4" w:rsidP="007673B0">
            <w:pPr>
              <w:pStyle w:val="Lagtext"/>
              <w:rPr>
                <w:b/>
              </w:rPr>
            </w:pPr>
            <w:r w:rsidRPr="007D07EF">
              <w:rPr>
                <w:b/>
              </w:rPr>
              <w:t>4.13.2</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Bestämmelser om säkerhetskontroll finns i lagen (1988:144) om säke</w:t>
            </w:r>
            <w:r w:rsidRPr="007D07EF">
              <w:t>r</w:t>
            </w:r>
            <w:r w:rsidRPr="007D07EF">
              <w:t xml:space="preserve">hetskontroll </w:t>
            </w:r>
            <w:r w:rsidRPr="007D07EF">
              <w:rPr>
                <w:u w:val="single"/>
              </w:rPr>
              <w:t>i riksdagen.</w:t>
            </w:r>
          </w:p>
          <w:p w:rsidR="002600D4" w:rsidRPr="007D07EF" w:rsidRDefault="002600D4" w:rsidP="007673B0">
            <w:pPr>
              <w:pStyle w:val="Lagtext"/>
            </w:pPr>
          </w:p>
        </w:tc>
      </w:tr>
      <w:tr w:rsidR="002600D4" w:rsidRPr="007D07EF">
        <w:tblPrEx>
          <w:tblCellMar>
            <w:top w:w="0" w:type="dxa"/>
            <w:bottom w:w="0" w:type="dxa"/>
          </w:tblCellMar>
        </w:tblPrEx>
        <w:tc>
          <w:tcPr>
            <w:tcW w:w="3090" w:type="dxa"/>
          </w:tcPr>
          <w:p w:rsidR="002600D4" w:rsidRPr="007D07EF" w:rsidRDefault="002600D4" w:rsidP="007673B0">
            <w:pPr>
              <w:pStyle w:val="Lagtext"/>
              <w:rPr>
                <w:b/>
              </w:rPr>
            </w:pPr>
            <w:r w:rsidRPr="007D07EF">
              <w:rPr>
                <w:b/>
              </w:rPr>
              <w:t>10.7.4</w:t>
            </w:r>
          </w:p>
          <w:p w:rsidR="002600D4" w:rsidRPr="007D07EF" w:rsidRDefault="002600D4" w:rsidP="007673B0">
            <w:pPr>
              <w:pStyle w:val="Lagtext"/>
            </w:pPr>
          </w:p>
          <w:p w:rsidR="002600D4" w:rsidRPr="007D07EF" w:rsidRDefault="002600D4" w:rsidP="007673B0">
            <w:pPr>
              <w:pStyle w:val="Lagtext"/>
            </w:pPr>
            <w:r w:rsidRPr="007D07EF">
              <w:t>Vid en offentlig del av ett samma</w:t>
            </w:r>
            <w:r w:rsidRPr="007D07EF">
              <w:t>n</w:t>
            </w:r>
            <w:r w:rsidRPr="007D07EF">
              <w:t>träde med EU-nämnden skall det finnas särskilda platser för åhörare. Åhörare som uppträder störande får genast utvisas. Om oordning uppstår bland åhörarna, får ordföranden utvisa samtliga åhörare.</w:t>
            </w:r>
          </w:p>
          <w:p w:rsidR="002600D4" w:rsidRPr="007D07EF" w:rsidRDefault="002600D4" w:rsidP="007673B0">
            <w:pPr>
              <w:pStyle w:val="Lagtext"/>
            </w:pPr>
          </w:p>
          <w:p w:rsidR="002600D4" w:rsidRPr="007D07EF" w:rsidRDefault="002600D4" w:rsidP="007673B0">
            <w:pPr>
              <w:pStyle w:val="Lagtext"/>
            </w:pPr>
            <w:r w:rsidRPr="007D07EF">
              <w:t>Besökare till en offentlig del av ett sammanträde med EU-nämnden skall på uppmaning lämna in ytterkläder och väskor samt sådana föremål som kan användas för att störa ordningen vid sammanträdet. Den som inte följer en sådan uppmaning får vägras tillträde till sammanträdet. De inlä</w:t>
            </w:r>
            <w:r w:rsidRPr="007D07EF">
              <w:t>m</w:t>
            </w:r>
            <w:r w:rsidRPr="007D07EF">
              <w:t>nade tillhörigheterna förvar</w:t>
            </w:r>
            <w:r w:rsidR="007360EE" w:rsidRPr="007D07EF">
              <w:t>a</w:t>
            </w:r>
            <w:r w:rsidRPr="007D07EF">
              <w:t>s under besöket i särskilda utrymmen.</w:t>
            </w:r>
          </w:p>
          <w:p w:rsidR="002600D4" w:rsidRPr="007D07EF" w:rsidRDefault="002600D4" w:rsidP="007673B0">
            <w:pPr>
              <w:pStyle w:val="Lagtext"/>
            </w:pPr>
          </w:p>
          <w:p w:rsidR="002600D4" w:rsidRPr="007D07EF" w:rsidRDefault="002600D4" w:rsidP="007673B0">
            <w:pPr>
              <w:pStyle w:val="Lagtext"/>
            </w:pPr>
            <w:r w:rsidRPr="007D07EF">
              <w:t>Bestämmelser om säkerhetskontroll finns i lagen (1988:144) om säke</w:t>
            </w:r>
            <w:r w:rsidRPr="007D07EF">
              <w:t>r</w:t>
            </w:r>
            <w:r w:rsidRPr="007D07EF">
              <w:t>hetskontroll vid sammanträde med riksdagens kammare och utskott.</w:t>
            </w:r>
          </w:p>
        </w:tc>
        <w:tc>
          <w:tcPr>
            <w:tcW w:w="3090" w:type="dxa"/>
          </w:tcPr>
          <w:p w:rsidR="002600D4" w:rsidRPr="007D07EF" w:rsidRDefault="002600D4" w:rsidP="007673B0">
            <w:pPr>
              <w:pStyle w:val="Lagtext"/>
              <w:rPr>
                <w:b/>
              </w:rPr>
            </w:pPr>
            <w:r w:rsidRPr="007D07EF">
              <w:rPr>
                <w:b/>
              </w:rPr>
              <w:t>10.7.4</w:t>
            </w: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p>
          <w:p w:rsidR="002600D4" w:rsidRPr="007D07EF" w:rsidRDefault="002600D4" w:rsidP="007673B0">
            <w:pPr>
              <w:pStyle w:val="Lagtext"/>
            </w:pPr>
            <w:r w:rsidRPr="007D07EF">
              <w:t>Bestämmelser om säkerhetskontroll finns i lagen (1988:144) om säke</w:t>
            </w:r>
            <w:r w:rsidRPr="007D07EF">
              <w:t>r</w:t>
            </w:r>
            <w:r w:rsidRPr="007D07EF">
              <w:t xml:space="preserve">hetskontroll </w:t>
            </w:r>
            <w:r w:rsidRPr="007D07EF">
              <w:rPr>
                <w:u w:val="single"/>
              </w:rPr>
              <w:t>i riksdagen.</w:t>
            </w:r>
          </w:p>
        </w:tc>
      </w:tr>
    </w:tbl>
    <w:p w:rsidR="002600D4" w:rsidRPr="007D07EF" w:rsidRDefault="002600D4" w:rsidP="002600D4">
      <w:pPr>
        <w:pStyle w:val="Sidhuvud"/>
      </w:pPr>
      <w:r w:rsidRPr="007D07EF">
        <w:t xml:space="preserve"> </w:t>
      </w:r>
    </w:p>
    <w:p w:rsidR="002600D4" w:rsidRPr="007D07EF" w:rsidRDefault="002600D4" w:rsidP="002600D4">
      <w:r w:rsidRPr="007D07EF">
        <w:t>_______</w:t>
      </w:r>
    </w:p>
    <w:p w:rsidR="002600D4" w:rsidRPr="007D07EF" w:rsidRDefault="002600D4" w:rsidP="002600D4">
      <w:pPr>
        <w:pStyle w:val="Normaltindrag"/>
        <w:ind w:firstLine="0"/>
      </w:pPr>
      <w:r w:rsidRPr="007D07EF">
        <w:t>Denna lag träder i kraft den 1 juli 2004</w:t>
      </w:r>
      <w:r w:rsidR="007360EE" w:rsidRPr="007D07EF">
        <w:t>.</w:t>
      </w:r>
    </w:p>
    <w:p w:rsidR="004B7E6D" w:rsidRPr="007D07EF" w:rsidRDefault="004B7E6D" w:rsidP="006060CC"/>
    <w:p w:rsidR="00DA3118" w:rsidRPr="007D07EF" w:rsidRDefault="00DA3118" w:rsidP="00DA3118">
      <w:bookmarkStart w:id="57" w:name="_Toc101917387"/>
    </w:p>
    <w:p w:rsidR="00DA3118" w:rsidRPr="007D07EF" w:rsidRDefault="00DA3118" w:rsidP="00DA3118">
      <w:pPr>
        <w:sectPr w:rsidR="00DA3118" w:rsidRPr="007D07EF" w:rsidSect="004C02A1">
          <w:pgSz w:w="11906" w:h="16838" w:code="9"/>
          <w:pgMar w:top="907" w:right="4649" w:bottom="4508" w:left="1304" w:header="340" w:footer="227" w:gutter="0"/>
          <w:cols w:space="720"/>
          <w:titlePg/>
        </w:sectPr>
      </w:pPr>
    </w:p>
    <w:p w:rsidR="00DA3118" w:rsidRPr="007D07EF" w:rsidRDefault="00300829" w:rsidP="00DA3118">
      <w:pPr>
        <w:pStyle w:val="Bilaga"/>
      </w:pPr>
      <w:r w:rsidRPr="007D07EF">
        <w:t>Bilaga 2</w:t>
      </w:r>
    </w:p>
    <w:p w:rsidR="004F7386" w:rsidRPr="007D07EF" w:rsidRDefault="004F7386" w:rsidP="00E95BB3">
      <w:pPr>
        <w:pStyle w:val="Rubrik1"/>
        <w:rPr>
          <w:noProof w:val="0"/>
        </w:rPr>
      </w:pPr>
      <w:bookmarkStart w:id="58" w:name="_Toc119201261"/>
      <w:r w:rsidRPr="007D07EF">
        <w:rPr>
          <w:noProof w:val="0"/>
        </w:rPr>
        <w:t>Förteckning över remissinstanser</w:t>
      </w:r>
      <w:bookmarkEnd w:id="57"/>
      <w:bookmarkEnd w:id="58"/>
    </w:p>
    <w:p w:rsidR="006961DE" w:rsidRPr="007D07EF" w:rsidRDefault="00984E3F" w:rsidP="006961DE">
      <w:r w:rsidRPr="007D07EF">
        <w:t>Riksbanken</w:t>
      </w:r>
      <w:r w:rsidR="006961DE" w:rsidRPr="007D07EF">
        <w:t>, Riksrevisionen, Justitieombudsmannen, Regeringskansliet, Riks</w:t>
      </w:r>
      <w:r w:rsidR="008F0014" w:rsidRPr="007D07EF">
        <w:softHyphen/>
      </w:r>
      <w:r w:rsidR="006961DE" w:rsidRPr="007D07EF">
        <w:t>polis</w:t>
      </w:r>
      <w:r w:rsidR="008F0014" w:rsidRPr="007D07EF">
        <w:softHyphen/>
      </w:r>
      <w:r w:rsidR="006961DE" w:rsidRPr="007D07EF">
        <w:t>styrelsen, Säkerhetspolisen, Polismyndigheten i Stockholms län, Fö</w:t>
      </w:r>
      <w:r w:rsidR="006961DE" w:rsidRPr="007D07EF">
        <w:t>r</w:t>
      </w:r>
      <w:r w:rsidR="006961DE" w:rsidRPr="007D07EF">
        <w:t>svarsmakten, Statens räddningsverk, Länsstyrelsen i Stockholms län, Stoc</w:t>
      </w:r>
      <w:r w:rsidR="006961DE" w:rsidRPr="007D07EF">
        <w:t>k</w:t>
      </w:r>
      <w:r w:rsidR="006961DE" w:rsidRPr="007D07EF">
        <w:t>holms stad, Riksdagsjournalisternas förening</w:t>
      </w:r>
      <w:r w:rsidR="005A5C49" w:rsidRPr="007D07EF">
        <w:t>.</w:t>
      </w:r>
    </w:p>
    <w:p w:rsidR="00E65278" w:rsidRPr="007D07EF" w:rsidRDefault="00E65278" w:rsidP="00984E3F"/>
    <w:p w:rsidR="00984E3F" w:rsidRPr="007D07EF" w:rsidRDefault="00E65278" w:rsidP="00984E3F">
      <w:r w:rsidRPr="007D07EF">
        <w:t xml:space="preserve">Förutom dessa remissinstanser vilka genom skrivelse daterad </w:t>
      </w:r>
      <w:r w:rsidR="008F0014" w:rsidRPr="007D07EF">
        <w:t xml:space="preserve">den </w:t>
      </w:r>
      <w:r w:rsidRPr="007D07EF">
        <w:t>2 december 2003 beretts möjlighet att lämna synpunkter har även Registernämnden i</w:t>
      </w:r>
      <w:r w:rsidRPr="007D07EF">
        <w:t>n</w:t>
      </w:r>
      <w:r w:rsidRPr="007D07EF">
        <w:t>kommit med synpunkter.</w:t>
      </w:r>
    </w:p>
    <w:p w:rsidR="00DA3118" w:rsidRPr="007D07EF" w:rsidRDefault="00DA3118" w:rsidP="00DA3118">
      <w:pPr>
        <w:pStyle w:val="Normaltindrag"/>
      </w:pPr>
    </w:p>
    <w:p w:rsidR="00C10B04" w:rsidRPr="007D07EF" w:rsidRDefault="00C10B04" w:rsidP="00FE70AE">
      <w:pPr>
        <w:sectPr w:rsidR="00C10B04" w:rsidRPr="007D07EF">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DA3118" w:rsidRPr="007D07EF" w:rsidRDefault="00300829" w:rsidP="00DA3118">
      <w:pPr>
        <w:pStyle w:val="Bilaga"/>
      </w:pPr>
      <w:r w:rsidRPr="007D07EF">
        <w:t>Bilaga 3</w:t>
      </w:r>
    </w:p>
    <w:p w:rsidR="00FE70AE" w:rsidRPr="007D07EF" w:rsidRDefault="00741354" w:rsidP="00E95BB3">
      <w:pPr>
        <w:pStyle w:val="Rubrik1"/>
        <w:rPr>
          <w:noProof w:val="0"/>
        </w:rPr>
      </w:pPr>
      <w:bookmarkStart w:id="59" w:name="_Toc119201262"/>
      <w:r w:rsidRPr="007D07EF">
        <w:rPr>
          <w:noProof w:val="0"/>
        </w:rPr>
        <w:t>Utkastets</w:t>
      </w:r>
      <w:r w:rsidR="00FE70AE" w:rsidRPr="007D07EF">
        <w:rPr>
          <w:noProof w:val="0"/>
        </w:rPr>
        <w:t xml:space="preserve"> lagförslag</w:t>
      </w:r>
      <w:bookmarkEnd w:id="59"/>
    </w:p>
    <w:p w:rsidR="0091431B" w:rsidRPr="007D07EF" w:rsidRDefault="0091431B" w:rsidP="00B46183">
      <w:pPr>
        <w:pStyle w:val="R2"/>
        <w:spacing w:before="0"/>
      </w:pPr>
      <w:r w:rsidRPr="007D07EF">
        <w:t>1</w:t>
      </w:r>
      <w:r w:rsidR="004E4795" w:rsidRPr="007D07EF">
        <w:t>.</w:t>
      </w:r>
      <w:r w:rsidRPr="007D07EF">
        <w:t xml:space="preserve"> Förslag till lag om säkerhetsskydd i riksdagen och dess myndigheter</w:t>
      </w:r>
    </w:p>
    <w:p w:rsidR="0091431B" w:rsidRPr="007D07EF" w:rsidRDefault="0091431B" w:rsidP="0091431B">
      <w:r w:rsidRPr="007D07EF">
        <w:t xml:space="preserve">    Härigenom föreskrivs följande.</w:t>
      </w:r>
    </w:p>
    <w:p w:rsidR="0091431B" w:rsidRPr="007D07EF" w:rsidRDefault="0091431B" w:rsidP="0091431B">
      <w:pPr>
        <w:pStyle w:val="Normaltindrag"/>
        <w:ind w:firstLine="1304"/>
      </w:pPr>
    </w:p>
    <w:p w:rsidR="0091431B" w:rsidRPr="007D07EF" w:rsidRDefault="0091431B" w:rsidP="007360EE">
      <w:pPr>
        <w:pStyle w:val="Normaltindrag"/>
      </w:pPr>
      <w:r w:rsidRPr="007D07EF">
        <w:rPr>
          <w:b/>
        </w:rPr>
        <w:t xml:space="preserve">1 § </w:t>
      </w:r>
      <w:r w:rsidRPr="007D07EF">
        <w:t>Denna lag gäller i verksamhet vid riksdagen, riksdag</w:t>
      </w:r>
      <w:r w:rsidRPr="007D07EF">
        <w:t>s</w:t>
      </w:r>
      <w:r w:rsidRPr="007D07EF">
        <w:t>förvaltningen och riksdagens myndigheter.</w:t>
      </w:r>
    </w:p>
    <w:p w:rsidR="0091431B" w:rsidRPr="007D07EF" w:rsidRDefault="0091431B" w:rsidP="0091431B">
      <w:pPr>
        <w:pStyle w:val="Normaltindrag"/>
      </w:pPr>
    </w:p>
    <w:p w:rsidR="0091431B" w:rsidRPr="007D07EF" w:rsidRDefault="0091431B" w:rsidP="007360EE">
      <w:pPr>
        <w:pStyle w:val="Normaltindrag"/>
      </w:pPr>
      <w:r w:rsidRPr="007D07EF">
        <w:rPr>
          <w:b/>
        </w:rPr>
        <w:t xml:space="preserve">2 § </w:t>
      </w:r>
      <w:r w:rsidRPr="007D07EF">
        <w:t>I verksamhet där lagen gäller skall det säkerhetsskydd finnas som b</w:t>
      </w:r>
      <w:r w:rsidRPr="007D07EF">
        <w:t>e</w:t>
      </w:r>
      <w:r w:rsidRPr="007D07EF">
        <w:t>hövs med hänsyn till verksamhetens art, omfattning och övriga omständigh</w:t>
      </w:r>
      <w:r w:rsidRPr="007D07EF">
        <w:t>e</w:t>
      </w:r>
      <w:r w:rsidRPr="007D07EF">
        <w:t xml:space="preserve">ter. </w:t>
      </w:r>
    </w:p>
    <w:p w:rsidR="0091431B" w:rsidRPr="007D07EF" w:rsidRDefault="0091431B" w:rsidP="0091431B">
      <w:pPr>
        <w:pStyle w:val="Normaltindrag"/>
      </w:pPr>
      <w:r w:rsidRPr="007D07EF">
        <w:t>Säkerhetsskyddet skall utformas med beaktande av enskildas rätt att enligt tryckfrihetsförordningen ta del av allmänna handlingar samt med bea</w:t>
      </w:r>
      <w:r w:rsidRPr="007D07EF">
        <w:t>k</w:t>
      </w:r>
      <w:r w:rsidRPr="007D07EF">
        <w:t xml:space="preserve">tande av enskildas integritet. </w:t>
      </w:r>
    </w:p>
    <w:p w:rsidR="0091431B" w:rsidRPr="007D07EF" w:rsidRDefault="0091431B" w:rsidP="0091431B">
      <w:pPr>
        <w:pStyle w:val="Normaltindrag"/>
      </w:pPr>
      <w:r w:rsidRPr="007D07EF">
        <w:t>Vid utformningen av säkerhetsskyddet i riksdagen och riksdagsförval</w:t>
      </w:r>
      <w:r w:rsidRPr="007D07EF">
        <w:t>t</w:t>
      </w:r>
      <w:r w:rsidRPr="007D07EF">
        <w:t>ningen skall öppenheten gentemot allmänheten och företrädare för massmed</w:t>
      </w:r>
      <w:r w:rsidRPr="007D07EF">
        <w:t>i</w:t>
      </w:r>
      <w:r w:rsidR="007360EE" w:rsidRPr="007D07EF">
        <w:t>a</w:t>
      </w:r>
      <w:r w:rsidRPr="007D07EF">
        <w:t xml:space="preserve"> särskilt beaktas.  </w:t>
      </w:r>
    </w:p>
    <w:p w:rsidR="0091431B" w:rsidRPr="007D07EF" w:rsidRDefault="0091431B" w:rsidP="0091431B">
      <w:pPr>
        <w:pStyle w:val="Normaltindrag"/>
      </w:pPr>
    </w:p>
    <w:p w:rsidR="0091431B" w:rsidRPr="007D07EF" w:rsidRDefault="0091431B" w:rsidP="007360EE">
      <w:pPr>
        <w:pStyle w:val="Normaltindrag"/>
      </w:pPr>
      <w:r w:rsidRPr="007D07EF">
        <w:rPr>
          <w:b/>
        </w:rPr>
        <w:t>3 §</w:t>
      </w:r>
      <w:r w:rsidRPr="007D07EF">
        <w:t xml:space="preserve"> Med säkerhetsskydd avses</w:t>
      </w:r>
    </w:p>
    <w:p w:rsidR="0091431B" w:rsidRPr="007D07EF" w:rsidRDefault="0091431B" w:rsidP="0091431B">
      <w:pPr>
        <w:pStyle w:val="Normaltindrag"/>
      </w:pPr>
      <w:r w:rsidRPr="007D07EF">
        <w:t>1. skydd mot spioneri, sabotage och andra brott som kan hota rikets säke</w:t>
      </w:r>
      <w:r w:rsidRPr="007D07EF">
        <w:t>r</w:t>
      </w:r>
      <w:r w:rsidRPr="007D07EF">
        <w:t>het,</w:t>
      </w:r>
    </w:p>
    <w:p w:rsidR="0091431B" w:rsidRPr="007D07EF" w:rsidRDefault="0091431B" w:rsidP="0091431B">
      <w:pPr>
        <w:pStyle w:val="Normaltindrag"/>
      </w:pPr>
      <w:r w:rsidRPr="007D07EF">
        <w:t>2. skydd i andra fall av uppgifter som omfattas av sekretess enligt sekr</w:t>
      </w:r>
      <w:r w:rsidRPr="007D07EF">
        <w:t>e</w:t>
      </w:r>
      <w:r w:rsidRPr="007D07EF">
        <w:t xml:space="preserve">tesslagen (1980:100) och som rör rikets säkerhet, och </w:t>
      </w:r>
    </w:p>
    <w:p w:rsidR="0091431B" w:rsidRPr="007D07EF" w:rsidRDefault="0091431B" w:rsidP="0091431B">
      <w:pPr>
        <w:pStyle w:val="Normaltindrag"/>
      </w:pPr>
      <w:r w:rsidRPr="007D07EF">
        <w:t>3. skydd mot terroristbrott enligt 2 § lagen (2003:148) om straff för terr</w:t>
      </w:r>
      <w:r w:rsidRPr="007D07EF">
        <w:t>o</w:t>
      </w:r>
      <w:r w:rsidRPr="007D07EF">
        <w:t xml:space="preserve">ristbrott (terrorism), även om brotten inte hotar rikets säkerhet. </w:t>
      </w:r>
    </w:p>
    <w:p w:rsidR="0091431B" w:rsidRPr="007D07EF" w:rsidRDefault="0091431B" w:rsidP="0091431B">
      <w:pPr>
        <w:pStyle w:val="Normaltindrag"/>
      </w:pPr>
    </w:p>
    <w:p w:rsidR="0091431B" w:rsidRPr="007D07EF" w:rsidRDefault="0091431B" w:rsidP="007360EE">
      <w:pPr>
        <w:pStyle w:val="Normaltindrag"/>
      </w:pPr>
      <w:r w:rsidRPr="007D07EF">
        <w:rPr>
          <w:b/>
        </w:rPr>
        <w:t>4 §</w:t>
      </w:r>
      <w:r w:rsidRPr="007D07EF">
        <w:t xml:space="preserve"> Säkerhetsskyddet skall förebygga </w:t>
      </w:r>
    </w:p>
    <w:p w:rsidR="0091431B" w:rsidRPr="007D07EF" w:rsidRDefault="0091431B" w:rsidP="0091431B">
      <w:pPr>
        <w:pStyle w:val="Normaltindrag"/>
      </w:pPr>
      <w:r w:rsidRPr="007D07EF">
        <w:t>1. att uppgifter som omfattas av sekretess och som rör rikets säkerhet ob</w:t>
      </w:r>
      <w:r w:rsidRPr="007D07EF">
        <w:t>e</w:t>
      </w:r>
      <w:r w:rsidRPr="007D07EF">
        <w:t>hörigen röjs, ändras eller förstörs (informationssäkerhet),</w:t>
      </w:r>
    </w:p>
    <w:p w:rsidR="0091431B" w:rsidRPr="007D07EF" w:rsidRDefault="0091431B" w:rsidP="0091431B">
      <w:pPr>
        <w:pStyle w:val="Normaltindrag"/>
      </w:pPr>
      <w:r w:rsidRPr="007D07EF">
        <w:t>2. att obehöriga får tillträde till platser där de kan få tillgång till uppgifter som avses i 1 eller där verksamhet som har betydelse för rikets säkerhet b</w:t>
      </w:r>
      <w:r w:rsidRPr="007D07EF">
        <w:t>e</w:t>
      </w:r>
      <w:r w:rsidRPr="007D07EF">
        <w:t>drivs (tillträdesbegränsning), och</w:t>
      </w:r>
    </w:p>
    <w:p w:rsidR="0091431B" w:rsidRPr="007D07EF" w:rsidRDefault="0091431B" w:rsidP="0091431B">
      <w:pPr>
        <w:pStyle w:val="Normaltindrag"/>
      </w:pPr>
      <w:r w:rsidRPr="007D07EF">
        <w:t>3. att personer som inte är pålitliga från säkerhetssynpunkt deltar i ver</w:t>
      </w:r>
      <w:r w:rsidRPr="007D07EF">
        <w:t>k</w:t>
      </w:r>
      <w:r w:rsidRPr="007D07EF">
        <w:t>samhet som har betydelse för rikets säkerhet (säkerhetsprövning).</w:t>
      </w:r>
    </w:p>
    <w:p w:rsidR="0091431B" w:rsidRPr="007D07EF" w:rsidRDefault="0091431B" w:rsidP="0091431B">
      <w:pPr>
        <w:pStyle w:val="Normaltindrag"/>
      </w:pPr>
      <w:r w:rsidRPr="007D07EF">
        <w:t xml:space="preserve">Säkerhetsskyddet skall även i övrigt förebygga terrorism. </w:t>
      </w:r>
    </w:p>
    <w:p w:rsidR="0091431B" w:rsidRPr="007D07EF" w:rsidRDefault="0091431B" w:rsidP="0091431B">
      <w:pPr>
        <w:pStyle w:val="Normaltindrag"/>
      </w:pPr>
    </w:p>
    <w:p w:rsidR="0091431B" w:rsidRPr="007D07EF" w:rsidRDefault="0091431B" w:rsidP="007360EE">
      <w:pPr>
        <w:pStyle w:val="Normaltindrag"/>
      </w:pPr>
      <w:r w:rsidRPr="007D07EF">
        <w:rPr>
          <w:b/>
        </w:rPr>
        <w:t>5 §</w:t>
      </w:r>
      <w:r w:rsidRPr="007D07EF">
        <w:t xml:space="preserve"> Vid utformningen av informationssäkerheten skall behovet av skydd för automatiserad informationsbehandling beaktas särskilt. </w:t>
      </w:r>
    </w:p>
    <w:p w:rsidR="0091431B" w:rsidRPr="007D07EF" w:rsidRDefault="0091431B" w:rsidP="0091431B">
      <w:pPr>
        <w:pStyle w:val="Normaltindrag"/>
      </w:pPr>
    </w:p>
    <w:p w:rsidR="0091431B" w:rsidRPr="007D07EF" w:rsidRDefault="0091431B" w:rsidP="007360EE">
      <w:pPr>
        <w:pStyle w:val="Normaltindrag"/>
      </w:pPr>
      <w:r w:rsidRPr="007D07EF">
        <w:rPr>
          <w:b/>
        </w:rPr>
        <w:t>6 §</w:t>
      </w:r>
      <w:r w:rsidRPr="007D07EF">
        <w:t xml:space="preserve"> Tillträdesbegränsningar skall utformas så att den enskildes rätt att röra sig fritt inte inskränks mer än nödvändigt.</w:t>
      </w:r>
    </w:p>
    <w:p w:rsidR="0091431B" w:rsidRPr="007D07EF" w:rsidRDefault="0091431B" w:rsidP="0091431B">
      <w:pPr>
        <w:pStyle w:val="Normaltindrag"/>
      </w:pPr>
      <w:r w:rsidRPr="007D07EF">
        <w:t>Bestämmelser om allmänhetens tillträde till riksdagens kammare och u</w:t>
      </w:r>
      <w:r w:rsidRPr="007D07EF">
        <w:t>t</w:t>
      </w:r>
      <w:r w:rsidRPr="007D07EF">
        <w:t xml:space="preserve">skott finns i riksdagsordningen och i lagen (1988:144) om säkerhetskontroll i riksdagens lokaler. </w:t>
      </w:r>
    </w:p>
    <w:p w:rsidR="0091431B" w:rsidRPr="007D07EF" w:rsidRDefault="0091431B" w:rsidP="0091431B">
      <w:pPr>
        <w:pStyle w:val="Normaltindrag"/>
      </w:pPr>
      <w:r w:rsidRPr="007D07EF">
        <w:t>Bestämmelser om förbud mot tillträde till vissa anläg</w:t>
      </w:r>
      <w:r w:rsidRPr="007D07EF">
        <w:t>g</w:t>
      </w:r>
      <w:r w:rsidRPr="007D07EF">
        <w:t>ningar finns i lagen (1990:217) om skydd för samhällsviktiga anläggningar.</w:t>
      </w:r>
    </w:p>
    <w:p w:rsidR="0091431B" w:rsidRPr="007D07EF" w:rsidRDefault="0091431B" w:rsidP="0091431B">
      <w:pPr>
        <w:pStyle w:val="Normaltindrag"/>
      </w:pPr>
    </w:p>
    <w:p w:rsidR="0091431B" w:rsidRPr="007D07EF" w:rsidRDefault="0091431B" w:rsidP="007360EE">
      <w:pPr>
        <w:pStyle w:val="Normaltindrag"/>
      </w:pPr>
      <w:r w:rsidRPr="007D07EF">
        <w:rPr>
          <w:b/>
        </w:rPr>
        <w:t xml:space="preserve">7 § </w:t>
      </w:r>
      <w:r w:rsidRPr="007D07EF">
        <w:t>Bestämmelser om säkerhetsprövning för riksdagen och riksdagens myndigheter finns i säkerhetsskyddsl</w:t>
      </w:r>
      <w:r w:rsidRPr="007D07EF">
        <w:t>a</w:t>
      </w:r>
      <w:r w:rsidRPr="007D07EF">
        <w:t>gen (1996:627).</w:t>
      </w:r>
    </w:p>
    <w:p w:rsidR="0091431B" w:rsidRPr="007D07EF" w:rsidRDefault="0091431B" w:rsidP="0091431B">
      <w:pPr>
        <w:pStyle w:val="Normaltindrag"/>
        <w:rPr>
          <w:b/>
        </w:rPr>
      </w:pPr>
    </w:p>
    <w:p w:rsidR="0091431B" w:rsidRPr="007D07EF" w:rsidRDefault="0091431B" w:rsidP="007360EE">
      <w:pPr>
        <w:pStyle w:val="Normaltindrag"/>
      </w:pPr>
      <w:r w:rsidRPr="007D07EF">
        <w:rPr>
          <w:b/>
        </w:rPr>
        <w:t>8 §</w:t>
      </w:r>
      <w:r w:rsidRPr="007D07EF">
        <w:t xml:space="preserve"> När en myndighet som lagen gäller för avser att begära in anbud eller träffa avtal om upphandling där det förekommer uppgifter som med hänsyn till rikets säkerhet omfattas av sekretess, skall myndigheten träffa ett skriftligt avtal (säkerhetsskyddsavtal) med anbudsgivaren eller leverantören om det säkerhetsskydd som behövs i det enskilda fallet. </w:t>
      </w:r>
    </w:p>
    <w:p w:rsidR="0091431B" w:rsidRPr="007D07EF" w:rsidRDefault="0091431B" w:rsidP="0091431B">
      <w:pPr>
        <w:pStyle w:val="Normaltindrag"/>
      </w:pPr>
      <w:r w:rsidRPr="007D07EF">
        <w:t>Om säkerhetsskyddslagen (1996:627) gäller för anbudsgivaren eller lev</w:t>
      </w:r>
      <w:r w:rsidRPr="007D07EF">
        <w:t>e</w:t>
      </w:r>
      <w:r w:rsidRPr="007D07EF">
        <w:t>rantören på grund av 1 § 2 eller 3 i den lagen, kan anbudsgivarens eller lev</w:t>
      </w:r>
      <w:r w:rsidRPr="007D07EF">
        <w:t>e</w:t>
      </w:r>
      <w:r w:rsidRPr="007D07EF">
        <w:t xml:space="preserve">rantörens skyldigheter enligt lagen inte göras mindre långtgående genom villkoren i säkerhetsskyddsavtalet. </w:t>
      </w:r>
    </w:p>
    <w:p w:rsidR="0091431B" w:rsidRPr="007D07EF" w:rsidRDefault="0091431B" w:rsidP="0091431B">
      <w:pPr>
        <w:pStyle w:val="Normaltindrag"/>
      </w:pPr>
    </w:p>
    <w:p w:rsidR="0091431B" w:rsidRPr="007D07EF" w:rsidRDefault="0091431B" w:rsidP="007360EE">
      <w:pPr>
        <w:pStyle w:val="Normaltindrag"/>
      </w:pPr>
      <w:r w:rsidRPr="007D07EF">
        <w:rPr>
          <w:b/>
        </w:rPr>
        <w:t xml:space="preserve">9 § </w:t>
      </w:r>
      <w:r w:rsidRPr="007D07EF">
        <w:t xml:space="preserve">Myndigheter som lagen gäller för skall se till </w:t>
      </w:r>
    </w:p>
    <w:p w:rsidR="0091431B" w:rsidRPr="007D07EF" w:rsidRDefault="0091431B" w:rsidP="0091431B">
      <w:pPr>
        <w:pStyle w:val="Normaltindrag"/>
      </w:pPr>
      <w:r w:rsidRPr="007D07EF">
        <w:t>1. att de som berörs av bestämmelserna i denna lag informeras om innehå</w:t>
      </w:r>
      <w:r w:rsidRPr="007D07EF">
        <w:t>l</w:t>
      </w:r>
      <w:r w:rsidRPr="007D07EF">
        <w:t xml:space="preserve">let i den och får utbildning i frågor om säkerhetsskydd och </w:t>
      </w:r>
    </w:p>
    <w:p w:rsidR="0091431B" w:rsidRPr="007D07EF" w:rsidRDefault="0091431B" w:rsidP="0091431B">
      <w:pPr>
        <w:pStyle w:val="Normaltindrag"/>
      </w:pPr>
      <w:r w:rsidRPr="007D07EF">
        <w:t>2. att säkerhetsskyddet kontrolleras.</w:t>
      </w:r>
    </w:p>
    <w:p w:rsidR="0091431B" w:rsidRPr="007D07EF" w:rsidRDefault="0091431B" w:rsidP="0091431B">
      <w:pPr>
        <w:pStyle w:val="Normaltindrag"/>
      </w:pPr>
    </w:p>
    <w:p w:rsidR="0091431B" w:rsidRPr="007D07EF" w:rsidRDefault="0091431B" w:rsidP="0091431B">
      <w:pPr>
        <w:pStyle w:val="Normaltindrag"/>
      </w:pPr>
      <w:r w:rsidRPr="007D07EF">
        <w:rPr>
          <w:b/>
        </w:rPr>
        <w:t xml:space="preserve">10 § </w:t>
      </w:r>
      <w:r w:rsidRPr="007D07EF">
        <w:t>Av 5 § lagen (2000:419) med instruktion för riksdagsförvaltningen följer att riksdagsförvaltningen får meddela föreskrifter och råd inom sitt verksa</w:t>
      </w:r>
      <w:r w:rsidRPr="007D07EF">
        <w:t>m</w:t>
      </w:r>
      <w:r w:rsidRPr="007D07EF">
        <w:t>hetsområde. Övriga myndigheter under riksdagen får meddela de närmare för</w:t>
      </w:r>
      <w:r w:rsidRPr="007D07EF">
        <w:t>e</w:t>
      </w:r>
      <w:r w:rsidRPr="007D07EF">
        <w:t xml:space="preserve">skrifter som behövs för tillämpningen av </w:t>
      </w:r>
    </w:p>
    <w:p w:rsidR="0091431B" w:rsidRPr="007D07EF" w:rsidRDefault="0091431B" w:rsidP="0091431B">
      <w:pPr>
        <w:pStyle w:val="Normaltindrag"/>
      </w:pPr>
      <w:r w:rsidRPr="007D07EF">
        <w:t xml:space="preserve">1. denna lag och </w:t>
      </w:r>
    </w:p>
    <w:p w:rsidR="0091431B" w:rsidRPr="007D07EF" w:rsidRDefault="0091431B" w:rsidP="0091431B">
      <w:pPr>
        <w:pStyle w:val="Normaltindrag"/>
      </w:pPr>
      <w:r w:rsidRPr="007D07EF">
        <w:t>2. säkerhetsskyddslagens (1996:627) bestämmelser om säkerhetsprö</w:t>
      </w:r>
      <w:r w:rsidRPr="007D07EF">
        <w:t>v</w:t>
      </w:r>
      <w:r w:rsidRPr="007D07EF">
        <w:t xml:space="preserve">ning. </w:t>
      </w:r>
    </w:p>
    <w:p w:rsidR="00442175" w:rsidRPr="007D07EF" w:rsidRDefault="00442175" w:rsidP="00442175">
      <w:r w:rsidRPr="007D07EF">
        <w:t>____________</w:t>
      </w:r>
    </w:p>
    <w:p w:rsidR="0091431B" w:rsidRPr="007D07EF" w:rsidRDefault="0091431B" w:rsidP="0091431B">
      <w:r w:rsidRPr="007D07EF">
        <w:t xml:space="preserve">Denna lag träder i kraft den 1 </w:t>
      </w:r>
      <w:r w:rsidR="00442175" w:rsidRPr="007D07EF">
        <w:t>januari</w:t>
      </w:r>
      <w:r w:rsidRPr="007D07EF">
        <w:t xml:space="preserve"> 2006 då lagen (1983:953) om säkerhet</w:t>
      </w:r>
      <w:r w:rsidRPr="007D07EF">
        <w:t>s</w:t>
      </w:r>
      <w:r w:rsidRPr="007D07EF">
        <w:t xml:space="preserve">skydd i riksdagen upphör att gälla. </w:t>
      </w:r>
    </w:p>
    <w:p w:rsidR="00FE70AE" w:rsidRPr="007D07EF" w:rsidRDefault="00B311A5" w:rsidP="0091431B">
      <w:pPr>
        <w:pStyle w:val="R2"/>
        <w:spacing w:before="0"/>
      </w:pPr>
      <w:r w:rsidRPr="007D07EF">
        <w:br w:type="page"/>
      </w:r>
      <w:r w:rsidR="00FE70AE" w:rsidRPr="007D07EF">
        <w:t>2. Förslag till lag om ändring i lagen (2000:419) med instruktion för rik</w:t>
      </w:r>
      <w:r w:rsidR="00FE70AE" w:rsidRPr="007D07EF">
        <w:t>s</w:t>
      </w:r>
      <w:r w:rsidR="00FE70AE" w:rsidRPr="007D07EF">
        <w:t>dagsförvaltningen</w:t>
      </w:r>
    </w:p>
    <w:p w:rsidR="0091431B" w:rsidRPr="007D07EF" w:rsidRDefault="0091431B" w:rsidP="0091431B">
      <w:pPr>
        <w:pStyle w:val="Normaltindrag"/>
      </w:pPr>
      <w:r w:rsidRPr="007D07EF">
        <w:t>Härigenom föreskrivs att 1 § lagen (2000:419) med instruktion för rik</w:t>
      </w:r>
      <w:r w:rsidRPr="007D07EF">
        <w:t>s</w:t>
      </w:r>
      <w:r w:rsidRPr="007D07EF">
        <w:t>dagsförvaltningen skall ha följande lydelse.</w:t>
      </w:r>
    </w:p>
    <w:p w:rsidR="0091431B" w:rsidRPr="007D07EF" w:rsidRDefault="0091431B" w:rsidP="00914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1431B" w:rsidRPr="007D07EF">
        <w:tblPrEx>
          <w:tblCellMar>
            <w:top w:w="0" w:type="dxa"/>
            <w:bottom w:w="0" w:type="dxa"/>
          </w:tblCellMar>
        </w:tblPrEx>
        <w:trPr>
          <w:tblHeader/>
        </w:trPr>
        <w:tc>
          <w:tcPr>
            <w:tcW w:w="3090" w:type="dxa"/>
          </w:tcPr>
          <w:p w:rsidR="0091431B" w:rsidRPr="007D07EF" w:rsidRDefault="0091431B" w:rsidP="001540F0">
            <w:pPr>
              <w:pStyle w:val="LagtextRubrik"/>
            </w:pPr>
            <w:r w:rsidRPr="007D07EF">
              <w:t>Nuvarande lydelse</w:t>
            </w:r>
          </w:p>
        </w:tc>
        <w:tc>
          <w:tcPr>
            <w:tcW w:w="3090" w:type="dxa"/>
          </w:tcPr>
          <w:p w:rsidR="0091431B" w:rsidRPr="007D07EF" w:rsidRDefault="0091431B" w:rsidP="001540F0">
            <w:pPr>
              <w:pStyle w:val="LagtextRubrik"/>
            </w:pPr>
            <w:r w:rsidRPr="007D07EF">
              <w:t>Föreslagen lydelse</w:t>
            </w:r>
          </w:p>
        </w:tc>
      </w:tr>
      <w:tr w:rsidR="0091431B" w:rsidRPr="007D07EF">
        <w:tblPrEx>
          <w:tblCellMar>
            <w:top w:w="0" w:type="dxa"/>
            <w:bottom w:w="0" w:type="dxa"/>
          </w:tblCellMar>
        </w:tblPrEx>
        <w:tc>
          <w:tcPr>
            <w:tcW w:w="6180" w:type="dxa"/>
            <w:gridSpan w:val="2"/>
          </w:tcPr>
          <w:p w:rsidR="0091431B" w:rsidRPr="007D07EF" w:rsidRDefault="0091431B" w:rsidP="001540F0">
            <w:pPr>
              <w:pStyle w:val="Lagtext"/>
              <w:jc w:val="center"/>
            </w:pPr>
            <w:r w:rsidRPr="007D07EF">
              <w:t>1  §</w:t>
            </w:r>
          </w:p>
        </w:tc>
      </w:tr>
      <w:tr w:rsidR="0091431B" w:rsidRPr="007D07EF">
        <w:tblPrEx>
          <w:tblCellMar>
            <w:top w:w="0" w:type="dxa"/>
            <w:bottom w:w="0" w:type="dxa"/>
          </w:tblCellMar>
        </w:tblPrEx>
        <w:trPr>
          <w:trHeight w:val="6411"/>
        </w:trPr>
        <w:tc>
          <w:tcPr>
            <w:tcW w:w="3090" w:type="dxa"/>
          </w:tcPr>
          <w:p w:rsidR="0091431B" w:rsidRPr="007D07EF" w:rsidRDefault="0091431B" w:rsidP="001540F0">
            <w:pPr>
              <w:pStyle w:val="LagtextIndrag"/>
            </w:pPr>
            <w:r w:rsidRPr="007D07EF">
              <w:t>Riksdagsförvaltningens huvu</w:t>
            </w:r>
            <w:r w:rsidRPr="007D07EF">
              <w:t>d</w:t>
            </w:r>
            <w:r w:rsidRPr="007D07EF">
              <w:t xml:space="preserve">uppgift är att </w:t>
            </w:r>
          </w:p>
          <w:p w:rsidR="0091431B" w:rsidRPr="007D07EF" w:rsidRDefault="0091431B" w:rsidP="001540F0">
            <w:r w:rsidRPr="007D07EF">
              <w:t>1. biträda vid behandlingen av rik</w:t>
            </w:r>
            <w:r w:rsidRPr="007D07EF">
              <w:t>s</w:t>
            </w:r>
            <w:r w:rsidRPr="007D07EF">
              <w:t xml:space="preserve">dagens ärenden, </w:t>
            </w:r>
          </w:p>
          <w:p w:rsidR="0091431B" w:rsidRPr="007D07EF" w:rsidRDefault="0091431B" w:rsidP="001540F0">
            <w:r w:rsidRPr="007D07EF">
              <w:t xml:space="preserve">2. svara för de myndighetsfunktioner och förvaltningsuppgifter som anges i 9 kap. 4 § riksdagsordningen, </w:t>
            </w:r>
          </w:p>
          <w:p w:rsidR="0091431B" w:rsidRPr="007D07EF" w:rsidRDefault="0091431B" w:rsidP="001540F0">
            <w:r w:rsidRPr="007D07EF">
              <w:t xml:space="preserve">3. informera om riksdagens arbete och frågor som rör EU, </w:t>
            </w:r>
          </w:p>
          <w:p w:rsidR="0091431B" w:rsidRPr="007D07EF" w:rsidRDefault="0091431B" w:rsidP="001540F0">
            <w:r w:rsidRPr="007D07EF">
              <w:t>4. handlägga ärenden rörande riksd</w:t>
            </w:r>
            <w:r w:rsidRPr="007D07EF">
              <w:t>a</w:t>
            </w:r>
            <w:r w:rsidRPr="007D07EF">
              <w:t xml:space="preserve">gens internationella kontakter </w:t>
            </w:r>
            <w:r w:rsidRPr="007D07EF">
              <w:rPr>
                <w:i/>
              </w:rPr>
              <w:t>samt</w:t>
            </w:r>
            <w:r w:rsidRPr="007D07EF">
              <w:t xml:space="preserve"> </w:t>
            </w:r>
          </w:p>
          <w:p w:rsidR="0091431B" w:rsidRPr="007D07EF" w:rsidRDefault="0091431B" w:rsidP="001540F0">
            <w:r w:rsidRPr="007D07EF">
              <w:rPr>
                <w:i/>
              </w:rPr>
              <w:t>5.</w:t>
            </w:r>
            <w:r w:rsidRPr="007D07EF">
              <w:t xml:space="preserve"> tillhandahålla de resurser och den service m.m. som i övrigt behövs för kammarens, utskottens och övriga riksdagsorgans verksamhet. </w:t>
            </w:r>
          </w:p>
          <w:p w:rsidR="0091431B" w:rsidRPr="007D07EF" w:rsidRDefault="0091431B" w:rsidP="001540F0">
            <w:pPr>
              <w:pStyle w:val="LagtextIndrag"/>
            </w:pPr>
          </w:p>
        </w:tc>
        <w:tc>
          <w:tcPr>
            <w:tcW w:w="3090" w:type="dxa"/>
          </w:tcPr>
          <w:p w:rsidR="0091431B" w:rsidRPr="007D07EF" w:rsidRDefault="0091431B" w:rsidP="001540F0">
            <w:pPr>
              <w:pStyle w:val="LagtextIndrag"/>
            </w:pPr>
            <w:r w:rsidRPr="007D07EF">
              <w:t>Riksdagsförvaltningens huvu</w:t>
            </w:r>
            <w:r w:rsidRPr="007D07EF">
              <w:t>d</w:t>
            </w:r>
            <w:r w:rsidRPr="007D07EF">
              <w:t xml:space="preserve">uppgift är att </w:t>
            </w:r>
          </w:p>
          <w:p w:rsidR="0091431B" w:rsidRPr="007D07EF" w:rsidRDefault="0091431B" w:rsidP="001540F0">
            <w:r w:rsidRPr="007D07EF">
              <w:t>1. biträda vid behandlingen av rik</w:t>
            </w:r>
            <w:r w:rsidRPr="007D07EF">
              <w:t>s</w:t>
            </w:r>
            <w:r w:rsidRPr="007D07EF">
              <w:t xml:space="preserve">dagens ärenden, </w:t>
            </w:r>
          </w:p>
          <w:p w:rsidR="0091431B" w:rsidRPr="007D07EF" w:rsidRDefault="0091431B" w:rsidP="001540F0">
            <w:r w:rsidRPr="007D07EF">
              <w:t xml:space="preserve">2. svara för de myndighetsfunktioner och förvaltningsuppgifter som anges i 9 kap. 4 § riksdagsordningen, </w:t>
            </w:r>
          </w:p>
          <w:p w:rsidR="0091431B" w:rsidRPr="007D07EF" w:rsidRDefault="0091431B" w:rsidP="001540F0">
            <w:r w:rsidRPr="007D07EF">
              <w:t xml:space="preserve">3. informera om riksdagens arbete och frågor som rör EU, </w:t>
            </w:r>
          </w:p>
          <w:p w:rsidR="0091431B" w:rsidRPr="007D07EF" w:rsidRDefault="0091431B" w:rsidP="001540F0">
            <w:r w:rsidRPr="007D07EF">
              <w:t>4. handlägga ärenden rörande riksd</w:t>
            </w:r>
            <w:r w:rsidRPr="007D07EF">
              <w:t>a</w:t>
            </w:r>
            <w:r w:rsidRPr="007D07EF">
              <w:t>gens internationella kontakter,</w:t>
            </w:r>
          </w:p>
          <w:p w:rsidR="0091431B" w:rsidRPr="007D07EF" w:rsidRDefault="0091431B" w:rsidP="001540F0">
            <w:pPr>
              <w:rPr>
                <w:i/>
              </w:rPr>
            </w:pPr>
            <w:r w:rsidRPr="007D07EF">
              <w:t xml:space="preserve">5. </w:t>
            </w:r>
            <w:r w:rsidRPr="007D07EF">
              <w:rPr>
                <w:i/>
              </w:rPr>
              <w:t>svara för säkerheten och för fred</w:t>
            </w:r>
            <w:r w:rsidRPr="007D07EF">
              <w:rPr>
                <w:i/>
              </w:rPr>
              <w:t>s</w:t>
            </w:r>
            <w:r w:rsidRPr="007D07EF">
              <w:rPr>
                <w:i/>
              </w:rPr>
              <w:t xml:space="preserve">tida krishantering i riksdagen samt </w:t>
            </w:r>
          </w:p>
          <w:p w:rsidR="0091431B" w:rsidRPr="007D07EF" w:rsidRDefault="0091431B" w:rsidP="001540F0">
            <w:r w:rsidRPr="007D07EF">
              <w:rPr>
                <w:i/>
              </w:rPr>
              <w:t>6.</w:t>
            </w:r>
            <w:r w:rsidRPr="007D07EF">
              <w:t xml:space="preserve"> tillhandahålla de resurser och den service m.m. som i övrigt behövs för kammarens, utskottens och övriga riksdagsorgans verksamhet. </w:t>
            </w:r>
          </w:p>
          <w:p w:rsidR="0091431B" w:rsidRPr="007D07EF" w:rsidRDefault="0091431B" w:rsidP="001540F0">
            <w:pPr>
              <w:pStyle w:val="LagtextIndrag"/>
            </w:pPr>
          </w:p>
        </w:tc>
      </w:tr>
    </w:tbl>
    <w:p w:rsidR="0091431B" w:rsidRPr="007D07EF" w:rsidRDefault="0091431B" w:rsidP="0091431B">
      <w:r w:rsidRPr="007D07EF">
        <w:t>____________</w:t>
      </w:r>
    </w:p>
    <w:p w:rsidR="00A02079" w:rsidRPr="007D07EF" w:rsidRDefault="0091431B" w:rsidP="0091431B">
      <w:r w:rsidRPr="007D07EF">
        <w:t xml:space="preserve">Denna lag träder i kraft den 1 </w:t>
      </w:r>
      <w:r w:rsidR="00305FB6" w:rsidRPr="007D07EF">
        <w:t>januari</w:t>
      </w:r>
      <w:r w:rsidRPr="007D07EF">
        <w:t xml:space="preserve"> 2006.</w:t>
      </w:r>
    </w:p>
    <w:p w:rsidR="00FE70AE" w:rsidRPr="007D07EF" w:rsidRDefault="00B311A5" w:rsidP="00B311A5">
      <w:pPr>
        <w:pStyle w:val="R2"/>
        <w:spacing w:before="0"/>
      </w:pPr>
      <w:r w:rsidRPr="007D07EF">
        <w:br w:type="page"/>
      </w:r>
      <w:r w:rsidR="00FE70AE" w:rsidRPr="007D07EF">
        <w:t>3. Förslag till lag om ändring i lagen (1988:144) om säkerhetskontroll i riksdagens lokaler</w:t>
      </w:r>
    </w:p>
    <w:p w:rsidR="0091431B" w:rsidRPr="007D07EF" w:rsidRDefault="0091431B" w:rsidP="0091431B">
      <w:pPr>
        <w:pStyle w:val="Normaltindrag"/>
      </w:pPr>
      <w:r w:rsidRPr="007D07EF">
        <w:t>Härigenom föreskrivs att 2, 3 och 6 §§ lagen (1988:144) om säkerhetsko</w:t>
      </w:r>
      <w:r w:rsidRPr="007D07EF">
        <w:t>n</w:t>
      </w:r>
      <w:r w:rsidRPr="007D07EF">
        <w:t>troll i riksdagens lokaler skall ha följande lydelse.</w:t>
      </w:r>
    </w:p>
    <w:p w:rsidR="0091431B" w:rsidRPr="007D07EF" w:rsidRDefault="0091431B" w:rsidP="00914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1431B" w:rsidRPr="007D07EF">
        <w:tblPrEx>
          <w:tblCellMar>
            <w:top w:w="0" w:type="dxa"/>
            <w:bottom w:w="0" w:type="dxa"/>
          </w:tblCellMar>
        </w:tblPrEx>
        <w:trPr>
          <w:tblHeader/>
        </w:trPr>
        <w:tc>
          <w:tcPr>
            <w:tcW w:w="3090" w:type="dxa"/>
          </w:tcPr>
          <w:p w:rsidR="0091431B" w:rsidRPr="007D07EF" w:rsidRDefault="0091431B" w:rsidP="001540F0">
            <w:pPr>
              <w:pStyle w:val="LagtextRubrik"/>
            </w:pPr>
            <w:r w:rsidRPr="007D07EF">
              <w:t>Nuvarande lydelse</w:t>
            </w:r>
          </w:p>
        </w:tc>
        <w:tc>
          <w:tcPr>
            <w:tcW w:w="3090" w:type="dxa"/>
          </w:tcPr>
          <w:p w:rsidR="0091431B" w:rsidRPr="007D07EF" w:rsidRDefault="0091431B" w:rsidP="001540F0">
            <w:pPr>
              <w:pStyle w:val="LagtextRubrik"/>
            </w:pPr>
            <w:r w:rsidRPr="007D07EF">
              <w:t>Föreslagen lydelse</w:t>
            </w:r>
          </w:p>
        </w:tc>
      </w:tr>
      <w:tr w:rsidR="0091431B" w:rsidRPr="007D07EF">
        <w:tblPrEx>
          <w:tblCellMar>
            <w:top w:w="0" w:type="dxa"/>
            <w:bottom w:w="0" w:type="dxa"/>
          </w:tblCellMar>
        </w:tblPrEx>
        <w:tc>
          <w:tcPr>
            <w:tcW w:w="6180" w:type="dxa"/>
            <w:gridSpan w:val="2"/>
          </w:tcPr>
          <w:p w:rsidR="0091431B" w:rsidRPr="007D07EF" w:rsidRDefault="0091431B" w:rsidP="001540F0">
            <w:pPr>
              <w:pStyle w:val="Lagtext"/>
              <w:jc w:val="center"/>
            </w:pPr>
            <w:r w:rsidRPr="007D07EF">
              <w:t>2 §</w:t>
            </w:r>
          </w:p>
        </w:tc>
      </w:tr>
      <w:tr w:rsidR="0091431B" w:rsidRPr="007D07EF">
        <w:tblPrEx>
          <w:tblCellMar>
            <w:top w:w="0" w:type="dxa"/>
            <w:bottom w:w="0" w:type="dxa"/>
          </w:tblCellMar>
        </w:tblPrEx>
        <w:tc>
          <w:tcPr>
            <w:tcW w:w="3090" w:type="dxa"/>
          </w:tcPr>
          <w:p w:rsidR="0091431B" w:rsidRPr="007D07EF" w:rsidRDefault="0091431B" w:rsidP="00305FB6">
            <w:pPr>
              <w:rPr>
                <w:i/>
              </w:rPr>
            </w:pPr>
            <w:r w:rsidRPr="007D07EF">
              <w:t>Beslut om säkerhetskontroll fattas av talmannen och skall avse visst tillfä</w:t>
            </w:r>
            <w:r w:rsidRPr="007D07EF">
              <w:t>l</w:t>
            </w:r>
            <w:r w:rsidRPr="007D07EF">
              <w:t xml:space="preserve">le </w:t>
            </w:r>
            <w:r w:rsidRPr="007D07EF">
              <w:rPr>
                <w:i/>
              </w:rPr>
              <w:t>eller, då det gäller samma</w:t>
            </w:r>
            <w:r w:rsidRPr="007D07EF">
              <w:rPr>
                <w:i/>
              </w:rPr>
              <w:t>n</w:t>
            </w:r>
            <w:r w:rsidRPr="007D07EF">
              <w:rPr>
                <w:i/>
              </w:rPr>
              <w:t>träde med riksdagens kammare eller o</w:t>
            </w:r>
            <w:r w:rsidRPr="007D07EF">
              <w:rPr>
                <w:i/>
              </w:rPr>
              <w:t>f</w:t>
            </w:r>
            <w:r w:rsidRPr="007D07EF">
              <w:rPr>
                <w:i/>
              </w:rPr>
              <w:t>fentlig del av sammanträde med ett utskott, visst sammanträde eller viss tid.</w:t>
            </w:r>
          </w:p>
          <w:p w:rsidR="0091431B" w:rsidRPr="007D07EF" w:rsidRDefault="0091431B" w:rsidP="001540F0">
            <w:pPr>
              <w:pStyle w:val="LagtextIndrag"/>
            </w:pPr>
          </w:p>
        </w:tc>
        <w:tc>
          <w:tcPr>
            <w:tcW w:w="3090" w:type="dxa"/>
          </w:tcPr>
          <w:p w:rsidR="0091431B" w:rsidRPr="007D07EF" w:rsidRDefault="0091431B" w:rsidP="00305FB6">
            <w:r w:rsidRPr="007D07EF">
              <w:t>Beslut om säkerhetskontroll fattas av talmannen och skall avse visst tillfä</w:t>
            </w:r>
            <w:r w:rsidRPr="007D07EF">
              <w:t>l</w:t>
            </w:r>
            <w:r w:rsidRPr="007D07EF">
              <w:t>le eller viss tid.</w:t>
            </w:r>
          </w:p>
          <w:p w:rsidR="0091431B" w:rsidRPr="007D07EF" w:rsidRDefault="0091431B" w:rsidP="001540F0">
            <w:pPr>
              <w:pStyle w:val="LagtextIndrag"/>
            </w:pPr>
          </w:p>
        </w:tc>
      </w:tr>
      <w:tr w:rsidR="0091431B" w:rsidRPr="007D07EF">
        <w:tblPrEx>
          <w:tblCellMar>
            <w:top w:w="0" w:type="dxa"/>
            <w:bottom w:w="0" w:type="dxa"/>
          </w:tblCellMar>
        </w:tblPrEx>
        <w:tc>
          <w:tcPr>
            <w:tcW w:w="6180" w:type="dxa"/>
            <w:gridSpan w:val="2"/>
          </w:tcPr>
          <w:p w:rsidR="0091431B" w:rsidRPr="007D07EF" w:rsidRDefault="00305FB6" w:rsidP="001540F0">
            <w:pPr>
              <w:pStyle w:val="Lagtext"/>
              <w:jc w:val="center"/>
            </w:pPr>
            <w:r w:rsidRPr="007D07EF">
              <w:t xml:space="preserve">3 </w:t>
            </w:r>
            <w:r w:rsidR="0091431B" w:rsidRPr="007D07EF">
              <w:t>§</w:t>
            </w:r>
          </w:p>
        </w:tc>
      </w:tr>
      <w:tr w:rsidR="0091431B" w:rsidRPr="007D07EF">
        <w:tblPrEx>
          <w:tblCellMar>
            <w:top w:w="0" w:type="dxa"/>
            <w:bottom w:w="0" w:type="dxa"/>
          </w:tblCellMar>
        </w:tblPrEx>
        <w:tc>
          <w:tcPr>
            <w:tcW w:w="3090" w:type="dxa"/>
          </w:tcPr>
          <w:p w:rsidR="0091431B" w:rsidRPr="007D07EF" w:rsidRDefault="0091431B" w:rsidP="00305FB6">
            <w:r w:rsidRPr="007D07EF">
              <w:t>Säkerhetskontroll omfattar</w:t>
            </w:r>
            <w:r w:rsidRPr="007D07EF">
              <w:rPr>
                <w:i/>
              </w:rPr>
              <w:t xml:space="preserve"> bes</w:t>
            </w:r>
            <w:r w:rsidRPr="007D07EF">
              <w:rPr>
                <w:i/>
              </w:rPr>
              <w:t>ö</w:t>
            </w:r>
            <w:r w:rsidRPr="007D07EF">
              <w:rPr>
                <w:i/>
              </w:rPr>
              <w:t xml:space="preserve">kare till </w:t>
            </w:r>
            <w:r w:rsidRPr="007D07EF">
              <w:t>riksdagens lokaler. Talma</w:t>
            </w:r>
            <w:r w:rsidRPr="007D07EF">
              <w:t>n</w:t>
            </w:r>
            <w:r w:rsidRPr="007D07EF">
              <w:t xml:space="preserve">nen får, om särskilda skäl talar för det, undanta personer från kontrollen. </w:t>
            </w:r>
          </w:p>
          <w:p w:rsidR="0091431B" w:rsidRPr="007D07EF" w:rsidRDefault="0091431B" w:rsidP="001540F0">
            <w:pPr>
              <w:pStyle w:val="LagtextIndrag"/>
            </w:pPr>
          </w:p>
        </w:tc>
        <w:tc>
          <w:tcPr>
            <w:tcW w:w="3090" w:type="dxa"/>
          </w:tcPr>
          <w:p w:rsidR="0091431B" w:rsidRPr="007D07EF" w:rsidRDefault="0091431B" w:rsidP="00305FB6">
            <w:r w:rsidRPr="007D07EF">
              <w:t xml:space="preserve">Säkerhetskontroll </w:t>
            </w:r>
            <w:r w:rsidRPr="007D07EF">
              <w:rPr>
                <w:i/>
              </w:rPr>
              <w:t xml:space="preserve">får omfatta </w:t>
            </w:r>
            <w:r w:rsidR="00305FB6" w:rsidRPr="007D07EF">
              <w:rPr>
                <w:i/>
              </w:rPr>
              <w:t>alla personer som uppehåller sig i, inpa</w:t>
            </w:r>
            <w:r w:rsidR="00305FB6" w:rsidRPr="007D07EF">
              <w:rPr>
                <w:i/>
              </w:rPr>
              <w:t>s</w:t>
            </w:r>
            <w:r w:rsidR="00305FB6" w:rsidRPr="007D07EF">
              <w:rPr>
                <w:i/>
              </w:rPr>
              <w:t>serar i eller lämnar</w:t>
            </w:r>
            <w:r w:rsidR="00305FB6" w:rsidRPr="007D07EF">
              <w:t xml:space="preserve"> riksdagens lok</w:t>
            </w:r>
            <w:r w:rsidR="00305FB6" w:rsidRPr="007D07EF">
              <w:t>a</w:t>
            </w:r>
            <w:r w:rsidR="00305FB6" w:rsidRPr="007D07EF">
              <w:t>ler</w:t>
            </w:r>
            <w:r w:rsidRPr="007D07EF">
              <w:t>. Ta</w:t>
            </w:r>
            <w:r w:rsidRPr="007D07EF">
              <w:t>l</w:t>
            </w:r>
            <w:r w:rsidRPr="007D07EF">
              <w:t>mannen får, om särskilda skäl talar för det, undanta personer från ko</w:t>
            </w:r>
            <w:r w:rsidRPr="007D07EF">
              <w:t>n</w:t>
            </w:r>
            <w:r w:rsidRPr="007D07EF">
              <w:t xml:space="preserve">trollen. </w:t>
            </w:r>
          </w:p>
          <w:p w:rsidR="0091431B" w:rsidRPr="007D07EF" w:rsidRDefault="0091431B" w:rsidP="001540F0">
            <w:pPr>
              <w:pStyle w:val="LagtextIndrag"/>
            </w:pPr>
          </w:p>
        </w:tc>
      </w:tr>
      <w:tr w:rsidR="0091431B" w:rsidRPr="007D07EF">
        <w:tblPrEx>
          <w:tblCellMar>
            <w:top w:w="0" w:type="dxa"/>
            <w:bottom w:w="0" w:type="dxa"/>
          </w:tblCellMar>
        </w:tblPrEx>
        <w:tc>
          <w:tcPr>
            <w:tcW w:w="6180" w:type="dxa"/>
            <w:gridSpan w:val="2"/>
          </w:tcPr>
          <w:p w:rsidR="0091431B" w:rsidRPr="007D07EF" w:rsidRDefault="00305FB6" w:rsidP="001540F0">
            <w:pPr>
              <w:pStyle w:val="Lagtext"/>
              <w:jc w:val="center"/>
            </w:pPr>
            <w:r w:rsidRPr="007D07EF">
              <w:t xml:space="preserve">6 </w:t>
            </w:r>
            <w:r w:rsidR="0091431B" w:rsidRPr="007D07EF">
              <w:t>§</w:t>
            </w:r>
          </w:p>
        </w:tc>
      </w:tr>
      <w:tr w:rsidR="00305FB6" w:rsidRPr="007D07EF">
        <w:tblPrEx>
          <w:tblCellMar>
            <w:top w:w="0" w:type="dxa"/>
            <w:bottom w:w="0" w:type="dxa"/>
          </w:tblCellMar>
        </w:tblPrEx>
        <w:tc>
          <w:tcPr>
            <w:tcW w:w="3090" w:type="dxa"/>
          </w:tcPr>
          <w:p w:rsidR="00305FB6" w:rsidRPr="007D07EF" w:rsidRDefault="00305FB6" w:rsidP="00305FB6">
            <w:r w:rsidRPr="007D07EF">
              <w:rPr>
                <w:i/>
              </w:rPr>
              <w:t>Besökare</w:t>
            </w:r>
            <w:r w:rsidRPr="007D07EF">
              <w:t xml:space="preserve"> som inte underkastar sig föreskriven säkerhetskontroll skall vägras tillträde till riksdagens lok</w:t>
            </w:r>
            <w:r w:rsidRPr="007D07EF">
              <w:t>a</w:t>
            </w:r>
            <w:r w:rsidRPr="007D07EF">
              <w:t>ler.</w:t>
            </w:r>
          </w:p>
          <w:p w:rsidR="00305FB6" w:rsidRPr="007D07EF" w:rsidRDefault="00305FB6" w:rsidP="00305FB6">
            <w:pPr>
              <w:pStyle w:val="Normaltindrag"/>
            </w:pPr>
            <w:r w:rsidRPr="007D07EF">
              <w:rPr>
                <w:i/>
              </w:rPr>
              <w:t>Besökare</w:t>
            </w:r>
            <w:r w:rsidRPr="007D07EF">
              <w:t xml:space="preserve"> som inte tillåter unde</w:t>
            </w:r>
            <w:r w:rsidRPr="007D07EF">
              <w:t>r</w:t>
            </w:r>
            <w:r w:rsidRPr="007D07EF">
              <w:t xml:space="preserve">sökning av väska eller annat föremål skall, om det inte anses olämpligt, beredas tillfälle att lämna föremålet till förvaring. Lämnas föremålet till förvaring får tillträde inte vägras. </w:t>
            </w:r>
          </w:p>
          <w:p w:rsidR="00305FB6" w:rsidRPr="007D07EF" w:rsidRDefault="00305FB6" w:rsidP="00305FB6">
            <w:pPr>
              <w:pStyle w:val="Normaltindrag"/>
            </w:pPr>
          </w:p>
        </w:tc>
        <w:tc>
          <w:tcPr>
            <w:tcW w:w="3090" w:type="dxa"/>
          </w:tcPr>
          <w:p w:rsidR="00305FB6" w:rsidRPr="007D07EF" w:rsidRDefault="00305FB6" w:rsidP="00305FB6">
            <w:r w:rsidRPr="007D07EF">
              <w:rPr>
                <w:i/>
              </w:rPr>
              <w:t>Personer</w:t>
            </w:r>
            <w:r w:rsidRPr="007D07EF">
              <w:t xml:space="preserve"> som inte underkastar sig föreskriven säkerhetskontroll skall</w:t>
            </w:r>
            <w:r w:rsidRPr="007D07EF">
              <w:rPr>
                <w:i/>
              </w:rPr>
              <w:t xml:space="preserve"> </w:t>
            </w:r>
            <w:r w:rsidRPr="007D07EF">
              <w:t>vä</w:t>
            </w:r>
            <w:r w:rsidRPr="007D07EF">
              <w:t>g</w:t>
            </w:r>
            <w:r w:rsidRPr="007D07EF">
              <w:t xml:space="preserve">ras tillträde till </w:t>
            </w:r>
            <w:r w:rsidRPr="007D07EF">
              <w:rPr>
                <w:i/>
              </w:rPr>
              <w:t>eller avvisas från</w:t>
            </w:r>
            <w:r w:rsidRPr="007D07EF">
              <w:t xml:space="preserve"> riksd</w:t>
            </w:r>
            <w:r w:rsidRPr="007D07EF">
              <w:t>a</w:t>
            </w:r>
            <w:r w:rsidRPr="007D07EF">
              <w:t>gens lokaler.</w:t>
            </w:r>
          </w:p>
          <w:p w:rsidR="00305FB6" w:rsidRPr="007D07EF" w:rsidRDefault="00305FB6" w:rsidP="00305FB6">
            <w:pPr>
              <w:pStyle w:val="Normaltindrag"/>
            </w:pPr>
            <w:r w:rsidRPr="007D07EF">
              <w:rPr>
                <w:i/>
              </w:rPr>
              <w:t>Personer</w:t>
            </w:r>
            <w:r w:rsidRPr="007D07EF">
              <w:t xml:space="preserve"> som inte tillåter unde</w:t>
            </w:r>
            <w:r w:rsidRPr="007D07EF">
              <w:t>r</w:t>
            </w:r>
            <w:r w:rsidRPr="007D07EF">
              <w:t>sökning av väska eller annat föremål skall, om det inte anses olämpligt, beredas tillfälle att lämna föremålet till förvaring. Lä</w:t>
            </w:r>
            <w:r w:rsidRPr="007D07EF">
              <w:t>m</w:t>
            </w:r>
            <w:r w:rsidRPr="007D07EF">
              <w:t>nas föremålet till förvaring får tilltr</w:t>
            </w:r>
            <w:r w:rsidRPr="007D07EF">
              <w:t>ä</w:t>
            </w:r>
            <w:r w:rsidRPr="007D07EF">
              <w:t xml:space="preserve">de inte vägras. </w:t>
            </w:r>
          </w:p>
          <w:p w:rsidR="00305FB6" w:rsidRPr="007D07EF" w:rsidRDefault="00305FB6" w:rsidP="00305FB6">
            <w:pPr>
              <w:pStyle w:val="LagtextIndrag"/>
            </w:pPr>
          </w:p>
        </w:tc>
      </w:tr>
    </w:tbl>
    <w:p w:rsidR="0091431B" w:rsidRPr="007D07EF" w:rsidRDefault="0091431B" w:rsidP="0091431B">
      <w:r w:rsidRPr="007D07EF">
        <w:t>____________</w:t>
      </w:r>
    </w:p>
    <w:p w:rsidR="00FE70AE" w:rsidRPr="007D07EF" w:rsidRDefault="0091431B" w:rsidP="00305FB6">
      <w:r w:rsidRPr="007D07EF">
        <w:t xml:space="preserve">Denna lag träder i kraft den 1 </w:t>
      </w:r>
      <w:r w:rsidR="00305FB6" w:rsidRPr="007D07EF">
        <w:t>januari</w:t>
      </w:r>
      <w:r w:rsidRPr="007D07EF">
        <w:t xml:space="preserve"> 2006.</w:t>
      </w:r>
    </w:p>
    <w:p w:rsidR="00FE70AE" w:rsidRPr="007D07EF" w:rsidRDefault="00B311A5" w:rsidP="00B311A5">
      <w:pPr>
        <w:pStyle w:val="R2"/>
        <w:spacing w:before="0"/>
      </w:pPr>
      <w:r w:rsidRPr="007D07EF">
        <w:br w:type="page"/>
      </w:r>
      <w:r w:rsidR="00FE70AE" w:rsidRPr="007D07EF">
        <w:t>4. Förslag till lag om ändring i lagen (1990:217) om skydd för sa</w:t>
      </w:r>
      <w:r w:rsidR="00FE70AE" w:rsidRPr="007D07EF">
        <w:t>m</w:t>
      </w:r>
      <w:r w:rsidR="00FE70AE" w:rsidRPr="007D07EF">
        <w:t>hällsviktiga anläggningar</w:t>
      </w:r>
    </w:p>
    <w:p w:rsidR="0091431B" w:rsidRPr="007D07EF" w:rsidRDefault="0091431B" w:rsidP="0091431B">
      <w:pPr>
        <w:pStyle w:val="Normaltindrag"/>
      </w:pPr>
      <w:r w:rsidRPr="007D07EF">
        <w:t>Härigenom föreskrivs att 4 § lagen (1990:217) om skydd för samhällsvi</w:t>
      </w:r>
      <w:r w:rsidRPr="007D07EF">
        <w:t>k</w:t>
      </w:r>
      <w:r w:rsidRPr="007D07EF">
        <w:t>tiga anläggningar skall ha följande lydelse.</w:t>
      </w:r>
    </w:p>
    <w:p w:rsidR="0091431B" w:rsidRPr="007D07EF" w:rsidRDefault="0091431B" w:rsidP="0091431B">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1431B" w:rsidRPr="007D07EF">
        <w:tblPrEx>
          <w:tblCellMar>
            <w:top w:w="0" w:type="dxa"/>
            <w:bottom w:w="0" w:type="dxa"/>
          </w:tblCellMar>
        </w:tblPrEx>
        <w:trPr>
          <w:tblHeader/>
        </w:trPr>
        <w:tc>
          <w:tcPr>
            <w:tcW w:w="3090" w:type="dxa"/>
          </w:tcPr>
          <w:p w:rsidR="0091431B" w:rsidRPr="007D07EF" w:rsidRDefault="0091431B" w:rsidP="001540F0">
            <w:pPr>
              <w:pStyle w:val="LagtextRubrik"/>
            </w:pPr>
            <w:r w:rsidRPr="007D07EF">
              <w:t>Nuvarande lydelse</w:t>
            </w:r>
          </w:p>
        </w:tc>
        <w:tc>
          <w:tcPr>
            <w:tcW w:w="3090" w:type="dxa"/>
          </w:tcPr>
          <w:p w:rsidR="0091431B" w:rsidRPr="007D07EF" w:rsidRDefault="0091431B" w:rsidP="001540F0">
            <w:pPr>
              <w:pStyle w:val="LagtextRubrik"/>
            </w:pPr>
            <w:r w:rsidRPr="007D07EF">
              <w:t>Föreslagen lydelse</w:t>
            </w:r>
          </w:p>
        </w:tc>
      </w:tr>
      <w:tr w:rsidR="001540F0" w:rsidRPr="007D07EF">
        <w:tblPrEx>
          <w:tblCellMar>
            <w:top w:w="0" w:type="dxa"/>
            <w:bottom w:w="0" w:type="dxa"/>
          </w:tblCellMar>
        </w:tblPrEx>
        <w:tc>
          <w:tcPr>
            <w:tcW w:w="6180" w:type="dxa"/>
            <w:gridSpan w:val="2"/>
          </w:tcPr>
          <w:p w:rsidR="001540F0" w:rsidRPr="007D07EF" w:rsidRDefault="001540F0" w:rsidP="001540F0">
            <w:pPr>
              <w:pStyle w:val="Lagtext"/>
              <w:jc w:val="center"/>
              <w:rPr>
                <w:szCs w:val="19"/>
                <w:vertAlign w:val="superscript"/>
              </w:rPr>
            </w:pPr>
            <w:r w:rsidRPr="007D07EF">
              <w:t>4  §</w:t>
            </w:r>
          </w:p>
        </w:tc>
      </w:tr>
      <w:tr w:rsidR="001540F0" w:rsidRPr="007D07EF">
        <w:tblPrEx>
          <w:tblCellMar>
            <w:top w:w="0" w:type="dxa"/>
            <w:bottom w:w="0" w:type="dxa"/>
          </w:tblCellMar>
        </w:tblPrEx>
        <w:tc>
          <w:tcPr>
            <w:tcW w:w="3090" w:type="dxa"/>
          </w:tcPr>
          <w:p w:rsidR="001540F0" w:rsidRPr="007D07EF" w:rsidRDefault="001540F0" w:rsidP="00330F17">
            <w:r w:rsidRPr="007D07EF">
              <w:t xml:space="preserve">Som skyddsobjekt får förklaras </w:t>
            </w:r>
          </w:p>
          <w:p w:rsidR="001540F0" w:rsidRPr="007D07EF" w:rsidRDefault="001540F0" w:rsidP="00330F17">
            <w:pPr>
              <w:pStyle w:val="Normaltindrag"/>
            </w:pPr>
            <w:r w:rsidRPr="007D07EF">
              <w:t xml:space="preserve">1. statliga förvaltningsbyggnader, statschefens residens och bostäder samt statsministerns bostäder, </w:t>
            </w:r>
          </w:p>
          <w:p w:rsidR="001540F0" w:rsidRPr="007D07EF" w:rsidRDefault="001540F0" w:rsidP="00330F17">
            <w:pPr>
              <w:pStyle w:val="Normaltindrag"/>
            </w:pPr>
            <w:r w:rsidRPr="007D07EF">
              <w:t>2. anläggningar och områden till vilka staten har äganderätten eller nyttjanderätten och som disponeras av Försvarsmakten, Försvarets mat</w:t>
            </w:r>
            <w:r w:rsidRPr="007D07EF">
              <w:t>e</w:t>
            </w:r>
            <w:r w:rsidRPr="007D07EF">
              <w:t xml:space="preserve">rielverk eller Försvarets radioanstalt samt militära fartyg och luftfartyg, </w:t>
            </w:r>
          </w:p>
          <w:p w:rsidR="001540F0" w:rsidRPr="007D07EF" w:rsidRDefault="001540F0" w:rsidP="00330F17">
            <w:pPr>
              <w:pStyle w:val="Normaltindrag"/>
            </w:pPr>
            <w:r w:rsidRPr="007D07EF">
              <w:t>3. anläggningar eller områden som används eller är avsedda för ledning av befolkningsskyddet och räd</w:t>
            </w:r>
            <w:r w:rsidRPr="007D07EF">
              <w:t>d</w:t>
            </w:r>
            <w:r w:rsidRPr="007D07EF">
              <w:t>ningstjänsten eller det civila försvaret i övrigt, för energiförsör</w:t>
            </w:r>
            <w:r w:rsidRPr="007D07EF">
              <w:t>j</w:t>
            </w:r>
            <w:r w:rsidRPr="007D07EF">
              <w:t>ning, vattenförsörjning, rundradi</w:t>
            </w:r>
            <w:r w:rsidRPr="007D07EF">
              <w:t>o</w:t>
            </w:r>
            <w:r w:rsidRPr="007D07EF">
              <w:t>försörjning, radio- och telekommun</w:t>
            </w:r>
            <w:r w:rsidRPr="007D07EF">
              <w:t>i</w:t>
            </w:r>
            <w:r w:rsidRPr="007D07EF">
              <w:t>kationer, transporter eller försvarsi</w:t>
            </w:r>
            <w:r w:rsidRPr="007D07EF">
              <w:t>n</w:t>
            </w:r>
            <w:r w:rsidRPr="007D07EF">
              <w:t xml:space="preserve">dustriella ändamål, </w:t>
            </w:r>
          </w:p>
          <w:p w:rsidR="001540F0" w:rsidRPr="007D07EF" w:rsidRDefault="001540F0" w:rsidP="00330F17">
            <w:pPr>
              <w:pStyle w:val="Normaltindrag"/>
            </w:pPr>
            <w:r w:rsidRPr="007D07EF">
              <w:t>4. områden där Försvarsmakten, Försvarets materielverk eller Försv</w:t>
            </w:r>
            <w:r w:rsidRPr="007D07EF">
              <w:t>a</w:t>
            </w:r>
            <w:r w:rsidRPr="007D07EF">
              <w:t xml:space="preserve">rets radioanstalt tillfälligt bedriver övningar, prov eller försök, </w:t>
            </w:r>
          </w:p>
          <w:p w:rsidR="001540F0" w:rsidRPr="007D07EF" w:rsidRDefault="001540F0" w:rsidP="00330F17">
            <w:pPr>
              <w:pStyle w:val="Normaltindrag"/>
              <w:rPr>
                <w:i/>
              </w:rPr>
            </w:pPr>
            <w:r w:rsidRPr="007D07EF">
              <w:t>5. omr</w:t>
            </w:r>
            <w:r w:rsidRPr="007D07EF">
              <w:t>å</w:t>
            </w:r>
            <w:r w:rsidRPr="007D07EF">
              <w:t>den där Försvarsmakten har satts in för att möta ett väpnat a</w:t>
            </w:r>
            <w:r w:rsidRPr="007D07EF">
              <w:t>n</w:t>
            </w:r>
            <w:r w:rsidRPr="007D07EF">
              <w:t>grepp mot Sverige eller för att hindra en krän</w:t>
            </w:r>
            <w:r w:rsidRPr="007D07EF">
              <w:t>k</w:t>
            </w:r>
            <w:r w:rsidRPr="007D07EF">
              <w:t xml:space="preserve">ning av Sveriges territorium, </w:t>
            </w:r>
            <w:r w:rsidRPr="007D07EF">
              <w:rPr>
                <w:i/>
              </w:rPr>
              <w:t xml:space="preserve">och </w:t>
            </w:r>
          </w:p>
          <w:p w:rsidR="001540F0" w:rsidRPr="007D07EF" w:rsidRDefault="001540F0" w:rsidP="00330F17">
            <w:pPr>
              <w:pStyle w:val="Normaltindrag"/>
            </w:pPr>
            <w:r w:rsidRPr="007D07EF">
              <w:t>6. områden där en främmande stats militära styrka tillfälligt bedr</w:t>
            </w:r>
            <w:r w:rsidRPr="007D07EF">
              <w:t>i</w:t>
            </w:r>
            <w:r w:rsidRPr="007D07EF">
              <w:t>ver övningar när den här i landet deltar i utbildning för fredsfrämjande verksamhet inom ramen för intern</w:t>
            </w:r>
            <w:r w:rsidRPr="007D07EF">
              <w:t>a</w:t>
            </w:r>
            <w:r w:rsidRPr="007D07EF">
              <w:t xml:space="preserve">tionellt samarbete. </w:t>
            </w:r>
          </w:p>
          <w:p w:rsidR="001540F0" w:rsidRPr="007D07EF" w:rsidRDefault="001540F0" w:rsidP="001540F0">
            <w:pPr>
              <w:pStyle w:val="LagtextIndrag"/>
            </w:pPr>
          </w:p>
        </w:tc>
        <w:tc>
          <w:tcPr>
            <w:tcW w:w="3090" w:type="dxa"/>
          </w:tcPr>
          <w:p w:rsidR="001540F0" w:rsidRPr="007D07EF" w:rsidRDefault="001540F0" w:rsidP="00330F17">
            <w:r w:rsidRPr="007D07EF">
              <w:t xml:space="preserve">Som skyddsobjekt får förklaras </w:t>
            </w:r>
          </w:p>
          <w:p w:rsidR="001540F0" w:rsidRPr="007D07EF" w:rsidRDefault="001540F0" w:rsidP="00330F17">
            <w:pPr>
              <w:pStyle w:val="Normaltindrag"/>
            </w:pPr>
            <w:r w:rsidRPr="007D07EF">
              <w:t xml:space="preserve">1. statliga förvaltningsbyggnader, statschefens residens och bostäder samt statsministerns bostäder, </w:t>
            </w:r>
          </w:p>
          <w:p w:rsidR="001540F0" w:rsidRPr="007D07EF" w:rsidRDefault="001540F0" w:rsidP="00330F17">
            <w:pPr>
              <w:pStyle w:val="Normaltindrag"/>
            </w:pPr>
            <w:r w:rsidRPr="007D07EF">
              <w:t>2. anläggningar och områden till vilka staten har äganderätten eller nyttjanderätten och som disponeras av Försvarsmakten, Försvarets mat</w:t>
            </w:r>
            <w:r w:rsidRPr="007D07EF">
              <w:t>e</w:t>
            </w:r>
            <w:r w:rsidRPr="007D07EF">
              <w:t xml:space="preserve">rielverk eller Försvarets radioanstalt samt militära fartyg och luftfartyg, </w:t>
            </w:r>
          </w:p>
          <w:p w:rsidR="001540F0" w:rsidRPr="007D07EF" w:rsidRDefault="001540F0" w:rsidP="00330F17">
            <w:pPr>
              <w:pStyle w:val="Normaltindrag"/>
            </w:pPr>
            <w:r w:rsidRPr="007D07EF">
              <w:t>3. anläggningar eller områden som används eller är avsedda för ledning av befolkningsskyddet och räd</w:t>
            </w:r>
            <w:r w:rsidRPr="007D07EF">
              <w:t>d</w:t>
            </w:r>
            <w:r w:rsidRPr="007D07EF">
              <w:t>ningstjänsten eller det civila försvaret i övrigt, för energiförsör</w:t>
            </w:r>
            <w:r w:rsidRPr="007D07EF">
              <w:t>j</w:t>
            </w:r>
            <w:r w:rsidRPr="007D07EF">
              <w:t>ning, vattenförsörjning, rundradi</w:t>
            </w:r>
            <w:r w:rsidRPr="007D07EF">
              <w:t>o</w:t>
            </w:r>
            <w:r w:rsidRPr="007D07EF">
              <w:t>försörjning, radio- och telekommun</w:t>
            </w:r>
            <w:r w:rsidRPr="007D07EF">
              <w:t>i</w:t>
            </w:r>
            <w:r w:rsidRPr="007D07EF">
              <w:t>kationer, transporter eller försvarsi</w:t>
            </w:r>
            <w:r w:rsidRPr="007D07EF">
              <w:t>n</w:t>
            </w:r>
            <w:r w:rsidRPr="007D07EF">
              <w:t xml:space="preserve">dustriella ändamål, </w:t>
            </w:r>
          </w:p>
          <w:p w:rsidR="001540F0" w:rsidRPr="007D07EF" w:rsidRDefault="001540F0" w:rsidP="00330F17">
            <w:pPr>
              <w:pStyle w:val="Normaltindrag"/>
            </w:pPr>
            <w:r w:rsidRPr="007D07EF">
              <w:t>4. områden där Försvarsmakten, Försvarets materielverk eller Försv</w:t>
            </w:r>
            <w:r w:rsidRPr="007D07EF">
              <w:t>a</w:t>
            </w:r>
            <w:r w:rsidRPr="007D07EF">
              <w:t xml:space="preserve">rets radioanstalt tillfälligt bedriver övningar, prov eller försök, </w:t>
            </w:r>
          </w:p>
          <w:p w:rsidR="001540F0" w:rsidRPr="007D07EF" w:rsidRDefault="001540F0" w:rsidP="00330F17">
            <w:pPr>
              <w:pStyle w:val="Normaltindrag"/>
            </w:pPr>
            <w:r w:rsidRPr="007D07EF">
              <w:t>5. omr</w:t>
            </w:r>
            <w:r w:rsidRPr="007D07EF">
              <w:t>å</w:t>
            </w:r>
            <w:r w:rsidRPr="007D07EF">
              <w:t>den där Försvarsmakten har satts in för att möta ett väpnat a</w:t>
            </w:r>
            <w:r w:rsidRPr="007D07EF">
              <w:t>n</w:t>
            </w:r>
            <w:r w:rsidRPr="007D07EF">
              <w:t>grepp mot Sverige eller för att hindra en krän</w:t>
            </w:r>
            <w:r w:rsidRPr="007D07EF">
              <w:t>k</w:t>
            </w:r>
            <w:r w:rsidRPr="007D07EF">
              <w:t xml:space="preserve">ning av Sveriges territorium, </w:t>
            </w:r>
          </w:p>
          <w:p w:rsidR="001540F0" w:rsidRPr="007D07EF" w:rsidRDefault="001540F0" w:rsidP="00330F17">
            <w:pPr>
              <w:pStyle w:val="Normaltindrag"/>
            </w:pPr>
            <w:r w:rsidRPr="007D07EF">
              <w:t>6. områden där en främmande stats militära styrka tillfälligt bedr</w:t>
            </w:r>
            <w:r w:rsidRPr="007D07EF">
              <w:t>i</w:t>
            </w:r>
            <w:r w:rsidRPr="007D07EF">
              <w:t>ver övningar när den här i landet deltar i utbildning för fredsfrämjande verksamhet inom ramen för intern</w:t>
            </w:r>
            <w:r w:rsidRPr="007D07EF">
              <w:t>a</w:t>
            </w:r>
            <w:r w:rsidRPr="007D07EF">
              <w:t xml:space="preserve">tionellt samarbete, </w:t>
            </w:r>
            <w:r w:rsidRPr="007D07EF">
              <w:rPr>
                <w:i/>
              </w:rPr>
              <w:t>och</w:t>
            </w:r>
            <w:r w:rsidRPr="007D07EF">
              <w:t xml:space="preserve"> </w:t>
            </w:r>
          </w:p>
          <w:p w:rsidR="001540F0" w:rsidRPr="007D07EF" w:rsidRDefault="001540F0" w:rsidP="00330F17">
            <w:pPr>
              <w:pStyle w:val="Normaltindrag"/>
            </w:pPr>
            <w:r w:rsidRPr="007D07EF">
              <w:t xml:space="preserve">7. </w:t>
            </w:r>
            <w:r w:rsidRPr="007D07EF">
              <w:rPr>
                <w:i/>
              </w:rPr>
              <w:t>anläggningar och områden som staten har äganderätt eller nyttja</w:t>
            </w:r>
            <w:r w:rsidRPr="007D07EF">
              <w:rPr>
                <w:i/>
              </w:rPr>
              <w:t>n</w:t>
            </w:r>
            <w:r w:rsidRPr="007D07EF">
              <w:rPr>
                <w:i/>
              </w:rPr>
              <w:t>derätt till och som disponeras av riksdagen eller riksdagsförvaltnin</w:t>
            </w:r>
            <w:r w:rsidRPr="007D07EF">
              <w:rPr>
                <w:i/>
              </w:rPr>
              <w:t>g</w:t>
            </w:r>
            <w:r w:rsidRPr="007D07EF">
              <w:rPr>
                <w:i/>
              </w:rPr>
              <w:t>en.</w:t>
            </w:r>
          </w:p>
          <w:p w:rsidR="001540F0" w:rsidRPr="007D07EF" w:rsidRDefault="001540F0" w:rsidP="001540F0">
            <w:pPr>
              <w:pStyle w:val="LagtextIndrag"/>
            </w:pPr>
          </w:p>
        </w:tc>
      </w:tr>
    </w:tbl>
    <w:p w:rsidR="001540F0" w:rsidRPr="007D07EF" w:rsidRDefault="001540F0" w:rsidP="001540F0">
      <w:r w:rsidRPr="007D07EF">
        <w:t>____________</w:t>
      </w:r>
    </w:p>
    <w:p w:rsidR="001540F0" w:rsidRPr="007D07EF" w:rsidRDefault="001540F0" w:rsidP="00330F17">
      <w:r w:rsidRPr="007D07EF">
        <w:t xml:space="preserve">Denna lag träder i kraft den 1 </w:t>
      </w:r>
      <w:r w:rsidR="00330F17" w:rsidRPr="007D07EF">
        <w:t xml:space="preserve">januari </w:t>
      </w:r>
      <w:r w:rsidRPr="007D07EF">
        <w:t>2006.</w:t>
      </w:r>
    </w:p>
    <w:p w:rsidR="00FE70AE" w:rsidRPr="007D07EF" w:rsidRDefault="004B5D39" w:rsidP="000E248A">
      <w:pPr>
        <w:pStyle w:val="R2"/>
        <w:spacing w:before="0"/>
      </w:pPr>
      <w:r w:rsidRPr="007D07EF">
        <w:br w:type="page"/>
      </w:r>
      <w:r w:rsidR="00FE70AE" w:rsidRPr="007D07EF">
        <w:t xml:space="preserve">5. Förslag till lag om ändring i riksdagsordningen </w:t>
      </w:r>
    </w:p>
    <w:p w:rsidR="00FE70AE" w:rsidRPr="007D07EF" w:rsidRDefault="00FE70AE" w:rsidP="00FE70AE">
      <w:pPr>
        <w:pStyle w:val="Normaltindrag"/>
      </w:pPr>
      <w:r w:rsidRPr="007D07EF">
        <w:t>Härigenom föreskrivs att tilläggsbestämmelserna 2.4.1, 4.13.2 och 10.7.4 i riksdagsordningen skall ha följande lydelse.</w:t>
      </w:r>
    </w:p>
    <w:p w:rsidR="00330F17" w:rsidRPr="007D07EF" w:rsidRDefault="00330F17" w:rsidP="0033211A">
      <w:pPr>
        <w:pStyle w:val="Normaltindrag"/>
      </w:pPr>
    </w:p>
    <w:tbl>
      <w:tblPr>
        <w:tblW w:w="0" w:type="auto"/>
        <w:tblLayout w:type="fixed"/>
        <w:tblCellMar>
          <w:left w:w="113" w:type="dxa"/>
          <w:right w:w="113" w:type="dxa"/>
        </w:tblCellMar>
        <w:tblLook w:val="0000" w:firstRow="0" w:lastRow="0" w:firstColumn="0" w:lastColumn="0" w:noHBand="0" w:noVBand="0"/>
      </w:tblPr>
      <w:tblGrid>
        <w:gridCol w:w="3090"/>
        <w:gridCol w:w="3090"/>
      </w:tblGrid>
      <w:tr w:rsidR="001540F0" w:rsidRPr="007D07EF">
        <w:tblPrEx>
          <w:tblCellMar>
            <w:top w:w="0" w:type="dxa"/>
            <w:bottom w:w="0" w:type="dxa"/>
          </w:tblCellMar>
        </w:tblPrEx>
        <w:trPr>
          <w:tblHeader/>
        </w:trPr>
        <w:tc>
          <w:tcPr>
            <w:tcW w:w="3090" w:type="dxa"/>
          </w:tcPr>
          <w:p w:rsidR="001540F0" w:rsidRPr="007D07EF" w:rsidRDefault="001540F0" w:rsidP="001540F0">
            <w:pPr>
              <w:pStyle w:val="LagtextRubrik"/>
            </w:pPr>
            <w:r w:rsidRPr="007D07EF">
              <w:t>Nuvarande lydelse</w:t>
            </w:r>
          </w:p>
        </w:tc>
        <w:tc>
          <w:tcPr>
            <w:tcW w:w="3090" w:type="dxa"/>
          </w:tcPr>
          <w:p w:rsidR="001540F0" w:rsidRPr="007D07EF" w:rsidRDefault="001540F0" w:rsidP="001540F0">
            <w:pPr>
              <w:pStyle w:val="LagtextRubrik"/>
            </w:pPr>
            <w:r w:rsidRPr="007D07EF">
              <w:t>Föreslagen lydelse</w:t>
            </w:r>
          </w:p>
        </w:tc>
      </w:tr>
      <w:tr w:rsidR="001540F0" w:rsidRPr="007D07EF">
        <w:tblPrEx>
          <w:tblCellMar>
            <w:top w:w="0" w:type="dxa"/>
            <w:bottom w:w="0" w:type="dxa"/>
          </w:tblCellMar>
        </w:tblPrEx>
        <w:tc>
          <w:tcPr>
            <w:tcW w:w="6180" w:type="dxa"/>
            <w:gridSpan w:val="2"/>
          </w:tcPr>
          <w:p w:rsidR="001540F0" w:rsidRPr="007D07EF" w:rsidRDefault="001540F0" w:rsidP="001540F0">
            <w:pPr>
              <w:pStyle w:val="Lagtext"/>
              <w:jc w:val="center"/>
            </w:pPr>
            <w:r w:rsidRPr="007D07EF">
              <w:t xml:space="preserve">2.4.1  </w:t>
            </w:r>
          </w:p>
        </w:tc>
      </w:tr>
      <w:tr w:rsidR="001540F0" w:rsidRPr="007D07EF">
        <w:tblPrEx>
          <w:tblCellMar>
            <w:top w:w="0" w:type="dxa"/>
            <w:bottom w:w="0" w:type="dxa"/>
          </w:tblCellMar>
        </w:tblPrEx>
        <w:tc>
          <w:tcPr>
            <w:tcW w:w="6180" w:type="dxa"/>
            <w:gridSpan w:val="2"/>
          </w:tcPr>
          <w:p w:rsidR="001540F0" w:rsidRPr="007D07EF" w:rsidRDefault="001540F0" w:rsidP="00330F17">
            <w:pPr>
              <w:pStyle w:val="Normaltindrag"/>
            </w:pPr>
            <w:r w:rsidRPr="007D07EF">
              <w:t>I plenisalen skall det finnas särskilda platser för åhörare. Åhörare som up</w:t>
            </w:r>
            <w:r w:rsidRPr="007D07EF">
              <w:t>p</w:t>
            </w:r>
            <w:r w:rsidRPr="007D07EF">
              <w:t>tr</w:t>
            </w:r>
            <w:r w:rsidRPr="007D07EF">
              <w:t>ä</w:t>
            </w:r>
            <w:r w:rsidRPr="007D07EF">
              <w:t>der störande får genast utvisas. Om oordning uppstår bland åhörarna, får talmannen utvisa samtliga åhörare.</w:t>
            </w:r>
          </w:p>
          <w:p w:rsidR="0033211A" w:rsidRPr="007D07EF" w:rsidRDefault="001540F0" w:rsidP="001540F0">
            <w:pPr>
              <w:pStyle w:val="Normaltindrag"/>
            </w:pPr>
            <w:r w:rsidRPr="007D07EF">
              <w:t>Besökare till åhörarläktaren skall på uppmaning lämna in ytterkläder och väskor samt föremål som kan användas för att störa ordningen i plenisalen. Den som inte följer en sådan uppmaning får vägras tillträde till åhörarläkt</w:t>
            </w:r>
            <w:r w:rsidRPr="007D07EF">
              <w:t>a</w:t>
            </w:r>
            <w:r w:rsidRPr="007D07EF">
              <w:t xml:space="preserve">ren. Under besöket på åhörarläktaren förvaras de inlämnade tillhörigheterna i särskilda utrymmen. </w:t>
            </w:r>
          </w:p>
        </w:tc>
      </w:tr>
      <w:tr w:rsidR="001540F0" w:rsidRPr="007D07EF">
        <w:tblPrEx>
          <w:tblCellMar>
            <w:top w:w="0" w:type="dxa"/>
            <w:bottom w:w="0" w:type="dxa"/>
          </w:tblCellMar>
        </w:tblPrEx>
        <w:tc>
          <w:tcPr>
            <w:tcW w:w="3090" w:type="dxa"/>
          </w:tcPr>
          <w:p w:rsidR="001540F0" w:rsidRPr="007D07EF" w:rsidRDefault="001540F0" w:rsidP="0033211A">
            <w:pPr>
              <w:pStyle w:val="Normaltindrag"/>
              <w:spacing w:before="120"/>
              <w:rPr>
                <w:i/>
              </w:rPr>
            </w:pPr>
            <w:r w:rsidRPr="007D07EF">
              <w:t>Bestämmelser om säkerhetsko</w:t>
            </w:r>
            <w:r w:rsidRPr="007D07EF">
              <w:t>n</w:t>
            </w:r>
            <w:r w:rsidRPr="007D07EF">
              <w:t>troll finns i lagen (1988:144) om</w:t>
            </w:r>
            <w:r w:rsidR="00330F17" w:rsidRPr="007D07EF">
              <w:t xml:space="preserve"> </w:t>
            </w:r>
            <w:r w:rsidRPr="007D07EF">
              <w:t xml:space="preserve">säkerhetskontroll </w:t>
            </w:r>
            <w:r w:rsidRPr="007D07EF">
              <w:rPr>
                <w:i/>
              </w:rPr>
              <w:t>vid sammanträde med riksdagens kammare och</w:t>
            </w:r>
            <w:r w:rsidR="00330F17" w:rsidRPr="007D07EF">
              <w:rPr>
                <w:i/>
              </w:rPr>
              <w:t xml:space="preserve"> </w:t>
            </w:r>
            <w:r w:rsidRPr="007D07EF">
              <w:rPr>
                <w:i/>
              </w:rPr>
              <w:t>u</w:t>
            </w:r>
            <w:r w:rsidRPr="007D07EF">
              <w:rPr>
                <w:i/>
              </w:rPr>
              <w:t>t</w:t>
            </w:r>
            <w:r w:rsidRPr="007D07EF">
              <w:rPr>
                <w:i/>
              </w:rPr>
              <w:t>skott.</w:t>
            </w:r>
          </w:p>
          <w:p w:rsidR="001540F0" w:rsidRPr="007D07EF" w:rsidRDefault="001540F0" w:rsidP="00330F17">
            <w:pPr>
              <w:pStyle w:val="Normaltindrag"/>
              <w:rPr>
                <w:i/>
              </w:rPr>
            </w:pPr>
            <w:r w:rsidRPr="007D07EF">
              <w:rPr>
                <w:i/>
              </w:rPr>
              <w:t>Ytterligare bestämmelser om til</w:t>
            </w:r>
            <w:r w:rsidRPr="007D07EF">
              <w:rPr>
                <w:i/>
              </w:rPr>
              <w:t>l</w:t>
            </w:r>
            <w:r w:rsidRPr="007D07EF">
              <w:rPr>
                <w:i/>
              </w:rPr>
              <w:t>träde till åhörarläktaren finns</w:t>
            </w:r>
            <w:r w:rsidR="00330F17" w:rsidRPr="007D07EF">
              <w:rPr>
                <w:i/>
              </w:rPr>
              <w:t xml:space="preserve"> </w:t>
            </w:r>
            <w:r w:rsidRPr="007D07EF">
              <w:rPr>
                <w:i/>
              </w:rPr>
              <w:t>i 34 och 36 §§ lagen (1983:953) om s</w:t>
            </w:r>
            <w:r w:rsidRPr="007D07EF">
              <w:rPr>
                <w:i/>
              </w:rPr>
              <w:t>ä</w:t>
            </w:r>
            <w:r w:rsidRPr="007D07EF">
              <w:rPr>
                <w:i/>
              </w:rPr>
              <w:t>kerhetsskydd i riksdagen.</w:t>
            </w:r>
          </w:p>
          <w:p w:rsidR="001540F0" w:rsidRPr="007D07EF" w:rsidRDefault="001540F0" w:rsidP="001540F0">
            <w:pPr>
              <w:pStyle w:val="LagtextIndrag"/>
            </w:pPr>
          </w:p>
        </w:tc>
        <w:tc>
          <w:tcPr>
            <w:tcW w:w="3090" w:type="dxa"/>
          </w:tcPr>
          <w:p w:rsidR="001540F0" w:rsidRPr="007D07EF" w:rsidRDefault="001540F0" w:rsidP="0033211A">
            <w:pPr>
              <w:pStyle w:val="Normaltindrag"/>
              <w:spacing w:before="120"/>
              <w:rPr>
                <w:i/>
              </w:rPr>
            </w:pPr>
            <w:r w:rsidRPr="007D07EF">
              <w:t>Bestämmelser om säkerhetsko</w:t>
            </w:r>
            <w:r w:rsidRPr="007D07EF">
              <w:t>n</w:t>
            </w:r>
            <w:r w:rsidRPr="007D07EF">
              <w:t>troll finns i lagen (1988:144) om</w:t>
            </w:r>
            <w:r w:rsidR="00330F17" w:rsidRPr="007D07EF">
              <w:t xml:space="preserve"> </w:t>
            </w:r>
            <w:r w:rsidRPr="007D07EF">
              <w:t xml:space="preserve">säkerhetskontroll </w:t>
            </w:r>
            <w:r w:rsidRPr="007D07EF">
              <w:rPr>
                <w:i/>
              </w:rPr>
              <w:t>i riksdagens lok</w:t>
            </w:r>
            <w:r w:rsidRPr="007D07EF">
              <w:rPr>
                <w:i/>
              </w:rPr>
              <w:t>a</w:t>
            </w:r>
            <w:r w:rsidRPr="007D07EF">
              <w:rPr>
                <w:i/>
              </w:rPr>
              <w:t>ler.</w:t>
            </w:r>
          </w:p>
          <w:p w:rsidR="001540F0" w:rsidRPr="007D07EF" w:rsidRDefault="001540F0" w:rsidP="001540F0">
            <w:pPr>
              <w:pStyle w:val="Preformatted"/>
              <w:tabs>
                <w:tab w:val="clear" w:pos="9590"/>
              </w:tabs>
            </w:pPr>
          </w:p>
        </w:tc>
      </w:tr>
      <w:tr w:rsidR="001540F0" w:rsidRPr="007D07EF">
        <w:tblPrEx>
          <w:tblCellMar>
            <w:top w:w="0" w:type="dxa"/>
            <w:bottom w:w="0" w:type="dxa"/>
          </w:tblCellMar>
        </w:tblPrEx>
        <w:tc>
          <w:tcPr>
            <w:tcW w:w="6180" w:type="dxa"/>
            <w:gridSpan w:val="2"/>
          </w:tcPr>
          <w:p w:rsidR="001540F0" w:rsidRPr="007D07EF" w:rsidRDefault="001540F0" w:rsidP="001540F0">
            <w:pPr>
              <w:pStyle w:val="Lagtext"/>
              <w:jc w:val="center"/>
            </w:pPr>
            <w:r w:rsidRPr="007D07EF">
              <w:t xml:space="preserve">4.13.2  </w:t>
            </w:r>
          </w:p>
        </w:tc>
      </w:tr>
      <w:tr w:rsidR="001540F0" w:rsidRPr="007D07EF">
        <w:tblPrEx>
          <w:tblCellMar>
            <w:top w:w="0" w:type="dxa"/>
            <w:bottom w:w="0" w:type="dxa"/>
          </w:tblCellMar>
        </w:tblPrEx>
        <w:tc>
          <w:tcPr>
            <w:tcW w:w="6180" w:type="dxa"/>
            <w:gridSpan w:val="2"/>
          </w:tcPr>
          <w:p w:rsidR="001540F0" w:rsidRPr="007D07EF" w:rsidRDefault="001540F0" w:rsidP="00330F17">
            <w:pPr>
              <w:pStyle w:val="Normaltindrag"/>
            </w:pPr>
            <w:r w:rsidRPr="007D07EF">
              <w:t>Vid en offentlig del av ett utskottssammanträde skall det finnas särskilda platser för åhörare. Åhörare som uppträder störande får genast utvisas. Om oordning uppstår bland åhörarna, får ordföranden utvisa samtliga åhörare.</w:t>
            </w:r>
          </w:p>
          <w:p w:rsidR="00330F17" w:rsidRPr="007D07EF" w:rsidRDefault="001540F0" w:rsidP="001540F0">
            <w:pPr>
              <w:pStyle w:val="Normaltindrag"/>
            </w:pPr>
            <w:r w:rsidRPr="007D07EF">
              <w:t>Besökare till en offentlig del av ett utskottssammanträde skall på uppm</w:t>
            </w:r>
            <w:r w:rsidRPr="007D07EF">
              <w:t>a</w:t>
            </w:r>
            <w:r w:rsidRPr="007D07EF">
              <w:t>ning lämna in ytterkläder och väskor samt sådana föremål som kan användas för att störa ordningen vid sammanträdet. Den som inte följer en sådan up</w:t>
            </w:r>
            <w:r w:rsidRPr="007D07EF">
              <w:t>p</w:t>
            </w:r>
            <w:r w:rsidRPr="007D07EF">
              <w:t>maning får vägras tillträde till sammanträdet. De inlämnade tillhörigheterna förvaras under besöket i särskilda utrymmen.</w:t>
            </w:r>
            <w:r w:rsidR="0033211A" w:rsidRPr="007D07EF">
              <w:t xml:space="preserve"> </w:t>
            </w:r>
          </w:p>
        </w:tc>
      </w:tr>
      <w:tr w:rsidR="001540F0" w:rsidRPr="007D07EF">
        <w:tblPrEx>
          <w:tblCellMar>
            <w:top w:w="0" w:type="dxa"/>
            <w:bottom w:w="0" w:type="dxa"/>
          </w:tblCellMar>
        </w:tblPrEx>
        <w:tc>
          <w:tcPr>
            <w:tcW w:w="3090" w:type="dxa"/>
          </w:tcPr>
          <w:p w:rsidR="001540F0" w:rsidRPr="007D07EF" w:rsidRDefault="001540F0" w:rsidP="0033211A">
            <w:pPr>
              <w:pStyle w:val="Normaltindrag"/>
              <w:spacing w:before="120"/>
              <w:rPr>
                <w:i/>
              </w:rPr>
            </w:pPr>
            <w:r w:rsidRPr="007D07EF">
              <w:t>Bestämmelser om säkerhetsko</w:t>
            </w:r>
            <w:r w:rsidRPr="007D07EF">
              <w:t>n</w:t>
            </w:r>
            <w:r w:rsidRPr="007D07EF">
              <w:t xml:space="preserve">troll finns i lagen (1988:144) om säkerhetskontroll </w:t>
            </w:r>
            <w:r w:rsidRPr="007D07EF">
              <w:rPr>
                <w:i/>
              </w:rPr>
              <w:t>vid sammanträde med riksdagens kammare och u</w:t>
            </w:r>
            <w:r w:rsidRPr="007D07EF">
              <w:rPr>
                <w:i/>
              </w:rPr>
              <w:t>t</w:t>
            </w:r>
            <w:r w:rsidRPr="007D07EF">
              <w:rPr>
                <w:i/>
              </w:rPr>
              <w:t>skott.</w:t>
            </w:r>
          </w:p>
          <w:p w:rsidR="001540F0" w:rsidRPr="007D07EF" w:rsidRDefault="001540F0" w:rsidP="001540F0">
            <w:pPr>
              <w:pStyle w:val="LagtextIndrag"/>
            </w:pPr>
          </w:p>
        </w:tc>
        <w:tc>
          <w:tcPr>
            <w:tcW w:w="3090" w:type="dxa"/>
          </w:tcPr>
          <w:p w:rsidR="001540F0" w:rsidRPr="007D07EF" w:rsidRDefault="001540F0" w:rsidP="0033211A">
            <w:pPr>
              <w:pStyle w:val="Normaltindrag"/>
              <w:spacing w:before="120"/>
              <w:rPr>
                <w:i/>
              </w:rPr>
            </w:pPr>
            <w:r w:rsidRPr="007D07EF">
              <w:t>Bestämmelser om säkerhetsko</w:t>
            </w:r>
            <w:r w:rsidRPr="007D07EF">
              <w:t>n</w:t>
            </w:r>
            <w:r w:rsidRPr="007D07EF">
              <w:t xml:space="preserve">troll finns i lagen (1988:144) om säkerhetskontroll </w:t>
            </w:r>
            <w:r w:rsidRPr="007D07EF">
              <w:rPr>
                <w:i/>
              </w:rPr>
              <w:t>i riksdagens lok</w:t>
            </w:r>
            <w:r w:rsidRPr="007D07EF">
              <w:rPr>
                <w:i/>
              </w:rPr>
              <w:t>a</w:t>
            </w:r>
            <w:r w:rsidRPr="007D07EF">
              <w:rPr>
                <w:i/>
              </w:rPr>
              <w:t>ler.</w:t>
            </w:r>
          </w:p>
          <w:p w:rsidR="001540F0" w:rsidRPr="007D07EF" w:rsidRDefault="001540F0" w:rsidP="001540F0">
            <w:pPr>
              <w:pStyle w:val="LagtextIndrag"/>
            </w:pPr>
          </w:p>
        </w:tc>
      </w:tr>
      <w:tr w:rsidR="001540F0" w:rsidRPr="007D07EF">
        <w:tblPrEx>
          <w:tblCellMar>
            <w:top w:w="0" w:type="dxa"/>
            <w:bottom w:w="0" w:type="dxa"/>
          </w:tblCellMar>
        </w:tblPrEx>
        <w:tc>
          <w:tcPr>
            <w:tcW w:w="6180" w:type="dxa"/>
            <w:gridSpan w:val="2"/>
          </w:tcPr>
          <w:p w:rsidR="001540F0" w:rsidRPr="007D07EF" w:rsidRDefault="001540F0" w:rsidP="001540F0">
            <w:pPr>
              <w:pStyle w:val="Lagtext"/>
              <w:jc w:val="center"/>
            </w:pPr>
            <w:r w:rsidRPr="007D07EF">
              <w:t xml:space="preserve">10.7.4  </w:t>
            </w:r>
          </w:p>
        </w:tc>
      </w:tr>
      <w:tr w:rsidR="001540F0" w:rsidRPr="007D07EF">
        <w:tblPrEx>
          <w:tblCellMar>
            <w:top w:w="0" w:type="dxa"/>
            <w:bottom w:w="0" w:type="dxa"/>
          </w:tblCellMar>
        </w:tblPrEx>
        <w:tc>
          <w:tcPr>
            <w:tcW w:w="6180" w:type="dxa"/>
            <w:gridSpan w:val="2"/>
          </w:tcPr>
          <w:p w:rsidR="001540F0" w:rsidRPr="007D07EF" w:rsidRDefault="001540F0" w:rsidP="00330F17">
            <w:pPr>
              <w:pStyle w:val="Normaltindrag"/>
            </w:pPr>
            <w:r w:rsidRPr="007D07EF">
              <w:t>Vid en offentlig del av ett sammanträde med EU-nämnden skall det finnas särskilda platser för åhörare. Åhörare som uppträder störande får genast utv</w:t>
            </w:r>
            <w:r w:rsidRPr="007D07EF">
              <w:t>i</w:t>
            </w:r>
            <w:r w:rsidRPr="007D07EF">
              <w:t>sas. Om oordning uppstår bland åhörarna, får ordföranden utvisa samtliga åhörare.</w:t>
            </w:r>
          </w:p>
          <w:p w:rsidR="00330F17" w:rsidRPr="007D07EF" w:rsidRDefault="001540F0" w:rsidP="001540F0">
            <w:pPr>
              <w:pStyle w:val="Normaltindrag"/>
            </w:pPr>
            <w:r w:rsidRPr="007D07EF">
              <w:t>Besökare till en offentlig del av ett sammanträde med EU-nämnden skall på uppmaning lämna in ytterkläder och väskor samt sådana föremål som kan användas för att störa ordningen vid sammanträdet. Den som inte följer en sådan uppmaning får vägras tillträde till sammanträdet. De inlämnade tillh</w:t>
            </w:r>
            <w:r w:rsidRPr="007D07EF">
              <w:t>ö</w:t>
            </w:r>
            <w:r w:rsidRPr="007D07EF">
              <w:t>righeterna förvaras under besöket i särskilda utrymmen.</w:t>
            </w:r>
            <w:r w:rsidR="00CF6193" w:rsidRPr="007D07EF">
              <w:t xml:space="preserve"> </w:t>
            </w:r>
          </w:p>
        </w:tc>
      </w:tr>
      <w:tr w:rsidR="001540F0" w:rsidRPr="007D07EF">
        <w:tblPrEx>
          <w:tblCellMar>
            <w:top w:w="0" w:type="dxa"/>
            <w:bottom w:w="0" w:type="dxa"/>
          </w:tblCellMar>
        </w:tblPrEx>
        <w:tc>
          <w:tcPr>
            <w:tcW w:w="3090" w:type="dxa"/>
          </w:tcPr>
          <w:p w:rsidR="001540F0" w:rsidRPr="007D07EF" w:rsidRDefault="001540F0" w:rsidP="00CF6193">
            <w:pPr>
              <w:pStyle w:val="Normaltindrag"/>
              <w:spacing w:before="120"/>
              <w:rPr>
                <w:i/>
              </w:rPr>
            </w:pPr>
            <w:r w:rsidRPr="007D07EF">
              <w:t>Bestämmelser om säkerhetsko</w:t>
            </w:r>
            <w:r w:rsidRPr="007D07EF">
              <w:t>n</w:t>
            </w:r>
            <w:r w:rsidRPr="007D07EF">
              <w:t xml:space="preserve">troll finns i lagen (1988:144) om säkerhetskontroll </w:t>
            </w:r>
            <w:r w:rsidRPr="007D07EF">
              <w:rPr>
                <w:i/>
              </w:rPr>
              <w:t>vid sammanträde med riksdagens kammare och u</w:t>
            </w:r>
            <w:r w:rsidRPr="007D07EF">
              <w:rPr>
                <w:i/>
              </w:rPr>
              <w:t>t</w:t>
            </w:r>
            <w:r w:rsidRPr="007D07EF">
              <w:rPr>
                <w:i/>
              </w:rPr>
              <w:t xml:space="preserve">skott. </w:t>
            </w:r>
          </w:p>
          <w:p w:rsidR="001540F0" w:rsidRPr="007D07EF" w:rsidRDefault="001540F0" w:rsidP="001540F0">
            <w:pPr>
              <w:pStyle w:val="LagtextIndrag"/>
            </w:pPr>
          </w:p>
        </w:tc>
        <w:tc>
          <w:tcPr>
            <w:tcW w:w="3090" w:type="dxa"/>
          </w:tcPr>
          <w:p w:rsidR="001540F0" w:rsidRPr="007D07EF" w:rsidRDefault="001540F0" w:rsidP="00CF6193">
            <w:pPr>
              <w:pStyle w:val="Normaltindrag"/>
              <w:spacing w:before="120"/>
              <w:rPr>
                <w:i/>
              </w:rPr>
            </w:pPr>
            <w:r w:rsidRPr="007D07EF">
              <w:t>Bestämmelser om säkerhetsko</w:t>
            </w:r>
            <w:r w:rsidRPr="007D07EF">
              <w:t>n</w:t>
            </w:r>
            <w:r w:rsidRPr="007D07EF">
              <w:t xml:space="preserve">troll finns i lagen (1988:144) om säkerhetskontroll </w:t>
            </w:r>
            <w:r w:rsidRPr="007D07EF">
              <w:rPr>
                <w:i/>
              </w:rPr>
              <w:t>i riksdagens lok</w:t>
            </w:r>
            <w:r w:rsidRPr="007D07EF">
              <w:rPr>
                <w:i/>
              </w:rPr>
              <w:t>a</w:t>
            </w:r>
            <w:r w:rsidRPr="007D07EF">
              <w:rPr>
                <w:i/>
              </w:rPr>
              <w:t xml:space="preserve">ler. </w:t>
            </w:r>
          </w:p>
          <w:p w:rsidR="001540F0" w:rsidRPr="007D07EF" w:rsidRDefault="001540F0" w:rsidP="001540F0">
            <w:pPr>
              <w:pStyle w:val="LagtextIndrag"/>
            </w:pPr>
          </w:p>
        </w:tc>
      </w:tr>
    </w:tbl>
    <w:p w:rsidR="00A02079" w:rsidRPr="007D07EF" w:rsidRDefault="00A02079" w:rsidP="00A02079">
      <w:r w:rsidRPr="007D07EF">
        <w:t>____________</w:t>
      </w:r>
    </w:p>
    <w:p w:rsidR="00FE70AE" w:rsidRPr="007D07EF" w:rsidRDefault="00A02079" w:rsidP="00A02079">
      <w:pPr>
        <w:pStyle w:val="Normaltindrag"/>
      </w:pPr>
      <w:r w:rsidRPr="007D07EF">
        <w:t>Denna lag träder i kraft den 1 januari 2006.</w:t>
      </w:r>
    </w:p>
    <w:p w:rsidR="00FE70AE" w:rsidRPr="007D07EF" w:rsidRDefault="00FE70AE" w:rsidP="00FE70AE"/>
    <w:p w:rsidR="00FE70AE" w:rsidRPr="007D07EF" w:rsidRDefault="00FE70AE" w:rsidP="00FE70AE"/>
    <w:p w:rsidR="00FE70AE" w:rsidRPr="007D07EF" w:rsidRDefault="00FE70AE" w:rsidP="00FE70AE"/>
    <w:p w:rsidR="00D15776" w:rsidRPr="007D07EF" w:rsidRDefault="00D15776" w:rsidP="00FE70AE"/>
    <w:p w:rsidR="00D15776" w:rsidRPr="007D07EF" w:rsidRDefault="00D15776" w:rsidP="00D15776">
      <w:pPr>
        <w:pStyle w:val="Tryckort"/>
        <w:framePr w:wrap="around"/>
      </w:pPr>
      <w:r w:rsidRPr="007D07EF">
        <w:t>Elanders Gotab, Stockholm  2005</w:t>
      </w:r>
    </w:p>
    <w:p w:rsidR="00FE70AE" w:rsidRPr="007D07EF" w:rsidRDefault="00FE70AE" w:rsidP="00D15776">
      <w:pPr>
        <w:pStyle w:val="Normaltindrag"/>
      </w:pPr>
    </w:p>
    <w:sectPr w:rsidR="00FE70AE" w:rsidRPr="007D07EF">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9AA" w:rsidRPr="007D07EF" w:rsidRDefault="002C59AA">
      <w:r w:rsidRPr="007D07EF">
        <w:separator/>
      </w:r>
    </w:p>
  </w:endnote>
  <w:endnote w:type="continuationSeparator" w:id="0">
    <w:p w:rsidR="002C59AA" w:rsidRPr="007D07EF" w:rsidRDefault="002C59AA">
      <w:r w:rsidRPr="007D07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rsidP="00050389">
    <w:pPr>
      <w:pStyle w:val="SidfotV"/>
      <w:framePr w:w="8957" w:h="283" w:hRule="exact" w:hSpace="0" w:vSpace="0" w:wrap="around" w:xAlign="inside" w:y="13040"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4</w:t>
    </w:r>
    <w:r w:rsidRPr="007D07EF">
      <w:fldChar w:fldCharType="end"/>
    </w:r>
  </w:p>
  <w:p w:rsidR="00184972" w:rsidRPr="007D07EF" w:rsidRDefault="0018497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10</w:t>
    </w:r>
    <w:r w:rsidRPr="007D07EF">
      <w:fldChar w:fldCharType="end"/>
    </w:r>
  </w:p>
  <w:p w:rsidR="00184972" w:rsidRPr="007D07EF" w:rsidRDefault="0018497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9</w:t>
    </w:r>
    <w:r w:rsidRPr="007D07EF">
      <w:fldChar w:fldCharType="end"/>
    </w:r>
  </w:p>
  <w:p w:rsidR="00184972" w:rsidRPr="007D07EF" w:rsidRDefault="0018497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4</w:instrText>
    </w:r>
    <w:r w:rsidRPr="007D07EF">
      <w:fldChar w:fldCharType="end"/>
    </w:r>
    <w:r w:rsidRPr="007D07EF">
      <w:instrText xml:space="preserve">/2 </w:instrText>
    </w:r>
    <w:r w:rsidRPr="007D07EF">
      <w:fldChar w:fldCharType="separate"/>
    </w:r>
    <w:r w:rsidR="000A1BBF" w:rsidRPr="007D07EF">
      <w:instrText>2</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4</w:instrText>
    </w:r>
    <w:r w:rsidRPr="007D07EF">
      <w:fldChar w:fldCharType="end"/>
    </w:r>
    <w:r w:rsidRPr="007D07EF">
      <w:instrText xml:space="preserve">/2) </w:instrText>
    </w:r>
    <w:r w:rsidRPr="007D07EF">
      <w:fldChar w:fldCharType="separate"/>
    </w:r>
    <w:r w:rsidR="000A1BBF" w:rsidRPr="007D07EF">
      <w:instrText>2</w:instrText>
    </w:r>
    <w:r w:rsidRPr="007D07EF">
      <w:fldChar w:fldCharType="end"/>
    </w:r>
    <w:r w:rsidRPr="007D07EF">
      <w:fldChar w:fldCharType="separate"/>
    </w:r>
    <w:r w:rsidR="000A1BBF"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4</w:instrText>
    </w:r>
    <w:r w:rsidRPr="007D07EF">
      <w:fldChar w:fldCharType="end"/>
    </w:r>
  </w:p>
  <w:p w:rsidR="000A1BBF"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5</w:instrText>
    </w:r>
    <w:r w:rsidRPr="007D07EF">
      <w:fldChar w:fldCharType="end"/>
    </w:r>
    <w:r w:rsidRPr="007D07EF">
      <w:instrText>"</w:instrText>
    </w:r>
    <w:r w:rsidR="000A1BBF" w:rsidRPr="007D07EF">
      <w:fldChar w:fldCharType="separate"/>
    </w:r>
    <w:r w:rsidR="000A1BBF" w:rsidRPr="007D07EF">
      <w:t>4</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12</w:t>
    </w:r>
    <w:r w:rsidRPr="007D07EF">
      <w:fldChar w:fldCharType="end"/>
    </w:r>
  </w:p>
  <w:p w:rsidR="00184972" w:rsidRPr="007D07EF" w:rsidRDefault="0018497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13</w:t>
    </w:r>
    <w:r w:rsidRPr="007D07EF">
      <w:fldChar w:fldCharType="end"/>
    </w:r>
  </w:p>
  <w:p w:rsidR="00184972" w:rsidRPr="007D07EF" w:rsidRDefault="0018497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11</w:instrText>
    </w:r>
    <w:r w:rsidRPr="007D07EF">
      <w:fldChar w:fldCharType="end"/>
    </w:r>
    <w:r w:rsidRPr="007D07EF">
      <w:instrText xml:space="preserve">/2 </w:instrText>
    </w:r>
    <w:r w:rsidRPr="007D07EF">
      <w:fldChar w:fldCharType="separate"/>
    </w:r>
    <w:r w:rsidR="000A1BBF" w:rsidRPr="007D07EF">
      <w:instrText>5,5</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11</w:instrText>
    </w:r>
    <w:r w:rsidRPr="007D07EF">
      <w:fldChar w:fldCharType="end"/>
    </w:r>
    <w:r w:rsidRPr="007D07EF">
      <w:instrText xml:space="preserve">/2) </w:instrText>
    </w:r>
    <w:r w:rsidRPr="007D07EF">
      <w:fldChar w:fldCharType="separate"/>
    </w:r>
    <w:r w:rsidR="000A1BBF" w:rsidRPr="007D07EF">
      <w:instrText>5</w:instrText>
    </w:r>
    <w:r w:rsidRPr="007D07EF">
      <w:fldChar w:fldCharType="end"/>
    </w:r>
    <w:r w:rsidRPr="007D07EF">
      <w:fldChar w:fldCharType="separate"/>
    </w:r>
    <w:r w:rsidR="000A1BBF" w:rsidRPr="007D07EF">
      <w:instrText>0,5</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12</w:instrText>
    </w:r>
    <w:r w:rsidRPr="007D07EF">
      <w:fldChar w:fldCharType="end"/>
    </w:r>
  </w:p>
  <w:p w:rsidR="00184972" w:rsidRPr="007D07EF" w:rsidRDefault="00184972">
    <w:pPr>
      <w:pStyle w:val="SidfotH"/>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11</w:instrText>
    </w:r>
    <w:r w:rsidRPr="007D07EF">
      <w:fldChar w:fldCharType="end"/>
    </w:r>
    <w:r w:rsidRPr="007D07EF">
      <w:instrText>"</w:instrText>
    </w:r>
    <w:r w:rsidR="000A1BBF" w:rsidRPr="007D07EF">
      <w:fldChar w:fldCharType="separate"/>
    </w:r>
    <w:r w:rsidR="000A1BBF" w:rsidRPr="007D07EF">
      <w:t>11</w:t>
    </w:r>
    <w:r w:rsidRPr="007D07EF">
      <w:fldChar w:fldCharType="end"/>
    </w:r>
  </w:p>
  <w:p w:rsidR="00184972" w:rsidRPr="007D07EF" w:rsidRDefault="0018497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32</w:t>
    </w:r>
    <w:r w:rsidRPr="007D07EF">
      <w:fldChar w:fldCharType="end"/>
    </w:r>
  </w:p>
  <w:p w:rsidR="00184972" w:rsidRPr="007D07EF" w:rsidRDefault="0018497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13</w:t>
    </w:r>
    <w:r w:rsidRPr="007D07EF">
      <w:fldChar w:fldCharType="end"/>
    </w:r>
  </w:p>
  <w:p w:rsidR="00184972" w:rsidRPr="007D07EF" w:rsidRDefault="0018497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12</w:instrText>
    </w:r>
    <w:r w:rsidRPr="007D07EF">
      <w:fldChar w:fldCharType="end"/>
    </w:r>
    <w:r w:rsidRPr="007D07EF">
      <w:instrText xml:space="preserve">/2 </w:instrText>
    </w:r>
    <w:r w:rsidRPr="007D07EF">
      <w:fldChar w:fldCharType="separate"/>
    </w:r>
    <w:r w:rsidR="000A1BBF" w:rsidRPr="007D07EF">
      <w:instrText>6</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12</w:instrText>
    </w:r>
    <w:r w:rsidRPr="007D07EF">
      <w:fldChar w:fldCharType="end"/>
    </w:r>
    <w:r w:rsidRPr="007D07EF">
      <w:instrText xml:space="preserve">/2) </w:instrText>
    </w:r>
    <w:r w:rsidRPr="007D07EF">
      <w:fldChar w:fldCharType="separate"/>
    </w:r>
    <w:r w:rsidR="000A1BBF" w:rsidRPr="007D07EF">
      <w:instrText>6</w:instrText>
    </w:r>
    <w:r w:rsidRPr="007D07EF">
      <w:fldChar w:fldCharType="end"/>
    </w:r>
    <w:r w:rsidRPr="007D07EF">
      <w:fldChar w:fldCharType="separate"/>
    </w:r>
    <w:r w:rsidR="000A1BBF"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12</w:instrText>
    </w:r>
    <w:r w:rsidRPr="007D07EF">
      <w:fldChar w:fldCharType="end"/>
    </w:r>
  </w:p>
  <w:p w:rsidR="000A1BBF"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15</w:instrText>
    </w:r>
    <w:r w:rsidRPr="007D07EF">
      <w:fldChar w:fldCharType="end"/>
    </w:r>
    <w:r w:rsidRPr="007D07EF">
      <w:instrText>"</w:instrText>
    </w:r>
    <w:r w:rsidR="000A1BBF" w:rsidRPr="007D07EF">
      <w:fldChar w:fldCharType="separate"/>
    </w:r>
    <w:r w:rsidR="000A1BBF" w:rsidRPr="007D07EF">
      <w:t>12</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16</w:t>
    </w:r>
    <w:r w:rsidRPr="007D07EF">
      <w:fldChar w:fldCharType="end"/>
    </w:r>
  </w:p>
  <w:p w:rsidR="00184972" w:rsidRPr="007D07EF" w:rsidRDefault="001849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rsidP="00050389">
    <w:pPr>
      <w:pStyle w:val="SidfotH"/>
      <w:framePr w:w="8957" w:h="283" w:hRule="exact" w:hSpace="0" w:vSpace="0" w:wrap="around" w:xAlign="inside" w:y="13040"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3</w:t>
    </w:r>
    <w:r w:rsidRPr="007D07EF">
      <w:fldChar w:fldCharType="end"/>
    </w:r>
  </w:p>
  <w:p w:rsidR="00184972" w:rsidRPr="007D07EF" w:rsidRDefault="0018497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33</w:t>
    </w:r>
    <w:r w:rsidRPr="007D07EF">
      <w:fldChar w:fldCharType="end"/>
    </w:r>
  </w:p>
  <w:p w:rsidR="00184972" w:rsidRPr="007D07EF" w:rsidRDefault="0018497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14</w:instrText>
    </w:r>
    <w:r w:rsidRPr="007D07EF">
      <w:fldChar w:fldCharType="end"/>
    </w:r>
    <w:r w:rsidRPr="007D07EF">
      <w:instrText xml:space="preserve">/2 </w:instrText>
    </w:r>
    <w:r w:rsidRPr="007D07EF">
      <w:fldChar w:fldCharType="separate"/>
    </w:r>
    <w:r w:rsidR="000A1BBF" w:rsidRPr="007D07EF">
      <w:instrText>7</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14</w:instrText>
    </w:r>
    <w:r w:rsidRPr="007D07EF">
      <w:fldChar w:fldCharType="end"/>
    </w:r>
    <w:r w:rsidRPr="007D07EF">
      <w:instrText xml:space="preserve">/2) </w:instrText>
    </w:r>
    <w:r w:rsidRPr="007D07EF">
      <w:fldChar w:fldCharType="separate"/>
    </w:r>
    <w:r w:rsidR="000A1BBF" w:rsidRPr="007D07EF">
      <w:instrText>7</w:instrText>
    </w:r>
    <w:r w:rsidRPr="007D07EF">
      <w:fldChar w:fldCharType="end"/>
    </w:r>
    <w:r w:rsidRPr="007D07EF">
      <w:fldChar w:fldCharType="separate"/>
    </w:r>
    <w:r w:rsidR="000A1BBF"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14</w:instrText>
    </w:r>
    <w:r w:rsidRPr="007D07EF">
      <w:fldChar w:fldCharType="end"/>
    </w:r>
  </w:p>
  <w:p w:rsidR="000A1BBF"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15</w:instrText>
    </w:r>
    <w:r w:rsidRPr="007D07EF">
      <w:fldChar w:fldCharType="end"/>
    </w:r>
    <w:r w:rsidRPr="007D07EF">
      <w:instrText>"</w:instrText>
    </w:r>
    <w:r w:rsidR="000A1BBF" w:rsidRPr="007D07EF">
      <w:fldChar w:fldCharType="separate"/>
    </w:r>
    <w:r w:rsidR="000A1BBF" w:rsidRPr="007D07EF">
      <w:t>14</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36</w:t>
    </w:r>
    <w:r w:rsidRPr="007D07EF">
      <w:fldChar w:fldCharType="end"/>
    </w:r>
  </w:p>
  <w:p w:rsidR="00184972" w:rsidRPr="007D07EF" w:rsidRDefault="0018497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39</w:t>
    </w:r>
    <w:r w:rsidRPr="007D07EF">
      <w:fldChar w:fldCharType="end"/>
    </w:r>
  </w:p>
  <w:p w:rsidR="00184972" w:rsidRPr="007D07EF" w:rsidRDefault="0018497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34</w:instrText>
    </w:r>
    <w:r w:rsidRPr="007D07EF">
      <w:fldChar w:fldCharType="end"/>
    </w:r>
    <w:r w:rsidRPr="007D07EF">
      <w:instrText xml:space="preserve">/2 </w:instrText>
    </w:r>
    <w:r w:rsidRPr="007D07EF">
      <w:fldChar w:fldCharType="separate"/>
    </w:r>
    <w:r w:rsidR="000A1BBF" w:rsidRPr="007D07EF">
      <w:instrText>17</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34</w:instrText>
    </w:r>
    <w:r w:rsidRPr="007D07EF">
      <w:fldChar w:fldCharType="end"/>
    </w:r>
    <w:r w:rsidRPr="007D07EF">
      <w:instrText xml:space="preserve">/2) </w:instrText>
    </w:r>
    <w:r w:rsidRPr="007D07EF">
      <w:fldChar w:fldCharType="separate"/>
    </w:r>
    <w:r w:rsidR="000A1BBF" w:rsidRPr="007D07EF">
      <w:instrText>17</w:instrText>
    </w:r>
    <w:r w:rsidRPr="007D07EF">
      <w:fldChar w:fldCharType="end"/>
    </w:r>
    <w:r w:rsidRPr="007D07EF">
      <w:fldChar w:fldCharType="separate"/>
    </w:r>
    <w:r w:rsidR="000A1BBF"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34</w:instrText>
    </w:r>
    <w:r w:rsidRPr="007D07EF">
      <w:fldChar w:fldCharType="end"/>
    </w:r>
  </w:p>
  <w:p w:rsidR="000A1BBF"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35</w:instrText>
    </w:r>
    <w:r w:rsidRPr="007D07EF">
      <w:fldChar w:fldCharType="end"/>
    </w:r>
    <w:r w:rsidRPr="007D07EF">
      <w:instrText>"</w:instrText>
    </w:r>
    <w:r w:rsidR="000A1BBF" w:rsidRPr="007D07EF">
      <w:fldChar w:fldCharType="separate"/>
    </w:r>
    <w:r w:rsidR="000A1BBF" w:rsidRPr="007D07EF">
      <w:t>34</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42</w:t>
    </w:r>
    <w:r w:rsidRPr="007D07EF">
      <w:fldChar w:fldCharType="end"/>
    </w:r>
  </w:p>
  <w:p w:rsidR="00184972" w:rsidRPr="007D07EF" w:rsidRDefault="0018497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41</w:t>
    </w:r>
    <w:r w:rsidRPr="007D07EF">
      <w:fldChar w:fldCharType="end"/>
    </w:r>
  </w:p>
  <w:p w:rsidR="00184972" w:rsidRPr="007D07EF" w:rsidRDefault="0018497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40</w:instrText>
    </w:r>
    <w:r w:rsidRPr="007D07EF">
      <w:fldChar w:fldCharType="end"/>
    </w:r>
    <w:r w:rsidRPr="007D07EF">
      <w:instrText xml:space="preserve">/2 </w:instrText>
    </w:r>
    <w:r w:rsidRPr="007D07EF">
      <w:fldChar w:fldCharType="separate"/>
    </w:r>
    <w:r w:rsidR="000A1BBF" w:rsidRPr="007D07EF">
      <w:instrText>20</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40</w:instrText>
    </w:r>
    <w:r w:rsidRPr="007D07EF">
      <w:fldChar w:fldCharType="end"/>
    </w:r>
    <w:r w:rsidRPr="007D07EF">
      <w:instrText xml:space="preserve">/2) </w:instrText>
    </w:r>
    <w:r w:rsidRPr="007D07EF">
      <w:fldChar w:fldCharType="separate"/>
    </w:r>
    <w:r w:rsidR="000A1BBF" w:rsidRPr="007D07EF">
      <w:instrText>20</w:instrText>
    </w:r>
    <w:r w:rsidRPr="007D07EF">
      <w:fldChar w:fldCharType="end"/>
    </w:r>
    <w:r w:rsidRPr="007D07EF">
      <w:fldChar w:fldCharType="separate"/>
    </w:r>
    <w:r w:rsidR="000A1BBF"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40</w:instrText>
    </w:r>
    <w:r w:rsidRPr="007D07EF">
      <w:fldChar w:fldCharType="end"/>
    </w:r>
  </w:p>
  <w:p w:rsidR="000A1BBF"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41</w:instrText>
    </w:r>
    <w:r w:rsidRPr="007D07EF">
      <w:fldChar w:fldCharType="end"/>
    </w:r>
    <w:r w:rsidRPr="007D07EF">
      <w:instrText>"</w:instrText>
    </w:r>
    <w:r w:rsidR="000A1BBF" w:rsidRPr="007D07EF">
      <w:fldChar w:fldCharType="separate"/>
    </w:r>
    <w:r w:rsidR="000A1BBF" w:rsidRPr="007D07EF">
      <w:t>40</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68</w:t>
    </w:r>
    <w:r w:rsidRPr="007D07EF">
      <w:fldChar w:fldCharType="end"/>
    </w:r>
  </w:p>
  <w:p w:rsidR="00184972" w:rsidRPr="007D07EF" w:rsidRDefault="0018497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43</w:t>
    </w:r>
    <w:r w:rsidRPr="007D07EF">
      <w:fldChar w:fldCharType="end"/>
    </w:r>
  </w:p>
  <w:p w:rsidR="00184972" w:rsidRPr="007D07EF" w:rsidRDefault="001849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rsidP="00050389">
    <w:pPr>
      <w:pStyle w:val="SidfotV"/>
      <w:framePr w:w="8957" w:h="283" w:hRule="exact" w:hSpace="0" w:vSpace="0" w:wrap="around" w:xAlign="inside" w:y="13040"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7D07EF">
      <w:rPr>
        <w:noProof/>
      </w:rPr>
      <w:instrText>1</w:instrText>
    </w:r>
    <w:r w:rsidRPr="007D07EF">
      <w:fldChar w:fldCharType="end"/>
    </w:r>
    <w:r w:rsidRPr="007D07EF">
      <w:instrText xml:space="preserve">/2 </w:instrText>
    </w:r>
    <w:r w:rsidRPr="007D07EF">
      <w:fldChar w:fldCharType="separate"/>
    </w:r>
    <w:r w:rsidR="007D07EF">
      <w:rPr>
        <w:noProof/>
      </w:rPr>
      <w:instrText>0,5</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7D07EF">
      <w:rPr>
        <w:noProof/>
      </w:rPr>
      <w:instrText>1</w:instrText>
    </w:r>
    <w:r w:rsidRPr="007D07EF">
      <w:fldChar w:fldCharType="end"/>
    </w:r>
    <w:r w:rsidRPr="007D07EF">
      <w:instrText xml:space="preserve">/2) </w:instrText>
    </w:r>
    <w:r w:rsidRPr="007D07EF">
      <w:fldChar w:fldCharType="separate"/>
    </w:r>
    <w:r w:rsidR="007D07EF">
      <w:rPr>
        <w:noProof/>
      </w:rPr>
      <w:instrText>0</w:instrText>
    </w:r>
    <w:r w:rsidRPr="007D07EF">
      <w:fldChar w:fldCharType="end"/>
    </w:r>
    <w:r w:rsidRPr="007D07EF">
      <w:fldChar w:fldCharType="separate"/>
    </w:r>
    <w:r w:rsidR="007D07EF">
      <w:rPr>
        <w:noProof/>
      </w:rPr>
      <w:instrText>0,5</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2</w:instrText>
    </w:r>
    <w:r w:rsidRPr="007D07EF">
      <w:fldChar w:fldCharType="end"/>
    </w:r>
  </w:p>
  <w:p w:rsidR="00184972" w:rsidRPr="007D07EF" w:rsidRDefault="00184972" w:rsidP="00050389">
    <w:pPr>
      <w:pStyle w:val="SidfotH"/>
      <w:framePr w:w="8957" w:h="283" w:hRule="exact" w:hSpace="0" w:vSpace="0" w:wrap="around" w:xAlign="inside" w:y="13040"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7D07EF">
      <w:rPr>
        <w:noProof/>
      </w:rPr>
      <w:instrText>1</w:instrText>
    </w:r>
    <w:r w:rsidRPr="007D07EF">
      <w:fldChar w:fldCharType="end"/>
    </w:r>
    <w:r w:rsidRPr="007D07EF">
      <w:instrText>"</w:instrText>
    </w:r>
    <w:r w:rsidR="000A1BBF" w:rsidRPr="007D07EF">
      <w:fldChar w:fldCharType="separate"/>
    </w:r>
    <w:r w:rsidR="007D07EF">
      <w:rPr>
        <w:noProof/>
      </w:rPr>
      <w:t>1</w:t>
    </w:r>
    <w:r w:rsidRPr="007D07EF">
      <w:fldChar w:fldCharType="end"/>
    </w:r>
  </w:p>
  <w:p w:rsidR="00184972" w:rsidRPr="007D07EF" w:rsidRDefault="0018497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43</w:instrText>
    </w:r>
    <w:r w:rsidRPr="007D07EF">
      <w:fldChar w:fldCharType="end"/>
    </w:r>
    <w:r w:rsidRPr="007D07EF">
      <w:instrText xml:space="preserve">/2 </w:instrText>
    </w:r>
    <w:r w:rsidRPr="007D07EF">
      <w:fldChar w:fldCharType="separate"/>
    </w:r>
    <w:r w:rsidR="000A1BBF" w:rsidRPr="007D07EF">
      <w:instrText>21,5</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43</w:instrText>
    </w:r>
    <w:r w:rsidRPr="007D07EF">
      <w:fldChar w:fldCharType="end"/>
    </w:r>
    <w:r w:rsidRPr="007D07EF">
      <w:instrText xml:space="preserve">/2) </w:instrText>
    </w:r>
    <w:r w:rsidRPr="007D07EF">
      <w:fldChar w:fldCharType="separate"/>
    </w:r>
    <w:r w:rsidR="000A1BBF" w:rsidRPr="007D07EF">
      <w:instrText>21</w:instrText>
    </w:r>
    <w:r w:rsidRPr="007D07EF">
      <w:fldChar w:fldCharType="end"/>
    </w:r>
    <w:r w:rsidRPr="007D07EF">
      <w:fldChar w:fldCharType="separate"/>
    </w:r>
    <w:r w:rsidR="000A1BBF" w:rsidRPr="007D07EF">
      <w:instrText>0,5</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44</w:instrText>
    </w:r>
    <w:r w:rsidRPr="007D07EF">
      <w:fldChar w:fldCharType="end"/>
    </w:r>
  </w:p>
  <w:p w:rsidR="00184972" w:rsidRPr="007D07EF" w:rsidRDefault="00184972">
    <w:pPr>
      <w:pStyle w:val="SidfotH"/>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43</w:instrText>
    </w:r>
    <w:r w:rsidRPr="007D07EF">
      <w:fldChar w:fldCharType="end"/>
    </w:r>
    <w:r w:rsidRPr="007D07EF">
      <w:instrText>"</w:instrText>
    </w:r>
    <w:r w:rsidR="000A1BBF" w:rsidRPr="007D07EF">
      <w:fldChar w:fldCharType="separate"/>
    </w:r>
    <w:r w:rsidR="000A1BBF" w:rsidRPr="007D07EF">
      <w:t>43</w:t>
    </w:r>
    <w:r w:rsidRPr="007D07EF">
      <w:fldChar w:fldCharType="end"/>
    </w:r>
  </w:p>
  <w:p w:rsidR="00184972" w:rsidRPr="007D07EF" w:rsidRDefault="0018497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t>46</w:t>
    </w:r>
    <w:r w:rsidRPr="007D07EF">
      <w:fldChar w:fldCharType="end"/>
    </w:r>
  </w:p>
  <w:p w:rsidR="00184972" w:rsidRPr="007D07EF" w:rsidRDefault="0018497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57</w:t>
    </w:r>
    <w:r w:rsidRPr="007D07EF">
      <w:fldChar w:fldCharType="end"/>
    </w:r>
  </w:p>
  <w:p w:rsidR="00184972" w:rsidRPr="007D07EF" w:rsidRDefault="0018497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45</w:instrText>
    </w:r>
    <w:r w:rsidRPr="007D07EF">
      <w:fldChar w:fldCharType="end"/>
    </w:r>
    <w:r w:rsidRPr="007D07EF">
      <w:instrText xml:space="preserve">/2 </w:instrText>
    </w:r>
    <w:r w:rsidRPr="007D07EF">
      <w:fldChar w:fldCharType="separate"/>
    </w:r>
    <w:r w:rsidR="000A1BBF" w:rsidRPr="007D07EF">
      <w:instrText>22,5</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45</w:instrText>
    </w:r>
    <w:r w:rsidRPr="007D07EF">
      <w:fldChar w:fldCharType="end"/>
    </w:r>
    <w:r w:rsidRPr="007D07EF">
      <w:instrText xml:space="preserve">/2) </w:instrText>
    </w:r>
    <w:r w:rsidRPr="007D07EF">
      <w:fldChar w:fldCharType="separate"/>
    </w:r>
    <w:r w:rsidR="000A1BBF" w:rsidRPr="007D07EF">
      <w:instrText>22</w:instrText>
    </w:r>
    <w:r w:rsidRPr="007D07EF">
      <w:fldChar w:fldCharType="end"/>
    </w:r>
    <w:r w:rsidRPr="007D07EF">
      <w:fldChar w:fldCharType="separate"/>
    </w:r>
    <w:r w:rsidR="000A1BBF" w:rsidRPr="007D07EF">
      <w:instrText>0,5</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44</w:instrText>
    </w:r>
    <w:r w:rsidRPr="007D07EF">
      <w:fldChar w:fldCharType="end"/>
    </w:r>
  </w:p>
  <w:p w:rsidR="00184972" w:rsidRPr="007D07EF" w:rsidRDefault="00184972">
    <w:pPr>
      <w:pStyle w:val="SidfotH"/>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45</w:instrText>
    </w:r>
    <w:r w:rsidRPr="007D07EF">
      <w:fldChar w:fldCharType="end"/>
    </w:r>
    <w:r w:rsidRPr="007D07EF">
      <w:instrText>"</w:instrText>
    </w:r>
    <w:r w:rsidR="000A1BBF" w:rsidRPr="007D07EF">
      <w:fldChar w:fldCharType="separate"/>
    </w:r>
    <w:r w:rsidR="000A1BBF" w:rsidRPr="007D07EF">
      <w:t>45</w:t>
    </w:r>
    <w:r w:rsidRPr="007D07EF">
      <w:fldChar w:fldCharType="end"/>
    </w:r>
  </w:p>
  <w:p w:rsidR="00184972" w:rsidRPr="007D07EF" w:rsidRDefault="00184972">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66</w:t>
    </w:r>
    <w:r w:rsidRPr="007D07EF">
      <w:fldChar w:fldCharType="end"/>
    </w:r>
  </w:p>
  <w:p w:rsidR="00184972" w:rsidRPr="007D07EF" w:rsidRDefault="00184972">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67</w:t>
    </w:r>
    <w:r w:rsidRPr="007D07EF">
      <w:fldChar w:fldCharType="end"/>
    </w:r>
  </w:p>
  <w:p w:rsidR="00184972" w:rsidRPr="007D07EF" w:rsidRDefault="00184972">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Pr="007D07EF">
      <w:instrText>60</w:instrText>
    </w:r>
    <w:r w:rsidRPr="007D07EF">
      <w:fldChar w:fldCharType="end"/>
    </w:r>
    <w:r w:rsidRPr="007D07EF">
      <w:instrText xml:space="preserve">/2 </w:instrText>
    </w:r>
    <w:r w:rsidRPr="007D07EF">
      <w:fldChar w:fldCharType="separate"/>
    </w:r>
    <w:r w:rsidRPr="007D07EF">
      <w:instrText>30</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Pr="007D07EF">
      <w:instrText>60</w:instrText>
    </w:r>
    <w:r w:rsidRPr="007D07EF">
      <w:fldChar w:fldCharType="end"/>
    </w:r>
    <w:r w:rsidRPr="007D07EF">
      <w:instrText xml:space="preserve">/2) </w:instrText>
    </w:r>
    <w:r w:rsidRPr="007D07EF">
      <w:fldChar w:fldCharType="separate"/>
    </w:r>
    <w:r w:rsidRPr="007D07EF">
      <w:instrText>30</w:instrText>
    </w:r>
    <w:r w:rsidRPr="007D07EF">
      <w:fldChar w:fldCharType="end"/>
    </w:r>
    <w:r w:rsidRPr="007D07EF">
      <w:fldChar w:fldCharType="separate"/>
    </w:r>
    <w:r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60</w:instrText>
    </w:r>
    <w:r w:rsidRPr="007D07EF">
      <w:fldChar w:fldCharType="end"/>
    </w:r>
  </w:p>
  <w:p w:rsidR="00184972"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59</w:instrText>
    </w:r>
    <w:r w:rsidRPr="007D07EF">
      <w:fldChar w:fldCharType="end"/>
    </w:r>
    <w:r w:rsidRPr="007D07EF">
      <w:instrText>"</w:instrText>
    </w:r>
    <w:r w:rsidRPr="007D07EF">
      <w:fldChar w:fldCharType="separate"/>
    </w:r>
    <w:r w:rsidRPr="007D07EF">
      <w:t>60</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2</w:t>
    </w:r>
    <w:r w:rsidRPr="007D07EF">
      <w:fldChar w:fldCharType="end"/>
    </w:r>
  </w:p>
  <w:p w:rsidR="00184972" w:rsidRPr="007D07EF" w:rsidRDefault="001849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3</w:t>
    </w:r>
    <w:r w:rsidRPr="007D07EF">
      <w:fldChar w:fldCharType="end"/>
    </w:r>
  </w:p>
  <w:p w:rsidR="00184972" w:rsidRPr="007D07EF" w:rsidRDefault="001849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2</w:instrText>
    </w:r>
    <w:r w:rsidRPr="007D07EF">
      <w:fldChar w:fldCharType="end"/>
    </w:r>
    <w:r w:rsidRPr="007D07EF">
      <w:instrText xml:space="preserve">/2 </w:instrText>
    </w:r>
    <w:r w:rsidRPr="007D07EF">
      <w:fldChar w:fldCharType="separate"/>
    </w:r>
    <w:r w:rsidR="000A1BBF" w:rsidRPr="007D07EF">
      <w:instrText>1</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2</w:instrText>
    </w:r>
    <w:r w:rsidRPr="007D07EF">
      <w:fldChar w:fldCharType="end"/>
    </w:r>
    <w:r w:rsidRPr="007D07EF">
      <w:instrText xml:space="preserve">/2) </w:instrText>
    </w:r>
    <w:r w:rsidRPr="007D07EF">
      <w:fldChar w:fldCharType="separate"/>
    </w:r>
    <w:r w:rsidR="000A1BBF" w:rsidRPr="007D07EF">
      <w:instrText>1</w:instrText>
    </w:r>
    <w:r w:rsidRPr="007D07EF">
      <w:fldChar w:fldCharType="end"/>
    </w:r>
    <w:r w:rsidRPr="007D07EF">
      <w:fldChar w:fldCharType="separate"/>
    </w:r>
    <w:r w:rsidR="000A1BBF" w:rsidRPr="007D07EF">
      <w:instrText>0</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2</w:instrText>
    </w:r>
    <w:r w:rsidRPr="007D07EF">
      <w:fldChar w:fldCharType="end"/>
    </w:r>
  </w:p>
  <w:p w:rsidR="000A1BBF" w:rsidRPr="007D07EF" w:rsidRDefault="00184972">
    <w:pPr>
      <w:pStyle w:val="SidfotV"/>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3</w:instrText>
    </w:r>
    <w:r w:rsidRPr="007D07EF">
      <w:fldChar w:fldCharType="end"/>
    </w:r>
    <w:r w:rsidRPr="007D07EF">
      <w:instrText>"</w:instrText>
    </w:r>
    <w:r w:rsidR="000A1BBF" w:rsidRPr="007D07EF">
      <w:fldChar w:fldCharType="separate"/>
    </w:r>
    <w:r w:rsidR="000A1BBF" w:rsidRPr="007D07EF">
      <w:t>2</w:t>
    </w:r>
  </w:p>
  <w:p w:rsidR="00184972" w:rsidRPr="007D07EF" w:rsidRDefault="00184972">
    <w:pPr>
      <w:pStyle w:val="SidfotH"/>
      <w:framePr w:w="8732" w:h="284" w:hRule="exact" w:hSpace="0" w:vSpace="0" w:wrap="around" w:xAlign="inside" w:y="13042" w:anchorLock="0"/>
    </w:pPr>
    <w:r w:rsidRPr="007D07EF">
      <w:fldChar w:fldCharType="end"/>
    </w:r>
  </w:p>
  <w:p w:rsidR="00184972" w:rsidRPr="007D07EF" w:rsidRDefault="0018497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2</w:t>
    </w:r>
    <w:r w:rsidRPr="007D07EF">
      <w:fldChar w:fldCharType="end"/>
    </w:r>
  </w:p>
  <w:p w:rsidR="00184972" w:rsidRPr="007D07EF" w:rsidRDefault="0018497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H"/>
      <w:framePr w:w="8732" w:h="284" w:hRule="exact" w:hSpace="0" w:vSpace="0" w:wrap="around" w:xAlign="inside" w:y="13042" w:anchorLock="0"/>
    </w:pP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t>3</w:t>
    </w:r>
    <w:r w:rsidRPr="007D07EF">
      <w:fldChar w:fldCharType="end"/>
    </w:r>
  </w:p>
  <w:p w:rsidR="00184972" w:rsidRPr="007D07EF" w:rsidRDefault="0018497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fotV"/>
      <w:framePr w:w="8732" w:h="284" w:hRule="exact" w:hSpace="0" w:vSpace="0" w:wrap="around" w:xAlign="inside" w:y="13042" w:anchorLock="0"/>
    </w:pP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000A1BBF" w:rsidRPr="007D07EF">
      <w:instrText>3</w:instrText>
    </w:r>
    <w:r w:rsidRPr="007D07EF">
      <w:fldChar w:fldCharType="end"/>
    </w:r>
    <w:r w:rsidRPr="007D07EF">
      <w:instrText xml:space="preserve">/2 </w:instrText>
    </w:r>
    <w:r w:rsidRPr="007D07EF">
      <w:fldChar w:fldCharType="separate"/>
    </w:r>
    <w:r w:rsidR="000A1BBF" w:rsidRPr="007D07EF">
      <w:instrText>1,5</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000A1BBF" w:rsidRPr="007D07EF">
      <w:instrText>3</w:instrText>
    </w:r>
    <w:r w:rsidRPr="007D07EF">
      <w:fldChar w:fldCharType="end"/>
    </w:r>
    <w:r w:rsidRPr="007D07EF">
      <w:instrText xml:space="preserve">/2) </w:instrText>
    </w:r>
    <w:r w:rsidRPr="007D07EF">
      <w:fldChar w:fldCharType="separate"/>
    </w:r>
    <w:r w:rsidR="000A1BBF" w:rsidRPr="007D07EF">
      <w:instrText>1</w:instrText>
    </w:r>
    <w:r w:rsidRPr="007D07EF">
      <w:fldChar w:fldCharType="end"/>
    </w:r>
    <w:r w:rsidRPr="007D07EF">
      <w:fldChar w:fldCharType="separate"/>
    </w:r>
    <w:r w:rsidR="000A1BBF" w:rsidRPr="007D07EF">
      <w:instrText>0,5</w:instrText>
    </w:r>
    <w:r w:rsidRPr="007D07EF">
      <w:fldChar w:fldCharType="end"/>
    </w:r>
    <w:r w:rsidRPr="007D07EF">
      <w:instrText xml:space="preserve"> = 0 "</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Pr="007D07EF">
      <w:instrText>4</w:instrText>
    </w:r>
    <w:r w:rsidRPr="007D07EF">
      <w:fldChar w:fldCharType="end"/>
    </w:r>
  </w:p>
  <w:p w:rsidR="00184972" w:rsidRPr="007D07EF" w:rsidRDefault="00184972">
    <w:pPr>
      <w:pStyle w:val="SidfotH"/>
      <w:framePr w:w="8732" w:h="284" w:hRule="exact" w:hSpace="0" w:vSpace="0" w:wrap="around" w:xAlign="inside" w:y="13042" w:anchorLock="0"/>
    </w:pPr>
    <w:r w:rsidRPr="007D07EF">
      <w:instrText>""</w:instrText>
    </w:r>
    <w:r w:rsidRPr="007D07EF">
      <w:fldChar w:fldCharType="begin" w:fldLock="1"/>
    </w:r>
    <w:r w:rsidRPr="007D07EF">
      <w:instrText xml:space="preserve"> P</w:instrText>
    </w:r>
    <w:r w:rsidRPr="007D07EF">
      <w:instrText>A</w:instrText>
    </w:r>
    <w:r w:rsidRPr="007D07EF">
      <w:instrText xml:space="preserve">GE </w:instrText>
    </w:r>
    <w:r w:rsidRPr="007D07EF">
      <w:fldChar w:fldCharType="separate"/>
    </w:r>
    <w:r w:rsidR="000A1BBF" w:rsidRPr="007D07EF">
      <w:instrText>3</w:instrText>
    </w:r>
    <w:r w:rsidRPr="007D07EF">
      <w:fldChar w:fldCharType="end"/>
    </w:r>
    <w:r w:rsidRPr="007D07EF">
      <w:instrText>"</w:instrText>
    </w:r>
    <w:r w:rsidR="000A1BBF" w:rsidRPr="007D07EF">
      <w:fldChar w:fldCharType="separate"/>
    </w:r>
    <w:r w:rsidR="000A1BBF" w:rsidRPr="007D07EF">
      <w:t>3</w:t>
    </w:r>
    <w:r w:rsidRPr="007D07EF">
      <w:fldChar w:fldCharType="end"/>
    </w:r>
  </w:p>
  <w:p w:rsidR="00184972" w:rsidRPr="007D07EF" w:rsidRDefault="00184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9AA" w:rsidRPr="007D07EF" w:rsidRDefault="002C59AA" w:rsidP="00FF6662">
      <w:pPr>
        <w:pStyle w:val="Sidfot"/>
      </w:pPr>
    </w:p>
  </w:footnote>
  <w:footnote w:type="continuationSeparator" w:id="0">
    <w:p w:rsidR="002C59AA" w:rsidRPr="007D07EF" w:rsidRDefault="002C59AA">
      <w:r w:rsidRPr="007D07EF">
        <w:continuationSeparator/>
      </w:r>
    </w:p>
  </w:footnote>
  <w:footnote w:id="1">
    <w:p w:rsidR="00184972" w:rsidRPr="007D07EF" w:rsidRDefault="00184972">
      <w:pPr>
        <w:pStyle w:val="Fotnotstext"/>
      </w:pPr>
      <w:r w:rsidRPr="007D07EF">
        <w:rPr>
          <w:rStyle w:val="Fotnotsreferens"/>
        </w:rPr>
        <w:footnoteRef/>
      </w:r>
      <w:r w:rsidRPr="007D07EF">
        <w:t xml:space="preserve"> </w:t>
      </w:r>
      <w:r w:rsidRPr="007D07EF">
        <w:rPr>
          <w:szCs w:val="19"/>
        </w:rPr>
        <w:t>Senaste lydelse 1999:22.</w:t>
      </w:r>
    </w:p>
  </w:footnote>
  <w:footnote w:id="2">
    <w:p w:rsidR="00184972" w:rsidRPr="007D07EF" w:rsidRDefault="00184972">
      <w:pPr>
        <w:pStyle w:val="Fotnotstext"/>
      </w:pPr>
      <w:r w:rsidRPr="007D07EF">
        <w:rPr>
          <w:rStyle w:val="Fotnotsreferens"/>
        </w:rPr>
        <w:footnoteRef/>
      </w:r>
      <w:r w:rsidRPr="007D07EF">
        <w:t xml:space="preserve"> </w:t>
      </w:r>
      <w:r w:rsidRPr="007D07EF">
        <w:rPr>
          <w:szCs w:val="19"/>
        </w:rPr>
        <w:t>Senaste lydelse 1999:22.</w:t>
      </w:r>
    </w:p>
  </w:footnote>
  <w:footnote w:id="3">
    <w:p w:rsidR="00184972" w:rsidRPr="007D07EF" w:rsidRDefault="00184972">
      <w:pPr>
        <w:pStyle w:val="Fotnotstext"/>
      </w:pPr>
      <w:r w:rsidRPr="007D07EF">
        <w:rPr>
          <w:rStyle w:val="Fotnotsreferens"/>
        </w:rPr>
        <w:footnoteRef/>
      </w:r>
      <w:r w:rsidRPr="007D07EF">
        <w:t xml:space="preserve"> </w:t>
      </w:r>
      <w:r w:rsidRPr="007D07EF">
        <w:rPr>
          <w:szCs w:val="19"/>
        </w:rPr>
        <w:t>Senaste lydelse 1999:22.</w:t>
      </w:r>
    </w:p>
  </w:footnote>
  <w:footnote w:id="4">
    <w:p w:rsidR="00184972" w:rsidRPr="007D07EF" w:rsidRDefault="00184972">
      <w:pPr>
        <w:pStyle w:val="Fotnotstext"/>
      </w:pPr>
      <w:r w:rsidRPr="007D07EF">
        <w:rPr>
          <w:rStyle w:val="Fotnotsreferens"/>
        </w:rPr>
        <w:footnoteRef/>
      </w:r>
      <w:r w:rsidRPr="007D07EF">
        <w:t xml:space="preserve"> Senaste lydelse 1996:403.</w:t>
      </w:r>
    </w:p>
  </w:footnote>
  <w:footnote w:id="5">
    <w:p w:rsidR="00184972" w:rsidRPr="007D07EF" w:rsidRDefault="00184972">
      <w:pPr>
        <w:pStyle w:val="Fotnotstext"/>
      </w:pPr>
      <w:r w:rsidRPr="007D07EF">
        <w:rPr>
          <w:rStyle w:val="Fotnotsreferens"/>
        </w:rPr>
        <w:footnoteRef/>
      </w:r>
      <w:r w:rsidRPr="007D07EF">
        <w:t xml:space="preserve"> Riksdagsordningen omtryckt 2003:594.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rsidP="00050389">
    <w:pPr>
      <w:pStyle w:val="SidhuvudKantJmn"/>
      <w:framePr w:w="8731"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Sammanfattning</w:t>
    </w:r>
    <w:r w:rsidRPr="007D07EF">
      <w:rPr>
        <w:rStyle w:val="SidhuvudRubrikReferens"/>
      </w:rPr>
      <w:fldChar w:fldCharType="end"/>
    </w:r>
  </w:p>
  <w:p w:rsidR="00184972" w:rsidRPr="007D07EF" w:rsidRDefault="00184972" w:rsidP="00050389">
    <w:pPr>
      <w:pStyle w:val="SidhuvudKantJmn"/>
      <w:framePr w:w="8731"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t>2005/06:RS1</w:t>
    </w:r>
    <w:r w:rsidRPr="007D07EF">
      <w:t xml:space="preserve">     </w:t>
    </w:r>
    <w:r w:rsidRPr="007D07EF">
      <w:rPr>
        <w:rStyle w:val="SidhuvudBilaga"/>
      </w:rPr>
      <w:t xml:space="preserve"> </w:t>
    </w:r>
    <w:r w:rsidR="000A1BBF" w:rsidRPr="007D07EF">
      <w:rPr>
        <w:rStyle w:val="SidhuvudRubrikReferens"/>
      </w:rPr>
      <w:t>Riksdagsstyrelsens lagförslag</w:t>
    </w:r>
  </w:p>
  <w:p w:rsidR="00184972" w:rsidRPr="007D07EF" w:rsidRDefault="00184972">
    <w:pPr>
      <w:pStyle w:val="SidhuvudKantJmn"/>
      <w:framePr w:w="8732" w:h="567" w:hRule="exact" w:vSpace="0" w:wrap="around" w:vAnchor="page" w:y="341" w:anchorLock="0"/>
    </w:pPr>
  </w:p>
  <w:p w:rsidR="00184972" w:rsidRPr="007D07EF" w:rsidRDefault="0018497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0A1BBF">
    <w:pPr>
      <w:pStyle w:val="SidhuvudKantUdda"/>
      <w:framePr w:w="8732" w:h="567" w:hRule="exact" w:vSpace="0" w:wrap="around" w:vAnchor="page" w:y="341" w:anchorLock="0"/>
    </w:pPr>
    <w:r w:rsidRPr="007D07EF">
      <w:rPr>
        <w:rStyle w:val="SidhuvudRubrikReferens"/>
      </w:rPr>
      <w:t>Riksdagsstyrelsens lagförslag</w:t>
    </w:r>
    <w:r w:rsidR="00184972" w:rsidRPr="007D07EF">
      <w:rPr>
        <w:rStyle w:val="SidhuvudBilaga"/>
      </w:rPr>
      <w:t xml:space="preserve"> </w:t>
    </w:r>
    <w:r w:rsidR="00184972" w:rsidRPr="007D07EF">
      <w:t xml:space="preserve">     </w:t>
    </w:r>
    <w:r w:rsidR="00184972"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Riksdagsstyrelsens lagförslag</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Udda"/>
      <w:framePr w:w="8732"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Riksdagsstyrelsens lagförslag</w:t>
    </w:r>
    <w:r w:rsidRPr="007D07EF">
      <w:rPr>
        <w:rStyle w:val="SidhuvudRubrikReferens"/>
      </w:rPr>
      <w:fldChar w:fldCharType="end"/>
    </w:r>
    <w:r w:rsidRPr="007D07EF">
      <w:rPr>
        <w:rStyle w:val="SidhuvudBilaga"/>
      </w:rPr>
      <w:t xml:space="preserve">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Udda"/>
      <w:framePr w:w="8732" w:h="567" w:hRule="exact" w:vSpace="0" w:wrap="around" w:vAnchor="page" w:y="341" w:anchorLock="0"/>
    </w:pPr>
    <w:r w:rsidRPr="007D07EF">
      <w:t xml:space="preserve">  </w:t>
    </w:r>
    <w:r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Redogörelse för ärendet</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0A1BBF">
    <w:pPr>
      <w:pStyle w:val="SidhuvudKantUdda"/>
      <w:framePr w:w="8732" w:h="567" w:hRule="exact" w:vSpace="0" w:wrap="around" w:vAnchor="page" w:y="341" w:anchorLock="0"/>
    </w:pPr>
    <w:r w:rsidRPr="007D07EF">
      <w:rPr>
        <w:rStyle w:val="SidhuvudRubrikReferens"/>
      </w:rPr>
      <w:t>Allmänt om reglerna rörande säkerhet</w:t>
    </w:r>
    <w:r w:rsidR="00184972" w:rsidRPr="007D07EF">
      <w:rPr>
        <w:rStyle w:val="SidhuvudBilaga"/>
      </w:rPr>
      <w:t xml:space="preserve">   </w:t>
    </w:r>
    <w:r w:rsidR="00184972"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t>2005/06:RS1</w:t>
    </w:r>
    <w:r w:rsidRPr="007D07EF">
      <w:t xml:space="preserve">     </w:t>
    </w:r>
    <w:r w:rsidRPr="007D07EF">
      <w:rPr>
        <w:rStyle w:val="SidhuvudBilaga"/>
      </w:rPr>
      <w:t xml:space="preserve"> </w:t>
    </w:r>
    <w:r w:rsidR="000A1BBF" w:rsidRPr="007D07EF">
      <w:rPr>
        <w:rStyle w:val="SidhuvudRubrikReferens"/>
      </w:rPr>
      <w:t>Säkerhetsskydd</w:t>
    </w:r>
  </w:p>
  <w:p w:rsidR="00184972" w:rsidRPr="007D07EF" w:rsidRDefault="00184972">
    <w:pPr>
      <w:pStyle w:val="SidhuvudKantJmn"/>
      <w:framePr w:w="8732" w:h="567" w:hRule="exact" w:vSpace="0" w:wrap="around" w:vAnchor="page" w:y="341" w:anchorLock="0"/>
    </w:pPr>
  </w:p>
  <w:p w:rsidR="00184972" w:rsidRPr="007D07EF" w:rsidRDefault="001849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rsidP="00050389">
    <w:pPr>
      <w:pStyle w:val="SidhuvudKantUdda"/>
      <w:framePr w:w="8731"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Sammanfattning</w:t>
    </w:r>
    <w:r w:rsidRPr="007D07EF">
      <w:rPr>
        <w:rStyle w:val="SidhuvudRubrikReferens"/>
      </w:rPr>
      <w:fldChar w:fldCharType="end"/>
    </w:r>
    <w:r w:rsidRPr="007D07EF">
      <w:rPr>
        <w:rStyle w:val="SidhuvudBilaga"/>
      </w:rPr>
      <w:t xml:space="preserve"> </w:t>
    </w:r>
    <w:r w:rsidRPr="007D07EF">
      <w:t xml:space="preserve">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rsidP="00050389">
    <w:pPr>
      <w:pStyle w:val="SidhuvudKantUdda"/>
      <w:framePr w:w="8731"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0A1BBF">
    <w:pPr>
      <w:pStyle w:val="SidhuvudKantUdda"/>
      <w:framePr w:w="8732" w:h="567" w:hRule="exact" w:vSpace="0" w:wrap="around" w:vAnchor="page" w:y="341" w:anchorLock="0"/>
    </w:pPr>
    <w:r w:rsidRPr="007D07EF">
      <w:rPr>
        <w:rStyle w:val="SidhuvudRubrikReferens"/>
      </w:rPr>
      <w:t>Säkerhetsskydd</w:t>
    </w:r>
    <w:r w:rsidR="00184972" w:rsidRPr="007D07EF">
      <w:rPr>
        <w:rStyle w:val="SidhuvudBilaga"/>
      </w:rPr>
      <w:t xml:space="preserve">   </w:t>
    </w:r>
    <w:r w:rsidR="00184972"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t>2005/06:RS1</w:t>
    </w:r>
    <w:r w:rsidRPr="007D07EF">
      <w:t xml:space="preserve">     </w:t>
    </w:r>
    <w:r w:rsidRPr="007D07EF">
      <w:rPr>
        <w:rStyle w:val="SidhuvudBilaga"/>
      </w:rPr>
      <w:t xml:space="preserve"> </w:t>
    </w:r>
    <w:r w:rsidR="000A1BBF" w:rsidRPr="007D07EF">
      <w:rPr>
        <w:rStyle w:val="SidhuvudRubrikReferens"/>
      </w:rPr>
      <w:t>Säkerhetskontroll</w:t>
    </w:r>
  </w:p>
  <w:p w:rsidR="00184972" w:rsidRPr="007D07EF" w:rsidRDefault="00184972">
    <w:pPr>
      <w:pStyle w:val="SidhuvudKantJmn"/>
      <w:framePr w:w="8732" w:h="567" w:hRule="exact" w:vSpace="0" w:wrap="around" w:vAnchor="page" w:y="341" w:anchorLock="0"/>
    </w:pPr>
  </w:p>
  <w:p w:rsidR="00184972" w:rsidRPr="007D07EF" w:rsidRDefault="0018497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0A1BBF">
    <w:pPr>
      <w:pStyle w:val="SidhuvudKantUdda"/>
      <w:framePr w:w="8732" w:h="567" w:hRule="exact" w:vSpace="0" w:wrap="around" w:vAnchor="page" w:y="341" w:anchorLock="0"/>
    </w:pPr>
    <w:r w:rsidRPr="007D07EF">
      <w:rPr>
        <w:rStyle w:val="SidhuvudRubrikReferens"/>
      </w:rPr>
      <w:t>Säkerhetskontroll</w:t>
    </w:r>
    <w:r w:rsidR="00184972" w:rsidRPr="007D07EF">
      <w:rPr>
        <w:rStyle w:val="SidhuvudBilaga"/>
      </w:rPr>
      <w:t xml:space="preserve">   </w:t>
    </w:r>
    <w:r w:rsidR="00184972"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t>2005/06:RS1</w:t>
    </w:r>
    <w:r w:rsidRPr="007D07EF">
      <w:t xml:space="preserve">     </w:t>
    </w:r>
    <w:r w:rsidRPr="007D07EF">
      <w:rPr>
        <w:rStyle w:val="SidhuvudBilaga"/>
      </w:rPr>
      <w:t xml:space="preserve"> </w:t>
    </w:r>
    <w:r w:rsidR="000A1BBF" w:rsidRPr="007D07EF">
      <w:rPr>
        <w:rStyle w:val="SidhuvudRubrikReferens"/>
      </w:rPr>
      <w:t>Övriga frågor</w:t>
    </w:r>
  </w:p>
  <w:p w:rsidR="00184972" w:rsidRPr="007D07EF" w:rsidRDefault="00184972">
    <w:pPr>
      <w:pStyle w:val="SidhuvudKantJmn"/>
      <w:framePr w:w="8732" w:h="567" w:hRule="exact" w:vSpace="0" w:wrap="around" w:vAnchor="page" w:y="341" w:anchorLock="0"/>
    </w:pPr>
  </w:p>
  <w:p w:rsidR="00184972" w:rsidRPr="007D07EF" w:rsidRDefault="0018497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0A1BBF">
    <w:pPr>
      <w:pStyle w:val="SidhuvudKantUdda"/>
      <w:framePr w:w="8732" w:h="567" w:hRule="exact" w:vSpace="0" w:wrap="around" w:vAnchor="page" w:y="341" w:anchorLock="0"/>
    </w:pPr>
    <w:r w:rsidRPr="007D07EF">
      <w:rPr>
        <w:rStyle w:val="SidhuvudRubrikReferens"/>
      </w:rPr>
      <w:t>Övriga frågor</w:t>
    </w:r>
    <w:r w:rsidR="00184972" w:rsidRPr="007D07EF">
      <w:rPr>
        <w:rStyle w:val="SidhuvudBilaga"/>
      </w:rPr>
      <w:t xml:space="preserve">   </w:t>
    </w:r>
    <w:r w:rsidR="00184972"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Övriga frågor</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Udda"/>
      <w:framePr w:w="8732"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Övriga frågor</w:t>
    </w:r>
    <w:r w:rsidRPr="007D07EF">
      <w:rPr>
        <w:rStyle w:val="SidhuvudRubrikReferens"/>
      </w:rPr>
      <w:fldChar w:fldCharType="end"/>
    </w:r>
    <w:r w:rsidRPr="007D07EF">
      <w:rPr>
        <w:rStyle w:val="SidhuvudBilaga"/>
      </w:rPr>
      <w:t xml:space="preserve">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0A1BBF" w:rsidP="00050389">
    <w:pPr>
      <w:pStyle w:val="SidhuvudKantUdda"/>
      <w:framePr w:w="8731" w:h="567" w:hRule="exact" w:vSpace="0" w:wrap="around" w:vAnchor="page" w:y="341" w:anchorLock="0"/>
    </w:pPr>
    <w:r w:rsidRPr="007D07EF">
      <w:t xml:space="preserve"> </w:t>
    </w:r>
  </w:p>
  <w:p w:rsidR="00184972" w:rsidRPr="007D07EF" w:rsidRDefault="0018497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Udda"/>
      <w:framePr w:w="8732" w:h="567" w:hRule="exact" w:vSpace="0" w:wrap="around" w:vAnchor="page" w:y="341" w:anchorLock="0"/>
    </w:pPr>
    <w:r w:rsidRPr="007D07EF">
      <w:t xml:space="preserve">  </w:t>
    </w:r>
    <w:r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Bilaga 1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000A1BBF" w:rsidRPr="007D07EF">
      <w:rPr>
        <w:rStyle w:val="SidhuvudRubrikReferens"/>
      </w:rPr>
      <w:t>Promemorians lagförslag</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Udda"/>
      <w:framePr w:w="8732"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Promemorians lagförslag</w:t>
    </w:r>
    <w:r w:rsidRPr="007D07EF">
      <w:rPr>
        <w:rStyle w:val="SidhuvudRubrikReferens"/>
      </w:rPr>
      <w:fldChar w:fldCharType="end"/>
    </w:r>
    <w:r w:rsidRPr="007D07EF">
      <w:rPr>
        <w:rStyle w:val="SidhuvudBilaga"/>
      </w:rPr>
      <w:t xml:space="preserve">   Bilaga 1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Bilaga 3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Utkastets lagförslag</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Udda"/>
      <w:framePr w:w="8732"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Utkastets lagförslag</w:t>
    </w:r>
    <w:r w:rsidRPr="007D07EF">
      <w:rPr>
        <w:rStyle w:val="SidhuvudRubrikReferens"/>
      </w:rPr>
      <w:fldChar w:fldCharType="end"/>
    </w:r>
    <w:r w:rsidRPr="007D07EF">
      <w:rPr>
        <w:rStyle w:val="SidhuvudBilaga"/>
      </w:rPr>
      <w:t xml:space="preserve">   Bilaga 3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fldChar w:fldCharType="begin" w:fldLock="1"/>
    </w:r>
    <w:r w:rsidRPr="007D07EF">
      <w:instrText xml:space="preserve"> if </w:instrText>
    </w:r>
    <w:r w:rsidRPr="007D07EF">
      <w:fldChar w:fldCharType="begin" w:fldLock="1"/>
    </w:r>
    <w:r w:rsidRPr="007D07EF">
      <w:instrText xml:space="preserve"> page</w:instrText>
    </w:r>
    <w:r w:rsidRPr="007D07EF">
      <w:fldChar w:fldCharType="separate"/>
    </w:r>
    <w:r w:rsidRPr="007D07EF">
      <w:instrText>60</w:instrText>
    </w:r>
    <w:r w:rsidRPr="007D07EF">
      <w:fldChar w:fldCharType="end"/>
    </w:r>
    <w:r w:rsidRPr="007D07EF">
      <w:instrText xml:space="preserve"> &gt; 1 "</w:instrText>
    </w:r>
    <w:r w:rsidRPr="007D07EF">
      <w:fldChar w:fldCharType="begin" w:fldLock="1"/>
    </w:r>
    <w:r w:rsidRPr="007D07EF">
      <w:instrText xml:space="preserve"> if </w:instrText>
    </w:r>
    <w:r w:rsidRPr="007D07EF">
      <w:fldChar w:fldCharType="begin" w:fldLock="1"/>
    </w:r>
    <w:r w:rsidRPr="007D07EF">
      <w:instrText xml:space="preserve"> = </w:instrText>
    </w:r>
    <w:r w:rsidRPr="007D07EF">
      <w:fldChar w:fldCharType="begin" w:fldLock="1"/>
    </w:r>
    <w:r w:rsidRPr="007D07EF">
      <w:instrText xml:space="preserve"> = </w:instrText>
    </w:r>
    <w:r w:rsidRPr="007D07EF">
      <w:fldChar w:fldCharType="begin" w:fldLock="1"/>
    </w:r>
    <w:r w:rsidRPr="007D07EF">
      <w:instrText xml:space="preserve"> page</w:instrText>
    </w:r>
    <w:r w:rsidRPr="007D07EF">
      <w:fldChar w:fldCharType="separate"/>
    </w:r>
    <w:r w:rsidRPr="007D07EF">
      <w:instrText>60</w:instrText>
    </w:r>
    <w:r w:rsidRPr="007D07EF">
      <w:fldChar w:fldCharType="end"/>
    </w:r>
    <w:r w:rsidRPr="007D07EF">
      <w:instrText xml:space="preserve">/2 </w:instrText>
    </w:r>
    <w:r w:rsidRPr="007D07EF">
      <w:fldChar w:fldCharType="separate"/>
    </w:r>
    <w:r w:rsidRPr="007D07EF">
      <w:instrText>30</w:instrText>
    </w:r>
    <w:r w:rsidRPr="007D07EF">
      <w:fldChar w:fldCharType="end"/>
    </w:r>
    <w:r w:rsidRPr="007D07EF">
      <w:instrText xml:space="preserve"> - </w:instrText>
    </w:r>
    <w:r w:rsidRPr="007D07EF">
      <w:fldChar w:fldCharType="begin" w:fldLock="1"/>
    </w:r>
    <w:r w:rsidRPr="007D07EF">
      <w:instrText xml:space="preserve"> = int(</w:instrText>
    </w:r>
    <w:r w:rsidRPr="007D07EF">
      <w:fldChar w:fldCharType="begin" w:fldLock="1"/>
    </w:r>
    <w:r w:rsidRPr="007D07EF">
      <w:instrText xml:space="preserve"> page</w:instrText>
    </w:r>
    <w:r w:rsidRPr="007D07EF">
      <w:fldChar w:fldCharType="separate"/>
    </w:r>
    <w:r w:rsidRPr="007D07EF">
      <w:instrText>60</w:instrText>
    </w:r>
    <w:r w:rsidRPr="007D07EF">
      <w:fldChar w:fldCharType="end"/>
    </w:r>
    <w:r w:rsidRPr="007D07EF">
      <w:instrText xml:space="preserve">/2) </w:instrText>
    </w:r>
    <w:r w:rsidRPr="007D07EF">
      <w:fldChar w:fldCharType="separate"/>
    </w:r>
    <w:r w:rsidRPr="007D07EF">
      <w:instrText>30</w:instrText>
    </w:r>
    <w:r w:rsidRPr="007D07EF">
      <w:fldChar w:fldCharType="end"/>
    </w:r>
    <w:r w:rsidRPr="007D07EF">
      <w:fldChar w:fldCharType="separate"/>
    </w:r>
    <w:r w:rsidRPr="007D07EF">
      <w:instrText>0</w:instrText>
    </w:r>
    <w:r w:rsidRPr="007D07EF">
      <w:fldChar w:fldCharType="end"/>
    </w:r>
    <w:r w:rsidRPr="007D07EF">
      <w:instrText xml:space="preserve"> = 0 "</w:instrTex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instrText>2005/06</w:instrText>
    </w:r>
    <w:r w:rsidRPr="007D07EF">
      <w:rPr>
        <w:rStyle w:val="SidhuvudUtskott"/>
      </w:rPr>
      <w:fldChar w:fldCharType="end"/>
    </w:r>
    <w:r w:rsidRPr="007D07EF">
      <w:rPr>
        <w:rStyle w:val="SidhuvudUtskott"/>
      </w:rPr>
      <w:instrText>:</w:instrText>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Utskott</w:instrText>
    </w:r>
    <w:r w:rsidRPr="007D07EF">
      <w:rPr>
        <w:rStyle w:val="SidhuvudUtskott"/>
      </w:rPr>
      <w:fldChar w:fldCharType="separate"/>
    </w:r>
    <w:r w:rsidRPr="007D07EF">
      <w:rPr>
        <w:rStyle w:val="SidhuvudUtskott"/>
      </w:rPr>
      <w:instrText>RS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instrText>1</w:instrText>
    </w:r>
    <w:r w:rsidRPr="007D07EF">
      <w:rPr>
        <w:rStyle w:val="SidhuvudUtskott"/>
      </w:rPr>
      <w:fldChar w:fldCharType="end"/>
    </w:r>
    <w:r w:rsidRPr="007D07EF">
      <w:instrText xml:space="preserve">    </w:instrText>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RubrikReferens"/>
        <w:smallCaps w:val="0"/>
      </w:rPr>
      <w:instrText xml:space="preserve"> </w:instrText>
    </w:r>
    <w:r w:rsidRPr="007D07EF">
      <w:instrText xml:space="preserve">"  "  </w:instrTex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instrText>2005/06</w:instrText>
    </w:r>
    <w:r w:rsidRPr="007D07EF">
      <w:rPr>
        <w:rStyle w:val="SidhuvudUtskott"/>
      </w:rPr>
      <w:fldChar w:fldCharType="end"/>
    </w:r>
    <w:r w:rsidRPr="007D07EF">
      <w:rPr>
        <w:rStyle w:val="SidhuvudUtskott"/>
      </w:rPr>
      <w:instrText>:</w:instrTex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instrText>RS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instrText>1</w:instrText>
    </w:r>
    <w:r w:rsidRPr="007D07EF">
      <w:rPr>
        <w:rStyle w:val="SidhuvudUtskott"/>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r w:rsidRPr="007D07EF">
      <w:instrText>"</w:instrText>
    </w:r>
    <w:r w:rsidRPr="007D07EF">
      <w:fldChar w:fldCharType="separate"/>
    </w:r>
    <w:r w:rsidRPr="007D07EF">
      <w:rPr>
        <w:rStyle w:val="SidhuvudUtskott"/>
      </w:rPr>
      <w:instrText>2005/06:RS1</w:instrText>
    </w:r>
    <w:r w:rsidRPr="007D07EF">
      <w:instrText xml:space="preserve">    </w:instrText>
    </w:r>
  </w:p>
  <w:p w:rsidR="00184972" w:rsidRPr="007D07EF" w:rsidRDefault="00184972">
    <w:pPr>
      <w:pStyle w:val="SidhuvudKantJmn"/>
      <w:framePr w:w="8732" w:h="567" w:hRule="exact" w:vSpace="0" w:wrap="around" w:vAnchor="page" w:y="341" w:anchorLock="0"/>
    </w:pPr>
  </w:p>
  <w:p w:rsidR="00184972" w:rsidRPr="007D07EF" w:rsidRDefault="00184972">
    <w:pPr>
      <w:pStyle w:val="SidhuvudKantJmn"/>
      <w:framePr w:w="8732" w:h="567" w:hRule="exact" w:vSpace="0" w:wrap="around" w:vAnchor="page" w:y="341" w:anchorLock="0"/>
    </w:pPr>
    <w:r w:rsidRPr="007D07EF">
      <w:rPr>
        <w:rStyle w:val="SidhuvudRubrikReferens"/>
        <w:smallCaps w:val="0"/>
      </w:rPr>
      <w:instrText xml:space="preserve"> </w:instrText>
    </w:r>
    <w:r w:rsidRPr="007D07EF">
      <w:fldChar w:fldCharType="end"/>
    </w:r>
    <w:r w:rsidRPr="007D07EF">
      <w:instrText>" " "</w:instrText>
    </w:r>
    <w:r w:rsidRPr="007D07EF">
      <w:fldChar w:fldCharType="separate"/>
    </w:r>
    <w:r w:rsidRPr="007D07EF">
      <w:rPr>
        <w:rStyle w:val="SidhuvudUtskott"/>
      </w:rPr>
      <w:t>2005/06:RS1</w:t>
    </w:r>
    <w:r w:rsidRPr="007D07EF">
      <w:t xml:space="preserve">    </w:t>
    </w:r>
  </w:p>
  <w:p w:rsidR="00184972" w:rsidRPr="007D07EF" w:rsidRDefault="00184972">
    <w:pPr>
      <w:pStyle w:val="SidhuvudKantJmn"/>
      <w:framePr w:w="8732" w:h="567" w:hRule="exact" w:vSpace="0" w:wrap="around" w:vAnchor="page" w:y="341" w:anchorLock="0"/>
    </w:pPr>
  </w:p>
  <w:p w:rsidR="00184972" w:rsidRPr="007D07EF" w:rsidRDefault="00184972">
    <w:pPr>
      <w:pStyle w:val="SidhuvudKantUdda"/>
      <w:framePr w:w="8732" w:h="567" w:hRule="exact" w:vSpace="0" w:wrap="around" w:vAnchor="page" w:y="341" w:anchorLock="0"/>
    </w:pPr>
    <w:r w:rsidRPr="007D07EF">
      <w:rPr>
        <w:rStyle w:val="SidhuvudRubrikReferens"/>
        <w:smallCaps w:val="0"/>
      </w:rPr>
      <w:t xml:space="preserve"> </w:t>
    </w:r>
    <w:r w:rsidRPr="007D07EF">
      <w:fldChar w:fldCharType="end"/>
    </w:r>
  </w:p>
  <w:p w:rsidR="00184972" w:rsidRPr="007D07EF" w:rsidRDefault="001849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Sammanfattning</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Udda"/>
      <w:framePr w:w="8732"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Sammanfattning</w:t>
    </w:r>
    <w:r w:rsidRPr="007D07EF">
      <w:rPr>
        <w:rStyle w:val="SidhuvudRubrikReferens"/>
      </w:rPr>
      <w:fldChar w:fldCharType="end"/>
    </w:r>
    <w:r w:rsidRPr="007D07EF">
      <w:rPr>
        <w:rStyle w:val="SidhuvudBilaga"/>
      </w:rPr>
      <w:t xml:space="preserve"> </w:t>
    </w:r>
    <w:r w:rsidRPr="007D07EF">
      <w:t xml:space="preserve">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Jmn"/>
      <w:framePr w:w="8732" w:h="567" w:hRule="exact" w:vSpace="0" w:wrap="around" w:vAnchor="page" w:y="341" w:anchorLock="0"/>
    </w:pPr>
    <w:r w:rsidRPr="007D07EF">
      <w:rPr>
        <w:rStyle w:val="SidhuvudUtskott"/>
      </w:rPr>
      <w:t>2005/06:RS1</w:t>
    </w:r>
    <w:r w:rsidRPr="007D07EF">
      <w:t xml:space="preserve">    </w:t>
    </w:r>
  </w:p>
  <w:p w:rsidR="000A1BBF" w:rsidRPr="007D07EF" w:rsidRDefault="000A1BBF">
    <w:pPr>
      <w:pStyle w:val="SidhuvudKantJmn"/>
      <w:framePr w:w="8732" w:h="567" w:hRule="exact" w:vSpace="0" w:wrap="around" w:vAnchor="page" w:y="341" w:anchorLock="0"/>
    </w:pPr>
  </w:p>
  <w:p w:rsidR="00184972" w:rsidRPr="007D07EF" w:rsidRDefault="000A1BBF">
    <w:pPr>
      <w:pStyle w:val="SidhuvudKantUdda"/>
      <w:framePr w:w="8732" w:h="567" w:hRule="exact" w:vSpace="0" w:wrap="around" w:vAnchor="page" w:y="341" w:anchorLock="0"/>
    </w:pPr>
    <w:r w:rsidRPr="007D07EF">
      <w:rPr>
        <w:rStyle w:val="SidhuvudRubrikReferens"/>
        <w:smallCaps w:val="0"/>
      </w:rPr>
      <w:t xml:space="preserve"> </w:t>
    </w:r>
  </w:p>
  <w:p w:rsidR="00184972" w:rsidRPr="007D07EF" w:rsidRDefault="0018497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 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BetänkandeNr</w:instrText>
    </w:r>
    <w:r w:rsidRPr="007D07EF">
      <w:rPr>
        <w:rStyle w:val="SidhuvudUtskott"/>
      </w:rPr>
      <w:fldChar w:fldCharType="separate"/>
    </w:r>
    <w:r w:rsidRPr="007D07EF">
      <w:rPr>
        <w:rStyle w:val="SidhuvudUtskott"/>
      </w:rPr>
      <w:t>1</w:t>
    </w:r>
    <w:r w:rsidRPr="007D07EF">
      <w:rPr>
        <w:rStyle w:val="SidhuvudUtskott"/>
      </w:rPr>
      <w:fldChar w:fldCharType="end"/>
    </w:r>
    <w:r w:rsidRPr="007D07EF">
      <w:t xml:space="preserve">     </w:t>
    </w:r>
    <w:r w:rsidRPr="007D07EF">
      <w:rPr>
        <w:rStyle w:val="SidhuvudBilaga"/>
      </w:rPr>
      <w:t xml:space="preserve"> </w:t>
    </w: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Innehållsförteckning</w:t>
    </w:r>
    <w:r w:rsidRPr="007D07EF">
      <w:rPr>
        <w:rStyle w:val="SidhuvudRubrikReferens"/>
      </w:rPr>
      <w:fldChar w:fldCharType="end"/>
    </w:r>
  </w:p>
  <w:p w:rsidR="00184972" w:rsidRPr="007D07EF" w:rsidRDefault="00184972">
    <w:pPr>
      <w:pStyle w:val="SidhuvudKantJmn"/>
      <w:framePr w:w="8732" w:h="567" w:hRule="exact" w:vSpace="0" w:wrap="around" w:vAnchor="page" w:y="341" w:anchorLock="0"/>
    </w:pPr>
    <w:r w:rsidRPr="007D07EF">
      <w:rPr>
        <w:rStyle w:val="SidhuvudUtskott"/>
      </w:rPr>
      <w:fldChar w:fldCharType="begin" w:fldLock="1"/>
    </w:r>
    <w:r w:rsidRPr="007D07EF">
      <w:rPr>
        <w:rStyle w:val="SidhuvudUtskott"/>
      </w:rPr>
      <w:instrText xml:space="preserve"> DOCPROPERTY Status</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    </w:instrText>
    </w:r>
    <w:r w:rsidRPr="007D07EF">
      <w:rPr>
        <w:rStyle w:val="SidhuvudUtskott"/>
      </w:rPr>
      <w:fldChar w:fldCharType="begin" w:fldLock="1"/>
    </w:r>
    <w:r w:rsidRPr="007D07EF">
      <w:rPr>
        <w:rStyle w:val="SidhuvudUtskott"/>
      </w:rPr>
      <w:instrText xml:space="preserve"> PRINTDATE \@ "yyyy-MM-dd HH.mm"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p>
  <w:p w:rsidR="00184972" w:rsidRPr="007D07EF" w:rsidRDefault="0018497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972" w:rsidRPr="007D07EF" w:rsidRDefault="00184972">
    <w:pPr>
      <w:pStyle w:val="SidhuvudKantUdda"/>
      <w:framePr w:w="8732" w:h="567" w:hRule="exact" w:vSpace="0" w:wrap="around" w:vAnchor="page" w:y="341" w:anchorLock="0"/>
    </w:pPr>
    <w:r w:rsidRPr="007D07EF">
      <w:rPr>
        <w:rStyle w:val="SidhuvudRubrikReferens"/>
      </w:rPr>
      <w:fldChar w:fldCharType="begin" w:fldLock="1"/>
    </w:r>
    <w:r w:rsidRPr="007D07EF">
      <w:rPr>
        <w:rStyle w:val="SidhuvudRubrikReferens"/>
      </w:rPr>
      <w:instrText xml:space="preserve"> StyleREF "Rubrik 1" </w:instrText>
    </w:r>
    <w:r w:rsidRPr="007D07EF">
      <w:rPr>
        <w:rStyle w:val="SidhuvudRubrikReferens"/>
      </w:rPr>
      <w:fldChar w:fldCharType="separate"/>
    </w:r>
    <w:r w:rsidRPr="007D07EF">
      <w:rPr>
        <w:rStyle w:val="SidhuvudRubrikReferens"/>
      </w:rPr>
      <w:t>Innehållsförteckning</w:t>
    </w:r>
    <w:r w:rsidRPr="007D07EF">
      <w:rPr>
        <w:rStyle w:val="SidhuvudRubrikReferens"/>
      </w:rPr>
      <w:fldChar w:fldCharType="end"/>
    </w:r>
    <w:r w:rsidRPr="007D07EF">
      <w:rPr>
        <w:rStyle w:val="SidhuvudBilaga"/>
      </w:rPr>
      <w:t xml:space="preserve"> </w:t>
    </w:r>
    <w:r w:rsidRPr="007D07EF">
      <w:t xml:space="preserve">     </w:t>
    </w:r>
    <w:r w:rsidRPr="007D07EF">
      <w:rPr>
        <w:rStyle w:val="SidhuvudUtskott"/>
      </w:rPr>
      <w:fldChar w:fldCharType="begin" w:fldLock="1"/>
    </w:r>
    <w:r w:rsidRPr="007D07EF">
      <w:rPr>
        <w:rStyle w:val="SidhuvudUtskott"/>
      </w:rPr>
      <w:instrText xml:space="preserve"> DOCPROPERTY BetänkandeÅr</w:instrText>
    </w:r>
    <w:r w:rsidRPr="007D07EF">
      <w:rPr>
        <w:rStyle w:val="SidhuvudUtskott"/>
      </w:rPr>
      <w:fldChar w:fldCharType="separate"/>
    </w:r>
    <w:r w:rsidRPr="007D07EF">
      <w:rPr>
        <w:rStyle w:val="SidhuvudUtskott"/>
      </w:rPr>
      <w:t>2005/06</w:t>
    </w:r>
    <w:r w:rsidRPr="007D07EF">
      <w:rPr>
        <w:rStyle w:val="SidhuvudUtskott"/>
      </w:rPr>
      <w:fldChar w:fldCharType="end"/>
    </w:r>
    <w:r w:rsidRPr="007D07EF">
      <w:rPr>
        <w:rStyle w:val="SidhuvudUtskott"/>
      </w:rPr>
      <w:t>:</w:t>
    </w:r>
    <w:r w:rsidRPr="007D07EF">
      <w:rPr>
        <w:rStyle w:val="SidhuvudUtskott"/>
      </w:rPr>
      <w:fldChar w:fldCharType="begin" w:fldLock="1"/>
    </w:r>
    <w:r w:rsidRPr="007D07EF">
      <w:rPr>
        <w:rStyle w:val="SidhuvudUtskott"/>
      </w:rPr>
      <w:instrText xml:space="preserve"> DOCPROPERTY</w:instrText>
    </w:r>
    <w:r w:rsidRPr="007D07EF">
      <w:instrText xml:space="preserve"> </w:instrText>
    </w:r>
    <w:r w:rsidRPr="007D07EF">
      <w:rPr>
        <w:rStyle w:val="SidhuvudUtskott"/>
      </w:rPr>
      <w:instrText>Utskott</w:instrText>
    </w:r>
    <w:r w:rsidRPr="007D07EF">
      <w:rPr>
        <w:rStyle w:val="SidhuvudUtskott"/>
      </w:rPr>
      <w:fldChar w:fldCharType="separate"/>
    </w:r>
    <w:r w:rsidRPr="007D07EF">
      <w:rPr>
        <w:rStyle w:val="SidhuvudUtskott"/>
      </w:rPr>
      <w:t>RS</w: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DOCPROPERTY Betä</w:instrText>
    </w:r>
    <w:r w:rsidRPr="007D07EF">
      <w:rPr>
        <w:rStyle w:val="SidhuvudUtskott"/>
      </w:rPr>
      <w:instrText>n</w:instrText>
    </w:r>
    <w:r w:rsidRPr="007D07EF">
      <w:rPr>
        <w:rStyle w:val="SidhuvudUtskott"/>
      </w:rPr>
      <w:instrText>kandeNr</w:instrText>
    </w:r>
    <w:r w:rsidRPr="007D07EF">
      <w:rPr>
        <w:rStyle w:val="SidhuvudUtskott"/>
      </w:rPr>
      <w:fldChar w:fldCharType="separate"/>
    </w:r>
    <w:r w:rsidRPr="007D07EF">
      <w:rPr>
        <w:rStyle w:val="SidhuvudUtskott"/>
      </w:rPr>
      <w:t>1</w:t>
    </w:r>
    <w:r w:rsidRPr="007D07EF">
      <w:rPr>
        <w:rStyle w:val="SidhuvudUtskott"/>
      </w:rPr>
      <w:fldChar w:fldCharType="end"/>
    </w:r>
  </w:p>
  <w:p w:rsidR="00184972" w:rsidRPr="007D07EF" w:rsidRDefault="00184972">
    <w:pPr>
      <w:pStyle w:val="SidhuvudKantUdda"/>
      <w:framePr w:w="8732" w:h="567" w:hRule="exact" w:vSpace="0" w:wrap="around" w:vAnchor="page" w:y="341" w:anchorLock="0"/>
    </w:pPr>
    <w:r w:rsidRPr="007D07EF">
      <w:rPr>
        <w:rStyle w:val="SidhuvudUtskott"/>
      </w:rPr>
      <w:fldChar w:fldCharType="begin" w:fldLock="1"/>
    </w:r>
    <w:r w:rsidRPr="007D07EF">
      <w:rPr>
        <w:rStyle w:val="SidhuvudUtskott"/>
      </w:rPr>
      <w:instrText xml:space="preserve"> if </w:instrText>
    </w:r>
    <w:r w:rsidRPr="007D07EF">
      <w:rPr>
        <w:rStyle w:val="SidhuvudUtskott"/>
      </w:rPr>
      <w:fldChar w:fldCharType="begin" w:fldLock="1"/>
    </w:r>
    <w:r w:rsidRPr="007D07EF">
      <w:rPr>
        <w:rStyle w:val="SidhuvudUtskott"/>
      </w:rPr>
      <w:instrText xml:space="preserve"> DOCPROPERTY "UtkastDatum"</w:instrText>
    </w:r>
    <w:r w:rsidRPr="007D07EF">
      <w:rPr>
        <w:rStyle w:val="SidhuvudUtskott"/>
      </w:rPr>
      <w:fldChar w:fldCharType="separate"/>
    </w:r>
    <w:r w:rsidRPr="007D07EF">
      <w:rPr>
        <w:rStyle w:val="SidhuvudUtskott"/>
      </w:rPr>
      <w:instrText>Nej</w:instrText>
    </w:r>
    <w:r w:rsidRPr="007D07EF">
      <w:rPr>
        <w:rStyle w:val="SidhuvudUtskott"/>
      </w:rPr>
      <w:fldChar w:fldCharType="end"/>
    </w:r>
    <w:r w:rsidRPr="007D07EF">
      <w:rPr>
        <w:rStyle w:val="SidhuvudUtskott"/>
      </w:rPr>
      <w:instrText xml:space="preserve"> = "Ja" "</w:instrText>
    </w:r>
    <w:r w:rsidRPr="007D07EF">
      <w:rPr>
        <w:rStyle w:val="SidhuvudUtskott"/>
      </w:rPr>
      <w:fldChar w:fldCharType="begin" w:fldLock="1"/>
    </w:r>
    <w:r w:rsidRPr="007D07EF">
      <w:rPr>
        <w:rStyle w:val="SidhuvudUtskott"/>
      </w:rPr>
      <w:instrText xml:space="preserve"> PRINTDATE \@ "yyyy-MM-dd HH.mm    " </w:instrText>
    </w:r>
    <w:r w:rsidRPr="007D07EF">
      <w:rPr>
        <w:rStyle w:val="SidhuvudUtskott"/>
      </w:rPr>
      <w:fldChar w:fldCharType="separate"/>
    </w:r>
    <w:r w:rsidRPr="007D07EF">
      <w:rPr>
        <w:rStyle w:val="SidhuvudUtskott"/>
      </w:rPr>
      <w:instrText>2000-08-11 16.42</w:instrText>
    </w:r>
    <w:r w:rsidRPr="007D07EF">
      <w:rPr>
        <w:rStyle w:val="SidhuvudUtskott"/>
      </w:rPr>
      <w:fldChar w:fldCharType="end"/>
    </w:r>
    <w:r w:rsidRPr="007D07EF">
      <w:rPr>
        <w:rStyle w:val="SidhuvudUtskott"/>
      </w:rPr>
      <w:instrText xml:space="preserve">" </w:instrText>
    </w:r>
    <w:r w:rsidRPr="007D07EF">
      <w:rPr>
        <w:rStyle w:val="SidhuvudUtskott"/>
      </w:rPr>
      <w:fldChar w:fldCharType="end"/>
    </w:r>
    <w:r w:rsidRPr="007D07EF">
      <w:rPr>
        <w:rStyle w:val="SidhuvudUtskott"/>
      </w:rPr>
      <w:fldChar w:fldCharType="begin" w:fldLock="1"/>
    </w:r>
    <w:r w:rsidRPr="007D07EF">
      <w:rPr>
        <w:rStyle w:val="SidhuvudUtskott"/>
      </w:rPr>
      <w:instrText xml:space="preserve"> DOCPR</w:instrText>
    </w:r>
    <w:r w:rsidRPr="007D07EF">
      <w:rPr>
        <w:rStyle w:val="SidhuvudUtskott"/>
      </w:rPr>
      <w:instrText>O</w:instrText>
    </w:r>
    <w:r w:rsidRPr="007D07EF">
      <w:rPr>
        <w:rStyle w:val="SidhuvudUtskott"/>
      </w:rPr>
      <w:instrText>PERTY Status</w:instrText>
    </w:r>
    <w:r w:rsidRPr="007D07EF">
      <w:rPr>
        <w:rStyle w:val="SidhuvudUtskott"/>
      </w:rPr>
      <w:fldChar w:fldCharType="end"/>
    </w:r>
  </w:p>
  <w:p w:rsidR="00184972" w:rsidRPr="007D07EF" w:rsidRDefault="0018497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BBF" w:rsidRPr="007D07EF" w:rsidRDefault="000A1BBF">
    <w:pPr>
      <w:pStyle w:val="SidhuvudKantUdda"/>
      <w:framePr w:w="8732" w:h="567" w:hRule="exact" w:vSpace="0" w:wrap="around" w:vAnchor="page" w:y="341" w:anchorLock="0"/>
    </w:pPr>
    <w:r w:rsidRPr="007D07EF">
      <w:t xml:space="preserve">  </w:t>
    </w:r>
    <w:r w:rsidRPr="007D07EF">
      <w:rPr>
        <w:rStyle w:val="SidhuvudUtskott"/>
      </w:rPr>
      <w:t>2005/06:RS1</w:t>
    </w:r>
  </w:p>
  <w:p w:rsidR="00184972" w:rsidRPr="007D07EF" w:rsidRDefault="00184972">
    <w:pPr>
      <w:pStyle w:val="SidhuvudKantUdda"/>
      <w:framePr w:w="8732" w:h="567" w:hRule="exact" w:vSpace="0" w:wrap="around" w:vAnchor="page" w:y="341" w:anchorLock="0"/>
    </w:pPr>
  </w:p>
  <w:p w:rsidR="00184972" w:rsidRPr="007D07EF" w:rsidRDefault="001849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4563"/>
    <w:multiLevelType w:val="hybridMultilevel"/>
    <w:tmpl w:val="7888659C"/>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CA700D"/>
    <w:multiLevelType w:val="hybridMultilevel"/>
    <w:tmpl w:val="D22ECE72"/>
    <w:lvl w:ilvl="0" w:tplc="041D000F">
      <w:start w:val="1"/>
      <w:numFmt w:val="decimal"/>
      <w:lvlText w:val="%1."/>
      <w:lvlJc w:val="left"/>
      <w:pPr>
        <w:tabs>
          <w:tab w:val="num" w:pos="753"/>
        </w:tabs>
        <w:ind w:left="753" w:hanging="360"/>
      </w:pPr>
    </w:lvl>
    <w:lvl w:ilvl="1" w:tplc="041D0019">
      <w:start w:val="1"/>
      <w:numFmt w:val="lowerLetter"/>
      <w:lvlText w:val="%2."/>
      <w:lvlJc w:val="left"/>
      <w:pPr>
        <w:tabs>
          <w:tab w:val="num" w:pos="1473"/>
        </w:tabs>
        <w:ind w:left="1473" w:hanging="360"/>
      </w:pPr>
    </w:lvl>
    <w:lvl w:ilvl="2" w:tplc="041D001B" w:tentative="1">
      <w:start w:val="1"/>
      <w:numFmt w:val="lowerRoman"/>
      <w:lvlText w:val="%3."/>
      <w:lvlJc w:val="right"/>
      <w:pPr>
        <w:tabs>
          <w:tab w:val="num" w:pos="2193"/>
        </w:tabs>
        <w:ind w:left="2193" w:hanging="180"/>
      </w:pPr>
    </w:lvl>
    <w:lvl w:ilvl="3" w:tplc="041D000F" w:tentative="1">
      <w:start w:val="1"/>
      <w:numFmt w:val="decimal"/>
      <w:lvlText w:val="%4."/>
      <w:lvlJc w:val="left"/>
      <w:pPr>
        <w:tabs>
          <w:tab w:val="num" w:pos="2913"/>
        </w:tabs>
        <w:ind w:left="2913" w:hanging="360"/>
      </w:pPr>
    </w:lvl>
    <w:lvl w:ilvl="4" w:tplc="041D0019" w:tentative="1">
      <w:start w:val="1"/>
      <w:numFmt w:val="lowerLetter"/>
      <w:lvlText w:val="%5."/>
      <w:lvlJc w:val="left"/>
      <w:pPr>
        <w:tabs>
          <w:tab w:val="num" w:pos="3633"/>
        </w:tabs>
        <w:ind w:left="3633" w:hanging="360"/>
      </w:pPr>
    </w:lvl>
    <w:lvl w:ilvl="5" w:tplc="041D001B" w:tentative="1">
      <w:start w:val="1"/>
      <w:numFmt w:val="lowerRoman"/>
      <w:lvlText w:val="%6."/>
      <w:lvlJc w:val="right"/>
      <w:pPr>
        <w:tabs>
          <w:tab w:val="num" w:pos="4353"/>
        </w:tabs>
        <w:ind w:left="4353" w:hanging="180"/>
      </w:pPr>
    </w:lvl>
    <w:lvl w:ilvl="6" w:tplc="041D000F" w:tentative="1">
      <w:start w:val="1"/>
      <w:numFmt w:val="decimal"/>
      <w:lvlText w:val="%7."/>
      <w:lvlJc w:val="left"/>
      <w:pPr>
        <w:tabs>
          <w:tab w:val="num" w:pos="5073"/>
        </w:tabs>
        <w:ind w:left="5073" w:hanging="360"/>
      </w:pPr>
    </w:lvl>
    <w:lvl w:ilvl="7" w:tplc="041D0019" w:tentative="1">
      <w:start w:val="1"/>
      <w:numFmt w:val="lowerLetter"/>
      <w:lvlText w:val="%8."/>
      <w:lvlJc w:val="left"/>
      <w:pPr>
        <w:tabs>
          <w:tab w:val="num" w:pos="5793"/>
        </w:tabs>
        <w:ind w:left="5793" w:hanging="360"/>
      </w:pPr>
    </w:lvl>
    <w:lvl w:ilvl="8" w:tplc="041D001B" w:tentative="1">
      <w:start w:val="1"/>
      <w:numFmt w:val="lowerRoman"/>
      <w:lvlText w:val="%9."/>
      <w:lvlJc w:val="right"/>
      <w:pPr>
        <w:tabs>
          <w:tab w:val="num" w:pos="6513"/>
        </w:tabs>
        <w:ind w:left="6513" w:hanging="180"/>
      </w:pPr>
    </w:lvl>
  </w:abstractNum>
  <w:abstractNum w:abstractNumId="12" w15:restartNumberingAfterBreak="0">
    <w:nsid w:val="0D174E52"/>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0F7E7CFC"/>
    <w:multiLevelType w:val="multilevel"/>
    <w:tmpl w:val="78886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A1E3911"/>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1E420327"/>
    <w:multiLevelType w:val="hybridMultilevel"/>
    <w:tmpl w:val="3878D0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5DF1088"/>
    <w:multiLevelType w:val="hybridMultilevel"/>
    <w:tmpl w:val="ED3221D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66E77E0"/>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26B357FB"/>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27B459AB"/>
    <w:multiLevelType w:val="hybridMultilevel"/>
    <w:tmpl w:val="4CB8989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1" w15:restartNumberingAfterBreak="0">
    <w:nsid w:val="35D32686"/>
    <w:multiLevelType w:val="singleLevel"/>
    <w:tmpl w:val="041D000F"/>
    <w:lvl w:ilvl="0">
      <w:start w:val="1"/>
      <w:numFmt w:val="decimal"/>
      <w:lvlText w:val="%1."/>
      <w:lvlJc w:val="left"/>
      <w:pPr>
        <w:tabs>
          <w:tab w:val="num" w:pos="360"/>
        </w:tabs>
        <w:ind w:left="360" w:hanging="360"/>
      </w:pPr>
      <w:rPr>
        <w:rFonts w:hint="default"/>
      </w:rPr>
    </w:lvl>
  </w:abstractNum>
  <w:abstractNum w:abstractNumId="22" w15:restartNumberingAfterBreak="0">
    <w:nsid w:val="363F3DDA"/>
    <w:multiLevelType w:val="hybridMultilevel"/>
    <w:tmpl w:val="4AF4F93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3C3B6BAA"/>
    <w:multiLevelType w:val="hybridMultilevel"/>
    <w:tmpl w:val="5540CD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18B7926"/>
    <w:multiLevelType w:val="hybridMultilevel"/>
    <w:tmpl w:val="840E7408"/>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1CC2249"/>
    <w:multiLevelType w:val="hybridMultilevel"/>
    <w:tmpl w:val="21645B4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F247740"/>
    <w:multiLevelType w:val="multilevel"/>
    <w:tmpl w:val="D22ECE72"/>
    <w:lvl w:ilvl="0">
      <w:start w:val="1"/>
      <w:numFmt w:val="decimal"/>
      <w:lvlText w:val="%1."/>
      <w:lvlJc w:val="left"/>
      <w:pPr>
        <w:tabs>
          <w:tab w:val="num" w:pos="753"/>
        </w:tabs>
        <w:ind w:left="753" w:hanging="360"/>
      </w:pPr>
    </w:lvl>
    <w:lvl w:ilvl="1">
      <w:start w:val="1"/>
      <w:numFmt w:val="lowerLetter"/>
      <w:lvlText w:val="%2."/>
      <w:lvlJc w:val="left"/>
      <w:pPr>
        <w:tabs>
          <w:tab w:val="num" w:pos="1473"/>
        </w:tabs>
        <w:ind w:left="1473" w:hanging="360"/>
      </w:pPr>
    </w:lvl>
    <w:lvl w:ilvl="2">
      <w:start w:val="1"/>
      <w:numFmt w:val="lowerRoman"/>
      <w:lvlText w:val="%3."/>
      <w:lvlJc w:val="right"/>
      <w:pPr>
        <w:tabs>
          <w:tab w:val="num" w:pos="2193"/>
        </w:tabs>
        <w:ind w:left="2193" w:hanging="180"/>
      </w:pPr>
    </w:lvl>
    <w:lvl w:ilvl="3">
      <w:start w:val="1"/>
      <w:numFmt w:val="decimal"/>
      <w:lvlText w:val="%4."/>
      <w:lvlJc w:val="left"/>
      <w:pPr>
        <w:tabs>
          <w:tab w:val="num" w:pos="2913"/>
        </w:tabs>
        <w:ind w:left="2913" w:hanging="360"/>
      </w:pPr>
    </w:lvl>
    <w:lvl w:ilvl="4">
      <w:start w:val="1"/>
      <w:numFmt w:val="lowerLetter"/>
      <w:lvlText w:val="%5."/>
      <w:lvlJc w:val="left"/>
      <w:pPr>
        <w:tabs>
          <w:tab w:val="num" w:pos="3633"/>
        </w:tabs>
        <w:ind w:left="3633" w:hanging="360"/>
      </w:pPr>
    </w:lvl>
    <w:lvl w:ilvl="5">
      <w:start w:val="1"/>
      <w:numFmt w:val="lowerRoman"/>
      <w:lvlText w:val="%6."/>
      <w:lvlJc w:val="right"/>
      <w:pPr>
        <w:tabs>
          <w:tab w:val="num" w:pos="4353"/>
        </w:tabs>
        <w:ind w:left="4353" w:hanging="180"/>
      </w:pPr>
    </w:lvl>
    <w:lvl w:ilvl="6">
      <w:start w:val="1"/>
      <w:numFmt w:val="decimal"/>
      <w:lvlText w:val="%7."/>
      <w:lvlJc w:val="left"/>
      <w:pPr>
        <w:tabs>
          <w:tab w:val="num" w:pos="5073"/>
        </w:tabs>
        <w:ind w:left="5073" w:hanging="360"/>
      </w:pPr>
    </w:lvl>
    <w:lvl w:ilvl="7">
      <w:start w:val="1"/>
      <w:numFmt w:val="lowerLetter"/>
      <w:lvlText w:val="%8."/>
      <w:lvlJc w:val="left"/>
      <w:pPr>
        <w:tabs>
          <w:tab w:val="num" w:pos="5793"/>
        </w:tabs>
        <w:ind w:left="5793" w:hanging="360"/>
      </w:pPr>
    </w:lvl>
    <w:lvl w:ilvl="8">
      <w:start w:val="1"/>
      <w:numFmt w:val="lowerRoman"/>
      <w:lvlText w:val="%9."/>
      <w:lvlJc w:val="right"/>
      <w:pPr>
        <w:tabs>
          <w:tab w:val="num" w:pos="6513"/>
        </w:tabs>
        <w:ind w:left="6513" w:hanging="180"/>
      </w:pPr>
    </w:lvl>
  </w:abstractNum>
  <w:num w:numId="1" w16cid:durableId="83650977">
    <w:abstractNumId w:val="14"/>
  </w:num>
  <w:num w:numId="2" w16cid:durableId="74403654">
    <w:abstractNumId w:val="8"/>
  </w:num>
  <w:num w:numId="3" w16cid:durableId="1891646873">
    <w:abstractNumId w:val="3"/>
  </w:num>
  <w:num w:numId="4" w16cid:durableId="1155143763">
    <w:abstractNumId w:val="2"/>
  </w:num>
  <w:num w:numId="5" w16cid:durableId="1521701034">
    <w:abstractNumId w:val="1"/>
  </w:num>
  <w:num w:numId="6" w16cid:durableId="1624656498">
    <w:abstractNumId w:val="0"/>
  </w:num>
  <w:num w:numId="7" w16cid:durableId="1094211056">
    <w:abstractNumId w:val="9"/>
  </w:num>
  <w:num w:numId="8" w16cid:durableId="484778224">
    <w:abstractNumId w:val="7"/>
  </w:num>
  <w:num w:numId="9" w16cid:durableId="1137332147">
    <w:abstractNumId w:val="6"/>
  </w:num>
  <w:num w:numId="10" w16cid:durableId="956570246">
    <w:abstractNumId w:val="5"/>
  </w:num>
  <w:num w:numId="11" w16cid:durableId="731972081">
    <w:abstractNumId w:val="4"/>
  </w:num>
  <w:num w:numId="12" w16cid:durableId="792283852">
    <w:abstractNumId w:val="19"/>
  </w:num>
  <w:num w:numId="13" w16cid:durableId="1057433709">
    <w:abstractNumId w:val="21"/>
  </w:num>
  <w:num w:numId="14" w16cid:durableId="229972415">
    <w:abstractNumId w:val="12"/>
  </w:num>
  <w:num w:numId="15" w16cid:durableId="1615936425">
    <w:abstractNumId w:val="18"/>
  </w:num>
  <w:num w:numId="16" w16cid:durableId="320620758">
    <w:abstractNumId w:val="15"/>
  </w:num>
  <w:num w:numId="17" w16cid:durableId="1961061730">
    <w:abstractNumId w:val="17"/>
  </w:num>
  <w:num w:numId="18" w16cid:durableId="539049297">
    <w:abstractNumId w:val="23"/>
  </w:num>
  <w:num w:numId="19" w16cid:durableId="406657924">
    <w:abstractNumId w:val="10"/>
  </w:num>
  <w:num w:numId="20" w16cid:durableId="1324703264">
    <w:abstractNumId w:val="22"/>
  </w:num>
  <w:num w:numId="21" w16cid:durableId="1002850764">
    <w:abstractNumId w:val="25"/>
  </w:num>
  <w:num w:numId="22" w16cid:durableId="1659266063">
    <w:abstractNumId w:val="11"/>
  </w:num>
  <w:num w:numId="23" w16cid:durableId="1744988947">
    <w:abstractNumId w:val="20"/>
  </w:num>
  <w:num w:numId="24" w16cid:durableId="27414115">
    <w:abstractNumId w:val="13"/>
  </w:num>
  <w:num w:numId="25" w16cid:durableId="2090882346">
    <w:abstractNumId w:val="16"/>
  </w:num>
  <w:num w:numId="26" w16cid:durableId="2086877586">
    <w:abstractNumId w:val="24"/>
  </w:num>
  <w:num w:numId="27" w16cid:durableId="11865598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506"/>
  </w:docVars>
  <w:rsids>
    <w:rsidRoot w:val="001D5A08"/>
    <w:rsid w:val="000025E3"/>
    <w:rsid w:val="000027A4"/>
    <w:rsid w:val="00003220"/>
    <w:rsid w:val="0001583E"/>
    <w:rsid w:val="00024BB5"/>
    <w:rsid w:val="00036346"/>
    <w:rsid w:val="00045FB6"/>
    <w:rsid w:val="0004711A"/>
    <w:rsid w:val="00050389"/>
    <w:rsid w:val="00050D79"/>
    <w:rsid w:val="000609BA"/>
    <w:rsid w:val="0007272B"/>
    <w:rsid w:val="0008578B"/>
    <w:rsid w:val="000871E4"/>
    <w:rsid w:val="000925AC"/>
    <w:rsid w:val="00092696"/>
    <w:rsid w:val="00095954"/>
    <w:rsid w:val="00096BC5"/>
    <w:rsid w:val="00096F0E"/>
    <w:rsid w:val="000A1BBF"/>
    <w:rsid w:val="000A3FC1"/>
    <w:rsid w:val="000B4297"/>
    <w:rsid w:val="000B63F1"/>
    <w:rsid w:val="000B6434"/>
    <w:rsid w:val="000D3270"/>
    <w:rsid w:val="000E248A"/>
    <w:rsid w:val="000E3A9D"/>
    <w:rsid w:val="000E3E72"/>
    <w:rsid w:val="000E6F1A"/>
    <w:rsid w:val="000F349D"/>
    <w:rsid w:val="000F360B"/>
    <w:rsid w:val="000F6787"/>
    <w:rsid w:val="00102B8F"/>
    <w:rsid w:val="00110C1D"/>
    <w:rsid w:val="0011162C"/>
    <w:rsid w:val="001146B6"/>
    <w:rsid w:val="00121645"/>
    <w:rsid w:val="00127F86"/>
    <w:rsid w:val="00137B93"/>
    <w:rsid w:val="00145A6E"/>
    <w:rsid w:val="00146BBB"/>
    <w:rsid w:val="001536D2"/>
    <w:rsid w:val="001540F0"/>
    <w:rsid w:val="00154C2F"/>
    <w:rsid w:val="00164EB3"/>
    <w:rsid w:val="0016576D"/>
    <w:rsid w:val="00177DCC"/>
    <w:rsid w:val="001832ED"/>
    <w:rsid w:val="001836AD"/>
    <w:rsid w:val="001848F9"/>
    <w:rsid w:val="00184972"/>
    <w:rsid w:val="00186A9E"/>
    <w:rsid w:val="0019324E"/>
    <w:rsid w:val="0019473C"/>
    <w:rsid w:val="001A0061"/>
    <w:rsid w:val="001A3545"/>
    <w:rsid w:val="001B1E79"/>
    <w:rsid w:val="001D5A08"/>
    <w:rsid w:val="001D6B38"/>
    <w:rsid w:val="001D779C"/>
    <w:rsid w:val="001E3F1F"/>
    <w:rsid w:val="001E7DBB"/>
    <w:rsid w:val="001F06B2"/>
    <w:rsid w:val="00211889"/>
    <w:rsid w:val="00213B5D"/>
    <w:rsid w:val="002200A5"/>
    <w:rsid w:val="00226353"/>
    <w:rsid w:val="00232D8E"/>
    <w:rsid w:val="00233119"/>
    <w:rsid w:val="002339CB"/>
    <w:rsid w:val="0023432C"/>
    <w:rsid w:val="00235AA1"/>
    <w:rsid w:val="002402DC"/>
    <w:rsid w:val="002438CD"/>
    <w:rsid w:val="00243976"/>
    <w:rsid w:val="00245C96"/>
    <w:rsid w:val="00254764"/>
    <w:rsid w:val="002600D4"/>
    <w:rsid w:val="0027667C"/>
    <w:rsid w:val="0028156A"/>
    <w:rsid w:val="002823CE"/>
    <w:rsid w:val="002850DF"/>
    <w:rsid w:val="00286DFA"/>
    <w:rsid w:val="00287B3E"/>
    <w:rsid w:val="00292B00"/>
    <w:rsid w:val="002B229D"/>
    <w:rsid w:val="002C59AA"/>
    <w:rsid w:val="002C6CDD"/>
    <w:rsid w:val="002D5214"/>
    <w:rsid w:val="002D5CE1"/>
    <w:rsid w:val="002F42E1"/>
    <w:rsid w:val="00300829"/>
    <w:rsid w:val="0030262F"/>
    <w:rsid w:val="00303DC8"/>
    <w:rsid w:val="00305FB6"/>
    <w:rsid w:val="00322D67"/>
    <w:rsid w:val="003260AB"/>
    <w:rsid w:val="00330F17"/>
    <w:rsid w:val="0033211A"/>
    <w:rsid w:val="003323A1"/>
    <w:rsid w:val="00340ABF"/>
    <w:rsid w:val="003446D5"/>
    <w:rsid w:val="0035284E"/>
    <w:rsid w:val="00363E75"/>
    <w:rsid w:val="00365D1E"/>
    <w:rsid w:val="00366BA8"/>
    <w:rsid w:val="0037158E"/>
    <w:rsid w:val="00385542"/>
    <w:rsid w:val="003873DB"/>
    <w:rsid w:val="003B2EB2"/>
    <w:rsid w:val="003C77C6"/>
    <w:rsid w:val="003D2C4A"/>
    <w:rsid w:val="003E1195"/>
    <w:rsid w:val="00402698"/>
    <w:rsid w:val="0041502E"/>
    <w:rsid w:val="004157D7"/>
    <w:rsid w:val="00415E5F"/>
    <w:rsid w:val="0041707E"/>
    <w:rsid w:val="00441BFF"/>
    <w:rsid w:val="00442175"/>
    <w:rsid w:val="00450596"/>
    <w:rsid w:val="00452756"/>
    <w:rsid w:val="0045359B"/>
    <w:rsid w:val="00456E15"/>
    <w:rsid w:val="00462086"/>
    <w:rsid w:val="0046276F"/>
    <w:rsid w:val="004705B2"/>
    <w:rsid w:val="004750B0"/>
    <w:rsid w:val="004755CF"/>
    <w:rsid w:val="004804A4"/>
    <w:rsid w:val="00494FD7"/>
    <w:rsid w:val="004B44AF"/>
    <w:rsid w:val="004B45D0"/>
    <w:rsid w:val="004B5D39"/>
    <w:rsid w:val="004B7E6D"/>
    <w:rsid w:val="004C02A1"/>
    <w:rsid w:val="004C5C8A"/>
    <w:rsid w:val="004E0BB2"/>
    <w:rsid w:val="004E2FA1"/>
    <w:rsid w:val="004E3318"/>
    <w:rsid w:val="004E4795"/>
    <w:rsid w:val="004F0135"/>
    <w:rsid w:val="004F45C6"/>
    <w:rsid w:val="004F7386"/>
    <w:rsid w:val="00502A4C"/>
    <w:rsid w:val="00505411"/>
    <w:rsid w:val="00510B4F"/>
    <w:rsid w:val="00512457"/>
    <w:rsid w:val="00521C4C"/>
    <w:rsid w:val="00530EDB"/>
    <w:rsid w:val="00556965"/>
    <w:rsid w:val="005719CB"/>
    <w:rsid w:val="005743EF"/>
    <w:rsid w:val="00581F2A"/>
    <w:rsid w:val="005919AA"/>
    <w:rsid w:val="00592D38"/>
    <w:rsid w:val="005930C7"/>
    <w:rsid w:val="005A173A"/>
    <w:rsid w:val="005A44E1"/>
    <w:rsid w:val="005A5C49"/>
    <w:rsid w:val="005B6FAC"/>
    <w:rsid w:val="005C4E84"/>
    <w:rsid w:val="005C5037"/>
    <w:rsid w:val="005C506A"/>
    <w:rsid w:val="005E22EA"/>
    <w:rsid w:val="005E49D5"/>
    <w:rsid w:val="005E73C7"/>
    <w:rsid w:val="005F3501"/>
    <w:rsid w:val="005F7A8D"/>
    <w:rsid w:val="00600A82"/>
    <w:rsid w:val="00602D82"/>
    <w:rsid w:val="006055B8"/>
    <w:rsid w:val="006060CC"/>
    <w:rsid w:val="00610C37"/>
    <w:rsid w:val="00614B2D"/>
    <w:rsid w:val="00615190"/>
    <w:rsid w:val="00632D67"/>
    <w:rsid w:val="00652DB8"/>
    <w:rsid w:val="00654C4E"/>
    <w:rsid w:val="0066230D"/>
    <w:rsid w:val="006643CD"/>
    <w:rsid w:val="00672A0C"/>
    <w:rsid w:val="00677D41"/>
    <w:rsid w:val="00684E8A"/>
    <w:rsid w:val="0068536E"/>
    <w:rsid w:val="00685C41"/>
    <w:rsid w:val="00685FD6"/>
    <w:rsid w:val="00691194"/>
    <w:rsid w:val="006961DE"/>
    <w:rsid w:val="006963F7"/>
    <w:rsid w:val="00697569"/>
    <w:rsid w:val="006A427D"/>
    <w:rsid w:val="006B0BC2"/>
    <w:rsid w:val="006B1F67"/>
    <w:rsid w:val="006C6C41"/>
    <w:rsid w:val="006D182A"/>
    <w:rsid w:val="006D455B"/>
    <w:rsid w:val="006D51E6"/>
    <w:rsid w:val="00700D5F"/>
    <w:rsid w:val="007017B5"/>
    <w:rsid w:val="007036CC"/>
    <w:rsid w:val="00720E78"/>
    <w:rsid w:val="00723EC6"/>
    <w:rsid w:val="00724625"/>
    <w:rsid w:val="00730065"/>
    <w:rsid w:val="00734667"/>
    <w:rsid w:val="007360EE"/>
    <w:rsid w:val="00741354"/>
    <w:rsid w:val="00743461"/>
    <w:rsid w:val="00743E0D"/>
    <w:rsid w:val="0076320E"/>
    <w:rsid w:val="00763B96"/>
    <w:rsid w:val="007673B0"/>
    <w:rsid w:val="00767EC6"/>
    <w:rsid w:val="00771640"/>
    <w:rsid w:val="00782CE4"/>
    <w:rsid w:val="0078344B"/>
    <w:rsid w:val="007A3F75"/>
    <w:rsid w:val="007B09FE"/>
    <w:rsid w:val="007B2543"/>
    <w:rsid w:val="007B5802"/>
    <w:rsid w:val="007D07EF"/>
    <w:rsid w:val="007E3C73"/>
    <w:rsid w:val="007F01CE"/>
    <w:rsid w:val="007F35E6"/>
    <w:rsid w:val="007F3CFC"/>
    <w:rsid w:val="007F4102"/>
    <w:rsid w:val="00802758"/>
    <w:rsid w:val="00802B08"/>
    <w:rsid w:val="008076E9"/>
    <w:rsid w:val="00815604"/>
    <w:rsid w:val="008363FB"/>
    <w:rsid w:val="00843225"/>
    <w:rsid w:val="008440D5"/>
    <w:rsid w:val="00846DC9"/>
    <w:rsid w:val="008523B2"/>
    <w:rsid w:val="0085316C"/>
    <w:rsid w:val="00861471"/>
    <w:rsid w:val="0086378D"/>
    <w:rsid w:val="00865E62"/>
    <w:rsid w:val="00867BEA"/>
    <w:rsid w:val="00882476"/>
    <w:rsid w:val="00885EB7"/>
    <w:rsid w:val="00890B7D"/>
    <w:rsid w:val="00897F76"/>
    <w:rsid w:val="008A4043"/>
    <w:rsid w:val="008B1DAF"/>
    <w:rsid w:val="008C690D"/>
    <w:rsid w:val="008D6E70"/>
    <w:rsid w:val="008E2475"/>
    <w:rsid w:val="008E484B"/>
    <w:rsid w:val="008E5C4A"/>
    <w:rsid w:val="008F0014"/>
    <w:rsid w:val="00905526"/>
    <w:rsid w:val="009130DF"/>
    <w:rsid w:val="0091431B"/>
    <w:rsid w:val="00923E17"/>
    <w:rsid w:val="00930EBC"/>
    <w:rsid w:val="0093769E"/>
    <w:rsid w:val="00943BCE"/>
    <w:rsid w:val="00944055"/>
    <w:rsid w:val="00944A41"/>
    <w:rsid w:val="009550C9"/>
    <w:rsid w:val="00962574"/>
    <w:rsid w:val="0097543E"/>
    <w:rsid w:val="00984CB6"/>
    <w:rsid w:val="00984E3F"/>
    <w:rsid w:val="009940D9"/>
    <w:rsid w:val="009A50CA"/>
    <w:rsid w:val="009B718A"/>
    <w:rsid w:val="009B7A82"/>
    <w:rsid w:val="009C361A"/>
    <w:rsid w:val="009D1F48"/>
    <w:rsid w:val="009F05A8"/>
    <w:rsid w:val="009F4E19"/>
    <w:rsid w:val="009F57C4"/>
    <w:rsid w:val="00A01286"/>
    <w:rsid w:val="00A02079"/>
    <w:rsid w:val="00A13DC9"/>
    <w:rsid w:val="00A15494"/>
    <w:rsid w:val="00A23899"/>
    <w:rsid w:val="00A25919"/>
    <w:rsid w:val="00A302DE"/>
    <w:rsid w:val="00A426B6"/>
    <w:rsid w:val="00A516DF"/>
    <w:rsid w:val="00A5456D"/>
    <w:rsid w:val="00A54CF7"/>
    <w:rsid w:val="00A57630"/>
    <w:rsid w:val="00A703CF"/>
    <w:rsid w:val="00A77564"/>
    <w:rsid w:val="00A800FE"/>
    <w:rsid w:val="00A92B1C"/>
    <w:rsid w:val="00A945D9"/>
    <w:rsid w:val="00A95ECE"/>
    <w:rsid w:val="00AA398E"/>
    <w:rsid w:val="00AA71E6"/>
    <w:rsid w:val="00AB4971"/>
    <w:rsid w:val="00AC23F6"/>
    <w:rsid w:val="00AC52FF"/>
    <w:rsid w:val="00AC623C"/>
    <w:rsid w:val="00AE7281"/>
    <w:rsid w:val="00B012A0"/>
    <w:rsid w:val="00B014A1"/>
    <w:rsid w:val="00B031B1"/>
    <w:rsid w:val="00B066D8"/>
    <w:rsid w:val="00B14133"/>
    <w:rsid w:val="00B311A5"/>
    <w:rsid w:val="00B46183"/>
    <w:rsid w:val="00B462D7"/>
    <w:rsid w:val="00B60FDE"/>
    <w:rsid w:val="00B70440"/>
    <w:rsid w:val="00B92109"/>
    <w:rsid w:val="00B941C5"/>
    <w:rsid w:val="00B979FA"/>
    <w:rsid w:val="00BA5DC9"/>
    <w:rsid w:val="00BA7C6C"/>
    <w:rsid w:val="00BB7827"/>
    <w:rsid w:val="00BE341C"/>
    <w:rsid w:val="00BE792D"/>
    <w:rsid w:val="00C065DB"/>
    <w:rsid w:val="00C07101"/>
    <w:rsid w:val="00C10B04"/>
    <w:rsid w:val="00C12FA8"/>
    <w:rsid w:val="00C14786"/>
    <w:rsid w:val="00C14C33"/>
    <w:rsid w:val="00C16567"/>
    <w:rsid w:val="00C312BF"/>
    <w:rsid w:val="00C3532A"/>
    <w:rsid w:val="00C50B4D"/>
    <w:rsid w:val="00C6123D"/>
    <w:rsid w:val="00C708B2"/>
    <w:rsid w:val="00C75A78"/>
    <w:rsid w:val="00C823BD"/>
    <w:rsid w:val="00C92491"/>
    <w:rsid w:val="00C94FD7"/>
    <w:rsid w:val="00C958E4"/>
    <w:rsid w:val="00CA134D"/>
    <w:rsid w:val="00CA5A70"/>
    <w:rsid w:val="00CB5A63"/>
    <w:rsid w:val="00CE1615"/>
    <w:rsid w:val="00CE50D4"/>
    <w:rsid w:val="00CF3F4A"/>
    <w:rsid w:val="00CF5357"/>
    <w:rsid w:val="00CF6193"/>
    <w:rsid w:val="00D00DFA"/>
    <w:rsid w:val="00D02A1D"/>
    <w:rsid w:val="00D07CA8"/>
    <w:rsid w:val="00D15776"/>
    <w:rsid w:val="00D23EA4"/>
    <w:rsid w:val="00D30768"/>
    <w:rsid w:val="00D36EA1"/>
    <w:rsid w:val="00D40ED9"/>
    <w:rsid w:val="00D52612"/>
    <w:rsid w:val="00D53348"/>
    <w:rsid w:val="00D673E2"/>
    <w:rsid w:val="00D7511B"/>
    <w:rsid w:val="00D80398"/>
    <w:rsid w:val="00D84613"/>
    <w:rsid w:val="00D92F72"/>
    <w:rsid w:val="00D93683"/>
    <w:rsid w:val="00DA1502"/>
    <w:rsid w:val="00DA3118"/>
    <w:rsid w:val="00DA44D6"/>
    <w:rsid w:val="00DA7BF2"/>
    <w:rsid w:val="00DB36AB"/>
    <w:rsid w:val="00DB7833"/>
    <w:rsid w:val="00DC3D6B"/>
    <w:rsid w:val="00DD2A18"/>
    <w:rsid w:val="00DD5DC4"/>
    <w:rsid w:val="00DD7E4F"/>
    <w:rsid w:val="00DE2325"/>
    <w:rsid w:val="00DE2FEF"/>
    <w:rsid w:val="00DE4214"/>
    <w:rsid w:val="00DF4727"/>
    <w:rsid w:val="00DF7F01"/>
    <w:rsid w:val="00E06A4B"/>
    <w:rsid w:val="00E06A67"/>
    <w:rsid w:val="00E30ABD"/>
    <w:rsid w:val="00E404FE"/>
    <w:rsid w:val="00E4390C"/>
    <w:rsid w:val="00E45C62"/>
    <w:rsid w:val="00E46FEC"/>
    <w:rsid w:val="00E47FD3"/>
    <w:rsid w:val="00E52B56"/>
    <w:rsid w:val="00E62DBC"/>
    <w:rsid w:val="00E65278"/>
    <w:rsid w:val="00E679D8"/>
    <w:rsid w:val="00E751B7"/>
    <w:rsid w:val="00E80C97"/>
    <w:rsid w:val="00E814B5"/>
    <w:rsid w:val="00E83C1D"/>
    <w:rsid w:val="00E84081"/>
    <w:rsid w:val="00E91FDB"/>
    <w:rsid w:val="00E92FB7"/>
    <w:rsid w:val="00E95BB3"/>
    <w:rsid w:val="00EA4311"/>
    <w:rsid w:val="00EA7343"/>
    <w:rsid w:val="00EB2CCD"/>
    <w:rsid w:val="00EE2C07"/>
    <w:rsid w:val="00EE2EC0"/>
    <w:rsid w:val="00EE7332"/>
    <w:rsid w:val="00EF37D9"/>
    <w:rsid w:val="00F0483D"/>
    <w:rsid w:val="00F11166"/>
    <w:rsid w:val="00F15E1C"/>
    <w:rsid w:val="00F1655B"/>
    <w:rsid w:val="00F415ED"/>
    <w:rsid w:val="00F4390F"/>
    <w:rsid w:val="00F56ED4"/>
    <w:rsid w:val="00F57246"/>
    <w:rsid w:val="00F65CCC"/>
    <w:rsid w:val="00F7095E"/>
    <w:rsid w:val="00F8201F"/>
    <w:rsid w:val="00F847F7"/>
    <w:rsid w:val="00F84D91"/>
    <w:rsid w:val="00F94AC6"/>
    <w:rsid w:val="00F959E1"/>
    <w:rsid w:val="00FA124C"/>
    <w:rsid w:val="00FB0953"/>
    <w:rsid w:val="00FB5D1D"/>
    <w:rsid w:val="00FD1C7C"/>
    <w:rsid w:val="00FD323D"/>
    <w:rsid w:val="00FD5084"/>
    <w:rsid w:val="00FE0EBC"/>
    <w:rsid w:val="00FE2460"/>
    <w:rsid w:val="00FE6546"/>
    <w:rsid w:val="00FE70AE"/>
    <w:rsid w:val="00FE760D"/>
    <w:rsid w:val="00FF66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EAD1EAD-014F-437A-8430-47FEE3F2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rsid w:val="009B718A"/>
    <w:pPr>
      <w:spacing w:before="0" w:after="1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character" w:customStyle="1" w:styleId="Rubrik1Char">
    <w:name w:val="Rubrik 1 Char"/>
    <w:basedOn w:val="Standardstycketeckensnitt"/>
    <w:link w:val="Rubrik1"/>
    <w:rsid w:val="00EA7343"/>
    <w:rPr>
      <w:noProof/>
      <w:sz w:val="32"/>
      <w:lang w:val="sv-SE" w:eastAsia="sv-SE" w:bidi="ar-SA"/>
    </w:rPr>
  </w:style>
  <w:style w:type="character" w:customStyle="1" w:styleId="Rubrik2Char">
    <w:name w:val="Rubrik 2 Char"/>
    <w:basedOn w:val="Rubrik1Char"/>
    <w:link w:val="Rubrik2"/>
    <w:rsid w:val="00EA7343"/>
    <w:rPr>
      <w:noProof/>
      <w:sz w:val="27"/>
      <w:lang w:val="sv-SE" w:eastAsia="sv-SE" w:bidi="ar-SA"/>
    </w:rPr>
  </w:style>
  <w:style w:type="character" w:customStyle="1" w:styleId="R2Char">
    <w:name w:val="R2 Char"/>
    <w:basedOn w:val="Standardstycketeckensnitt"/>
    <w:link w:val="R2"/>
    <w:rsid w:val="00EA7343"/>
    <w:rPr>
      <w:sz w:val="27"/>
      <w:lang w:val="sv-SE" w:eastAsia="sv-SE" w:bidi="ar-SA"/>
    </w:rPr>
  </w:style>
  <w:style w:type="paragraph" w:styleId="Ballongtext">
    <w:name w:val="Balloon Text"/>
    <w:basedOn w:val="Normal"/>
    <w:semiHidden/>
    <w:rsid w:val="00C07101"/>
    <w:rPr>
      <w:rFonts w:ascii="Tahoma" w:hAnsi="Tahoma" w:cs="Tahoma"/>
      <w:sz w:val="16"/>
      <w:szCs w:val="16"/>
    </w:rPr>
  </w:style>
  <w:style w:type="paragraph" w:styleId="Brdtext">
    <w:name w:val="Body Text"/>
    <w:basedOn w:val="Normal"/>
    <w:rsid w:val="008D6E70"/>
    <w:pPr>
      <w:spacing w:before="0" w:line="240" w:lineRule="auto"/>
      <w:jc w:val="left"/>
    </w:pPr>
    <w:rPr>
      <w:i/>
      <w:sz w:val="20"/>
    </w:rPr>
  </w:style>
  <w:style w:type="table" w:styleId="Tabellrutnt">
    <w:name w:val="Table Grid"/>
    <w:basedOn w:val="Normaltabell"/>
    <w:rsid w:val="00177DCC"/>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gtextChar">
    <w:name w:val="Lagtext Char"/>
    <w:basedOn w:val="Standardstycketeckensnitt"/>
    <w:link w:val="Lagtext"/>
    <w:rsid w:val="00FB0953"/>
    <w:rPr>
      <w:sz w:val="19"/>
      <w:lang w:val="sv-SE" w:eastAsia="sv-SE" w:bidi="ar-SA"/>
    </w:rPr>
  </w:style>
  <w:style w:type="paragraph" w:styleId="Kommentarsmne">
    <w:name w:val="annotation subject"/>
    <w:basedOn w:val="Kommentarer"/>
    <w:next w:val="Kommentarer"/>
    <w:semiHidden/>
    <w:rsid w:val="00B60FDE"/>
    <w:pPr>
      <w:spacing w:before="6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18125</Words>
  <Characters>113644</Characters>
  <Application>Microsoft Office Word</Application>
  <DocSecurity>4</DocSecurity>
  <Lines>2841</Lines>
  <Paragraphs>808</Paragraphs>
  <ScaleCrop>false</ScaleCrop>
  <HeadingPairs>
    <vt:vector size="2" baseType="variant">
      <vt:variant>
        <vt:lpstr>Rubrik</vt:lpstr>
      </vt:variant>
      <vt:variant>
        <vt:i4>1</vt:i4>
      </vt:variant>
    </vt:vector>
  </HeadingPairs>
  <TitlesOfParts>
    <vt:vector size="1" baseType="lpstr">
      <vt:lpstr>Justitieutskottets betänkande</vt:lpstr>
    </vt:vector>
  </TitlesOfParts>
  <Company>Riksdagen</Company>
  <LinksUpToDate>false</LinksUpToDate>
  <CharactersWithSpaces>130961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2005-11-08T07:20:00Z</cp:lastPrinted>
  <dcterms:created xsi:type="dcterms:W3CDTF">2025-12-16T22:22:00Z</dcterms:created>
  <dcterms:modified xsi:type="dcterms:W3CDTF">2025-12-16T22:22:00Z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