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005077" w14:paraId="68C37042" w14:textId="77777777" w:rsidTr="003A32B4">
        <w:tc>
          <w:tcPr>
            <w:tcW w:w="2268" w:type="dxa"/>
          </w:tcPr>
          <w:p w14:paraId="4521C30F" w14:textId="77777777" w:rsidR="003A32B4" w:rsidRDefault="003A32B4" w:rsidP="007242A3">
            <w:pPr>
              <w:framePr w:w="5035" w:h="1644" w:wrap="notBeside" w:vAnchor="page" w:hAnchor="page" w:x="6573" w:y="721"/>
              <w:rPr>
                <w:rFonts w:ascii="TradeGothic" w:hAnsi="TradeGothic"/>
                <w:b/>
                <w:sz w:val="22"/>
              </w:rPr>
            </w:pPr>
            <w:bookmarkStart w:id="0" w:name="_GoBack"/>
            <w:bookmarkEnd w:id="0"/>
          </w:p>
          <w:p w14:paraId="1C2493D6" w14:textId="77777777" w:rsidR="006E4E11" w:rsidRPr="00005077" w:rsidRDefault="00005077" w:rsidP="007242A3">
            <w:pPr>
              <w:framePr w:w="5035" w:h="1644" w:wrap="notBeside" w:vAnchor="page" w:hAnchor="page" w:x="6573" w:y="721"/>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14:paraId="42483FC6" w14:textId="77777777" w:rsidR="006E4E11" w:rsidRPr="00005077" w:rsidRDefault="006E4E11" w:rsidP="007242A3">
            <w:pPr>
              <w:framePr w:w="5035" w:h="1644" w:wrap="notBeside" w:vAnchor="page" w:hAnchor="page" w:x="6573" w:y="721"/>
              <w:rPr>
                <w:rFonts w:ascii="TradeGothic" w:hAnsi="TradeGothic"/>
                <w:b/>
                <w:sz w:val="22"/>
              </w:rPr>
            </w:pPr>
          </w:p>
        </w:tc>
      </w:tr>
      <w:tr w:rsidR="006E4E11" w:rsidRPr="00005077" w14:paraId="6C0683B9" w14:textId="77777777" w:rsidTr="003A32B4">
        <w:tc>
          <w:tcPr>
            <w:tcW w:w="3402" w:type="dxa"/>
            <w:gridSpan w:val="2"/>
          </w:tcPr>
          <w:p w14:paraId="2CB6924F" w14:textId="77777777" w:rsidR="006E4E11" w:rsidRPr="00005077" w:rsidRDefault="006E4E11" w:rsidP="007242A3">
            <w:pPr>
              <w:framePr w:w="5035" w:h="1644" w:wrap="notBeside" w:vAnchor="page" w:hAnchor="page" w:x="6573" w:y="721"/>
            </w:pPr>
          </w:p>
        </w:tc>
        <w:tc>
          <w:tcPr>
            <w:tcW w:w="1865" w:type="dxa"/>
          </w:tcPr>
          <w:p w14:paraId="73179D9D" w14:textId="77777777" w:rsidR="006E4E11" w:rsidRPr="00005077" w:rsidRDefault="006E4E11" w:rsidP="007242A3">
            <w:pPr>
              <w:framePr w:w="5035" w:h="1644" w:wrap="notBeside" w:vAnchor="page" w:hAnchor="page" w:x="6573" w:y="721"/>
            </w:pPr>
          </w:p>
        </w:tc>
      </w:tr>
      <w:tr w:rsidR="006E4E11" w:rsidRPr="00005077" w14:paraId="2A7F42CD" w14:textId="77777777" w:rsidTr="003A32B4">
        <w:tc>
          <w:tcPr>
            <w:tcW w:w="2268" w:type="dxa"/>
          </w:tcPr>
          <w:p w14:paraId="50F83B6E" w14:textId="259BCD35" w:rsidR="006E4E11" w:rsidRPr="00005077" w:rsidRDefault="00750C0C" w:rsidP="000B44B0">
            <w:pPr>
              <w:framePr w:w="5035" w:h="1644" w:wrap="notBeside" w:vAnchor="page" w:hAnchor="page" w:x="6573" w:y="721"/>
            </w:pPr>
            <w:r>
              <w:t>2014-</w:t>
            </w:r>
            <w:r w:rsidR="000B44B0">
              <w:t>12-01</w:t>
            </w:r>
          </w:p>
        </w:tc>
        <w:tc>
          <w:tcPr>
            <w:tcW w:w="2999" w:type="dxa"/>
            <w:gridSpan w:val="2"/>
          </w:tcPr>
          <w:p w14:paraId="5E0CC21A" w14:textId="77777777" w:rsidR="006E4E11" w:rsidRPr="00005077" w:rsidRDefault="006E4E11" w:rsidP="007242A3">
            <w:pPr>
              <w:framePr w:w="5035" w:h="1644" w:wrap="notBeside" w:vAnchor="page" w:hAnchor="page" w:x="6573" w:y="721"/>
              <w:rPr>
                <w:sz w:val="20"/>
              </w:rPr>
            </w:pPr>
          </w:p>
        </w:tc>
      </w:tr>
      <w:tr w:rsidR="006E4E11" w:rsidRPr="00005077" w14:paraId="55712BC7" w14:textId="77777777" w:rsidTr="003A32B4">
        <w:tc>
          <w:tcPr>
            <w:tcW w:w="2268" w:type="dxa"/>
          </w:tcPr>
          <w:p w14:paraId="6F3286C4" w14:textId="77777777" w:rsidR="006E4E11" w:rsidRPr="00005077" w:rsidRDefault="006E4E11" w:rsidP="007242A3">
            <w:pPr>
              <w:framePr w:w="5035" w:h="1644" w:wrap="notBeside" w:vAnchor="page" w:hAnchor="page" w:x="6573" w:y="721"/>
            </w:pPr>
          </w:p>
        </w:tc>
        <w:tc>
          <w:tcPr>
            <w:tcW w:w="2999" w:type="dxa"/>
            <w:gridSpan w:val="2"/>
          </w:tcPr>
          <w:p w14:paraId="0068F44F" w14:textId="77777777" w:rsidR="006E4E11" w:rsidRPr="00005077" w:rsidRDefault="006E4E11" w:rsidP="007242A3">
            <w:pPr>
              <w:framePr w:w="5035" w:h="1644" w:wrap="notBeside" w:vAnchor="page" w:hAnchor="page" w:x="6573" w:y="721"/>
            </w:pPr>
          </w:p>
        </w:tc>
      </w:tr>
    </w:tbl>
    <w:p w14:paraId="71A94A28" w14:textId="77777777" w:rsidR="001E746F" w:rsidRPr="001E746F" w:rsidRDefault="001E746F" w:rsidP="001E746F">
      <w:pPr>
        <w:rPr>
          <w:vanish/>
        </w:rPr>
      </w:pPr>
    </w:p>
    <w:tbl>
      <w:tblPr>
        <w:tblW w:w="0" w:type="auto"/>
        <w:tblLayout w:type="fixed"/>
        <w:tblLook w:val="0000" w:firstRow="0" w:lastRow="0" w:firstColumn="0" w:lastColumn="0" w:noHBand="0" w:noVBand="0"/>
      </w:tblPr>
      <w:tblGrid>
        <w:gridCol w:w="4911"/>
      </w:tblGrid>
      <w:tr w:rsidR="006E4E11" w:rsidRPr="00005077" w14:paraId="312B2B3C" w14:textId="77777777">
        <w:trPr>
          <w:trHeight w:val="284"/>
        </w:trPr>
        <w:tc>
          <w:tcPr>
            <w:tcW w:w="4911" w:type="dxa"/>
          </w:tcPr>
          <w:p w14:paraId="068ED918" w14:textId="77777777" w:rsidR="006E4E11" w:rsidRPr="00005077" w:rsidRDefault="00005077">
            <w:pPr>
              <w:pStyle w:val="Avsndare"/>
              <w:framePr w:h="2483" w:wrap="notBeside" w:x="1504"/>
              <w:rPr>
                <w:b/>
                <w:i w:val="0"/>
                <w:sz w:val="22"/>
              </w:rPr>
            </w:pPr>
            <w:r>
              <w:rPr>
                <w:b/>
                <w:i w:val="0"/>
                <w:sz w:val="22"/>
              </w:rPr>
              <w:t>Finansdepartementet</w:t>
            </w:r>
          </w:p>
        </w:tc>
      </w:tr>
      <w:tr w:rsidR="006E4E11" w:rsidRPr="00005077" w14:paraId="3F5CF47B" w14:textId="77777777">
        <w:trPr>
          <w:trHeight w:val="284"/>
        </w:trPr>
        <w:tc>
          <w:tcPr>
            <w:tcW w:w="4911" w:type="dxa"/>
          </w:tcPr>
          <w:p w14:paraId="60267B81" w14:textId="77777777" w:rsidR="006E4E11" w:rsidRPr="00005077" w:rsidRDefault="006E4E11">
            <w:pPr>
              <w:pStyle w:val="Avsndare"/>
              <w:framePr w:h="2483" w:wrap="notBeside" w:x="1504"/>
              <w:rPr>
                <w:bCs/>
                <w:iCs/>
              </w:rPr>
            </w:pPr>
          </w:p>
        </w:tc>
      </w:tr>
      <w:tr w:rsidR="006E4E11" w:rsidRPr="00005077" w14:paraId="065641F8" w14:textId="77777777">
        <w:trPr>
          <w:trHeight w:val="284"/>
        </w:trPr>
        <w:tc>
          <w:tcPr>
            <w:tcW w:w="4911" w:type="dxa"/>
          </w:tcPr>
          <w:p w14:paraId="6C1BECBF" w14:textId="77777777" w:rsidR="006E4E11" w:rsidRPr="00005077" w:rsidRDefault="006E4E11">
            <w:pPr>
              <w:pStyle w:val="Avsndare"/>
              <w:framePr w:h="2483" w:wrap="notBeside" w:x="1504"/>
              <w:rPr>
                <w:bCs/>
                <w:iCs/>
              </w:rPr>
            </w:pPr>
          </w:p>
        </w:tc>
      </w:tr>
      <w:tr w:rsidR="006E4E11" w:rsidRPr="00005077" w14:paraId="07DB5AB3" w14:textId="77777777">
        <w:trPr>
          <w:trHeight w:val="284"/>
        </w:trPr>
        <w:tc>
          <w:tcPr>
            <w:tcW w:w="4911" w:type="dxa"/>
          </w:tcPr>
          <w:p w14:paraId="362D6DD5" w14:textId="77777777" w:rsidR="006E4E11" w:rsidRPr="00005077" w:rsidRDefault="006E4E11">
            <w:pPr>
              <w:pStyle w:val="Avsndare"/>
              <w:framePr w:h="2483" w:wrap="notBeside" w:x="1504"/>
              <w:rPr>
                <w:bCs/>
                <w:iCs/>
              </w:rPr>
            </w:pPr>
          </w:p>
        </w:tc>
      </w:tr>
      <w:tr w:rsidR="006E4E11" w:rsidRPr="00005077" w14:paraId="1A7B6DFC" w14:textId="77777777">
        <w:trPr>
          <w:trHeight w:val="284"/>
        </w:trPr>
        <w:tc>
          <w:tcPr>
            <w:tcW w:w="4911" w:type="dxa"/>
          </w:tcPr>
          <w:p w14:paraId="05334219" w14:textId="77777777" w:rsidR="006E4E11" w:rsidRPr="00005077" w:rsidRDefault="006E4E11">
            <w:pPr>
              <w:pStyle w:val="Avsndare"/>
              <w:framePr w:h="2483" w:wrap="notBeside" w:x="1504"/>
              <w:rPr>
                <w:bCs/>
                <w:iCs/>
              </w:rPr>
            </w:pPr>
          </w:p>
        </w:tc>
      </w:tr>
      <w:tr w:rsidR="006E4E11" w:rsidRPr="00005077" w14:paraId="38CD3813" w14:textId="77777777">
        <w:trPr>
          <w:trHeight w:val="284"/>
        </w:trPr>
        <w:tc>
          <w:tcPr>
            <w:tcW w:w="4911" w:type="dxa"/>
          </w:tcPr>
          <w:p w14:paraId="0C37192B" w14:textId="77777777" w:rsidR="006E4E11" w:rsidRPr="00005077" w:rsidRDefault="006E4E11">
            <w:pPr>
              <w:pStyle w:val="Avsndare"/>
              <w:framePr w:h="2483" w:wrap="notBeside" w:x="1504"/>
              <w:rPr>
                <w:bCs/>
                <w:iCs/>
              </w:rPr>
            </w:pPr>
          </w:p>
        </w:tc>
      </w:tr>
      <w:tr w:rsidR="00005077" w:rsidRPr="00005077" w14:paraId="27157475" w14:textId="77777777">
        <w:trPr>
          <w:trHeight w:val="284"/>
        </w:trPr>
        <w:tc>
          <w:tcPr>
            <w:tcW w:w="4911" w:type="dxa"/>
          </w:tcPr>
          <w:p w14:paraId="33ED063F" w14:textId="77777777" w:rsidR="00005077" w:rsidRPr="00005077" w:rsidRDefault="00005077">
            <w:pPr>
              <w:pStyle w:val="Avsndare"/>
              <w:framePr w:h="2483" w:wrap="notBeside" w:x="1504"/>
              <w:rPr>
                <w:bCs/>
                <w:iCs/>
              </w:rPr>
            </w:pPr>
          </w:p>
        </w:tc>
      </w:tr>
    </w:tbl>
    <w:p w14:paraId="7D21709C" w14:textId="77777777" w:rsidR="00005077" w:rsidRDefault="00005077">
      <w:pPr>
        <w:framePr w:w="4400" w:h="2523" w:wrap="notBeside" w:vAnchor="page" w:hAnchor="page" w:x="6453" w:y="2445"/>
        <w:ind w:left="142"/>
      </w:pPr>
    </w:p>
    <w:p w14:paraId="06EA1526" w14:textId="77777777" w:rsidR="00005077" w:rsidRDefault="00005077">
      <w:pPr>
        <w:framePr w:w="4400" w:h="2523" w:wrap="notBeside" w:vAnchor="page" w:hAnchor="page" w:x="6453" w:y="2445"/>
        <w:ind w:left="142"/>
      </w:pPr>
    </w:p>
    <w:p w14:paraId="5D3A0BAC" w14:textId="77777777" w:rsidR="00005077" w:rsidRDefault="00005077">
      <w:pPr>
        <w:framePr w:w="4400" w:h="2523" w:wrap="notBeside" w:vAnchor="page" w:hAnchor="page" w:x="6453" w:y="2445"/>
        <w:ind w:left="142"/>
      </w:pPr>
      <w:r>
        <w:t xml:space="preserve">Ekofinrådets möte den </w:t>
      </w:r>
    </w:p>
    <w:p w14:paraId="16DEC085" w14:textId="33597946" w:rsidR="006E4E11" w:rsidRPr="00005077" w:rsidRDefault="00175FCE">
      <w:pPr>
        <w:framePr w:w="4400" w:h="2523" w:wrap="notBeside" w:vAnchor="page" w:hAnchor="page" w:x="6453" w:y="2445"/>
        <w:ind w:left="142"/>
      </w:pPr>
      <w:r>
        <w:t>9 december i Bryssel</w:t>
      </w:r>
    </w:p>
    <w:p w14:paraId="7A8C6B88" w14:textId="77777777" w:rsidR="006E4E11" w:rsidRPr="00005077" w:rsidRDefault="00005077" w:rsidP="00005077">
      <w:pPr>
        <w:pStyle w:val="RKrubrik"/>
        <w:pBdr>
          <w:bottom w:val="single" w:sz="4" w:space="1" w:color="000000"/>
        </w:pBdr>
        <w:spacing w:before="0" w:after="0"/>
      </w:pPr>
      <w:r>
        <w:t>Kommenterad dagordning</w:t>
      </w:r>
    </w:p>
    <w:p w14:paraId="7806299A" w14:textId="424D14D3" w:rsidR="006E4E11" w:rsidRPr="00005077" w:rsidRDefault="00005077">
      <w:pPr>
        <w:pStyle w:val="RKnormal"/>
        <w:rPr>
          <w:sz w:val="20"/>
        </w:rPr>
      </w:pPr>
      <w:r>
        <w:rPr>
          <w:sz w:val="20"/>
        </w:rPr>
        <w:t>- enligt den preliminära dagordning som framkom</w:t>
      </w:r>
      <w:r w:rsidR="00347F48">
        <w:rPr>
          <w:sz w:val="20"/>
        </w:rPr>
        <w:t xml:space="preserve"> </w:t>
      </w:r>
      <w:r w:rsidR="00020BA0">
        <w:rPr>
          <w:sz w:val="20"/>
        </w:rPr>
        <w:t>den 24 november 2014</w:t>
      </w:r>
    </w:p>
    <w:p w14:paraId="1F76FA0D" w14:textId="77777777" w:rsidR="00693D83" w:rsidRDefault="00693D83">
      <w:pPr>
        <w:pStyle w:val="RKnormal"/>
      </w:pPr>
    </w:p>
    <w:p w14:paraId="32637700" w14:textId="77777777" w:rsidR="004370D3" w:rsidRPr="00693D83" w:rsidRDefault="004370D3" w:rsidP="00693D83">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693D83">
        <w:rPr>
          <w:rFonts w:cs="OrigGarmnd BT"/>
          <w:b/>
          <w:bCs/>
          <w:color w:val="000000"/>
          <w:szCs w:val="24"/>
          <w:lang w:eastAsia="sv-SE"/>
        </w:rPr>
        <w:t>Godkännande av den preliminära dagordningen</w:t>
      </w:r>
    </w:p>
    <w:p w14:paraId="2CD91045" w14:textId="77777777" w:rsidR="004370D3" w:rsidRPr="00386A23" w:rsidRDefault="004370D3" w:rsidP="004370D3">
      <w:pPr>
        <w:pStyle w:val="Rubrik3"/>
        <w:rPr>
          <w:rStyle w:val="Stark"/>
          <w:u w:val="single"/>
        </w:rPr>
      </w:pPr>
      <w:r w:rsidRPr="00386A23">
        <w:rPr>
          <w:rStyle w:val="Stark"/>
          <w:u w:val="single"/>
        </w:rPr>
        <w:t>Lagstiftande verksamhet</w:t>
      </w:r>
    </w:p>
    <w:p w14:paraId="1E51F5AB" w14:textId="77777777" w:rsidR="004370D3" w:rsidRPr="004370D3" w:rsidRDefault="004370D3" w:rsidP="004370D3">
      <w:pPr>
        <w:overflowPunct/>
        <w:autoSpaceDE/>
        <w:autoSpaceDN/>
        <w:adjustRightInd/>
        <w:spacing w:line="240" w:lineRule="auto"/>
        <w:textAlignment w:val="auto"/>
        <w:rPr>
          <w:rFonts w:ascii="Times New Roman" w:hAnsi="Times New Roman"/>
          <w:szCs w:val="24"/>
        </w:rPr>
      </w:pPr>
    </w:p>
    <w:p w14:paraId="494A695A" w14:textId="2BA85C9C" w:rsidR="004370D3" w:rsidRDefault="002730D6" w:rsidP="00693D83">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 xml:space="preserve">(ev.) </w:t>
      </w:r>
      <w:r w:rsidR="004370D3" w:rsidRPr="00693D83">
        <w:rPr>
          <w:rFonts w:cs="OrigGarmnd BT"/>
          <w:b/>
          <w:bCs/>
          <w:color w:val="000000"/>
          <w:szCs w:val="24"/>
          <w:lang w:eastAsia="sv-SE"/>
        </w:rPr>
        <w:t>Godkännande av A-punktslistan</w:t>
      </w:r>
    </w:p>
    <w:p w14:paraId="521530B3" w14:textId="77777777" w:rsidR="00C55805" w:rsidRDefault="00C55805" w:rsidP="00C55805">
      <w:pPr>
        <w:pStyle w:val="Liststycke"/>
        <w:tabs>
          <w:tab w:val="left" w:pos="0"/>
        </w:tabs>
        <w:overflowPunct/>
        <w:spacing w:line="240" w:lineRule="auto"/>
        <w:ind w:left="360"/>
        <w:textAlignment w:val="auto"/>
        <w:rPr>
          <w:rFonts w:cs="OrigGarmnd BT"/>
          <w:b/>
          <w:bCs/>
          <w:color w:val="000000"/>
          <w:szCs w:val="24"/>
          <w:lang w:eastAsia="sv-SE"/>
        </w:rPr>
      </w:pPr>
    </w:p>
    <w:p w14:paraId="0928AFE3" w14:textId="2C3083DE" w:rsidR="00DA05B6" w:rsidRPr="00DA05B6" w:rsidRDefault="00C55805" w:rsidP="00DA05B6">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 xml:space="preserve">Moder- och dotterbolagsdirektivet </w:t>
      </w:r>
    </w:p>
    <w:p w14:paraId="027CCF48" w14:textId="1312472D" w:rsidR="00DA05B6" w:rsidRDefault="00DA05B6" w:rsidP="00DA05B6">
      <w:pPr>
        <w:pStyle w:val="Liststycke"/>
        <w:numPr>
          <w:ilvl w:val="0"/>
          <w:numId w:val="12"/>
        </w:numPr>
        <w:tabs>
          <w:tab w:val="left" w:pos="0"/>
        </w:tabs>
        <w:overflowPunct/>
        <w:spacing w:line="240" w:lineRule="auto"/>
        <w:textAlignment w:val="auto"/>
        <w:rPr>
          <w:rFonts w:cs="OrigGarmnd BT"/>
          <w:bCs/>
          <w:color w:val="000000"/>
          <w:szCs w:val="24"/>
          <w:lang w:eastAsia="sv-SE"/>
        </w:rPr>
      </w:pPr>
      <w:r w:rsidRPr="00DA05B6">
        <w:rPr>
          <w:rFonts w:cs="OrigGarmnd BT"/>
          <w:bCs/>
          <w:color w:val="000000"/>
          <w:szCs w:val="24"/>
          <w:lang w:eastAsia="sv-SE"/>
        </w:rPr>
        <w:t xml:space="preserve">Beslutspunkt </w:t>
      </w:r>
    </w:p>
    <w:p w14:paraId="50EC2A1C" w14:textId="0FBB0752" w:rsidR="00B6336E" w:rsidRDefault="00B6336E" w:rsidP="00B6336E">
      <w:pPr>
        <w:tabs>
          <w:tab w:val="left" w:pos="0"/>
        </w:tabs>
        <w:overflowPunct/>
        <w:spacing w:line="240" w:lineRule="auto"/>
        <w:textAlignment w:val="auto"/>
        <w:rPr>
          <w:lang w:eastAsia="sv-SE"/>
        </w:rPr>
      </w:pPr>
    </w:p>
    <w:p w14:paraId="43933FED" w14:textId="77777777" w:rsidR="00B6336E" w:rsidRDefault="00B6336E" w:rsidP="00B6336E">
      <w:pPr>
        <w:pStyle w:val="RKnormal"/>
      </w:pPr>
      <w:r>
        <w:t>Politisk överenskommelse avseende ändringar i moder- och dotterbolagsdirektivet.</w:t>
      </w:r>
    </w:p>
    <w:p w14:paraId="7E72A89A" w14:textId="77777777" w:rsidR="00B6336E" w:rsidRDefault="00B6336E" w:rsidP="00B6336E">
      <w:pPr>
        <w:tabs>
          <w:tab w:val="left" w:pos="0"/>
        </w:tabs>
        <w:overflowPunct/>
        <w:spacing w:line="240" w:lineRule="auto"/>
        <w:textAlignment w:val="auto"/>
        <w:rPr>
          <w:rFonts w:cs="OrigGarmnd BT"/>
          <w:bCs/>
          <w:color w:val="000000"/>
          <w:szCs w:val="24"/>
          <w:lang w:eastAsia="sv-SE"/>
        </w:rPr>
      </w:pPr>
    </w:p>
    <w:p w14:paraId="752B6715" w14:textId="7E386FA4" w:rsidR="00B6336E" w:rsidRDefault="00EE2BED" w:rsidP="00B6336E">
      <w:r>
        <w:t>Överläggning har skett med S</w:t>
      </w:r>
      <w:r w:rsidR="00B6336E">
        <w:t xml:space="preserve">katteutskottet den 21 oktober 2014. </w:t>
      </w:r>
      <w:r w:rsidR="00B6336E" w:rsidRPr="00071861">
        <w:t>Frågan har behandlats i EU-nämnden den 3</w:t>
      </w:r>
      <w:r w:rsidR="00B6336E">
        <w:t>1 oktober inför Ekofinrådsmötet den 7 november</w:t>
      </w:r>
      <w:r w:rsidR="00B6336E" w:rsidRPr="00071861">
        <w:t>.</w:t>
      </w:r>
      <w:r w:rsidR="00B6336E">
        <w:t xml:space="preserve"> Den 30 april och den 13 juni 2014 skedde samråd med EU-nämnden avseende en annan del av det aktuella ändringsdirektivet.</w:t>
      </w:r>
    </w:p>
    <w:p w14:paraId="6BDBA972" w14:textId="77777777" w:rsidR="00B6336E" w:rsidRDefault="00B6336E" w:rsidP="00B6336E">
      <w:pPr>
        <w:tabs>
          <w:tab w:val="left" w:pos="0"/>
        </w:tabs>
        <w:overflowPunct/>
        <w:spacing w:line="240" w:lineRule="auto"/>
        <w:textAlignment w:val="auto"/>
        <w:rPr>
          <w:rFonts w:cs="OrigGarmnd BT"/>
          <w:bCs/>
          <w:color w:val="000000"/>
          <w:szCs w:val="24"/>
          <w:lang w:eastAsia="sv-SE"/>
        </w:rPr>
      </w:pPr>
    </w:p>
    <w:p w14:paraId="747EBFBC" w14:textId="77777777" w:rsidR="00B6336E" w:rsidRDefault="00B6336E" w:rsidP="00B6336E">
      <w:pPr>
        <w:pStyle w:val="RKnormal"/>
        <w:spacing w:line="240" w:lineRule="auto"/>
        <w:rPr>
          <w:color w:val="000000"/>
        </w:rPr>
      </w:pPr>
      <w:r w:rsidRPr="00D369C3">
        <w:rPr>
          <w:color w:val="000000"/>
        </w:rPr>
        <w:t xml:space="preserve">I slutet av förra året lämnade kommissionen förslag på ändringar </w:t>
      </w:r>
      <w:r>
        <w:rPr>
          <w:color w:val="000000"/>
        </w:rPr>
        <w:t>i</w:t>
      </w:r>
      <w:r w:rsidRPr="00D369C3">
        <w:rPr>
          <w:color w:val="000000"/>
        </w:rPr>
        <w:t xml:space="preserve"> moder- och dotterbolagsdirektivet</w:t>
      </w:r>
      <w:r>
        <w:rPr>
          <w:color w:val="000000"/>
        </w:rPr>
        <w:t>.</w:t>
      </w:r>
      <w:r w:rsidRPr="00D369C3">
        <w:rPr>
          <w:color w:val="000000"/>
        </w:rPr>
        <w:t xml:space="preserve"> </w:t>
      </w:r>
    </w:p>
    <w:p w14:paraId="3D8E78DF" w14:textId="77777777" w:rsidR="00B6336E" w:rsidRDefault="00B6336E" w:rsidP="00B6336E">
      <w:pPr>
        <w:pStyle w:val="RKnormal"/>
        <w:spacing w:line="240" w:lineRule="auto"/>
        <w:rPr>
          <w:color w:val="000000"/>
        </w:rPr>
      </w:pPr>
    </w:p>
    <w:p w14:paraId="1DBFDA4E" w14:textId="77777777" w:rsidR="00B6336E" w:rsidRDefault="00B6336E" w:rsidP="00B6336E">
      <w:pPr>
        <w:pStyle w:val="RKnormal"/>
        <w:spacing w:line="240" w:lineRule="auto"/>
        <w:rPr>
          <w:color w:val="000000"/>
        </w:rPr>
      </w:pPr>
      <w:r>
        <w:rPr>
          <w:color w:val="000000"/>
        </w:rPr>
        <w:t xml:space="preserve">Förslaget redovisas i fakta-PM 2013/14: FPM38. </w:t>
      </w:r>
    </w:p>
    <w:p w14:paraId="6426AD43" w14:textId="77777777" w:rsidR="00B6336E" w:rsidRDefault="00B6336E" w:rsidP="00B6336E">
      <w:pPr>
        <w:pStyle w:val="RKnormal"/>
        <w:spacing w:line="240" w:lineRule="auto"/>
        <w:rPr>
          <w:color w:val="000000"/>
        </w:rPr>
      </w:pPr>
    </w:p>
    <w:p w14:paraId="3AD1D5C2" w14:textId="77777777" w:rsidR="00B6336E" w:rsidRPr="00BB7832" w:rsidRDefault="00B6336E" w:rsidP="00B6336E">
      <w:pPr>
        <w:pStyle w:val="RKnormal"/>
        <w:spacing w:line="240" w:lineRule="auto"/>
        <w:rPr>
          <w:color w:val="000000"/>
        </w:rPr>
      </w:pPr>
      <w:r w:rsidRPr="00BB7832">
        <w:rPr>
          <w:color w:val="000000"/>
        </w:rPr>
        <w:t xml:space="preserve">Ändringsdirektivet delades under det grekiska ordförandeskapet upp i två delar. </w:t>
      </w:r>
      <w:r>
        <w:rPr>
          <w:color w:val="000000"/>
        </w:rPr>
        <w:t xml:space="preserve">En </w:t>
      </w:r>
      <w:r w:rsidRPr="00BB7832">
        <w:rPr>
          <w:color w:val="000000"/>
        </w:rPr>
        <w:t xml:space="preserve">politisk överenskommelse </w:t>
      </w:r>
      <w:r>
        <w:rPr>
          <w:color w:val="000000"/>
        </w:rPr>
        <w:t xml:space="preserve">träffades i delen som avser </w:t>
      </w:r>
      <w:r w:rsidRPr="00BB7832">
        <w:rPr>
          <w:color w:val="000000"/>
        </w:rPr>
        <w:t>dubbel icke-beskattning vid Ekofinrådsmötet i juni</w:t>
      </w:r>
      <w:r>
        <w:rPr>
          <w:color w:val="000000"/>
        </w:rPr>
        <w:t xml:space="preserve"> 2014</w:t>
      </w:r>
      <w:r w:rsidRPr="00BB7832">
        <w:rPr>
          <w:color w:val="000000"/>
        </w:rPr>
        <w:t xml:space="preserve">. </w:t>
      </w:r>
    </w:p>
    <w:p w14:paraId="1F0234F7" w14:textId="77777777" w:rsidR="00B6336E" w:rsidRPr="00BB7832" w:rsidRDefault="00B6336E" w:rsidP="00B6336E">
      <w:pPr>
        <w:pStyle w:val="RKnormal"/>
        <w:spacing w:line="240" w:lineRule="auto"/>
        <w:rPr>
          <w:color w:val="000000"/>
        </w:rPr>
      </w:pPr>
    </w:p>
    <w:p w14:paraId="32B6B821" w14:textId="77777777" w:rsidR="00B6336E" w:rsidRDefault="00B6336E" w:rsidP="00B6336E">
      <w:pPr>
        <w:pStyle w:val="RKnormal"/>
        <w:spacing w:line="240" w:lineRule="auto"/>
        <w:rPr>
          <w:color w:val="000000"/>
        </w:rPr>
      </w:pPr>
      <w:r w:rsidRPr="00BB7832">
        <w:rPr>
          <w:color w:val="000000"/>
        </w:rPr>
        <w:t xml:space="preserve">Vad gäller den återstående frågan, en gemensam obligatorisk anti-missbruksbestämmelse, presenterade det italienska ordförandeskapet </w:t>
      </w:r>
      <w:r>
        <w:rPr>
          <w:color w:val="000000"/>
        </w:rPr>
        <w:t>i</w:t>
      </w:r>
      <w:r w:rsidRPr="00BB7832">
        <w:rPr>
          <w:color w:val="000000"/>
        </w:rPr>
        <w:t xml:space="preserve"> juli 2014 en kompromiss som innebär</w:t>
      </w:r>
      <w:r>
        <w:rPr>
          <w:color w:val="000000"/>
        </w:rPr>
        <w:t xml:space="preserve"> att</w:t>
      </w:r>
      <w:r w:rsidRPr="00BB7832">
        <w:rPr>
          <w:color w:val="000000"/>
        </w:rPr>
        <w:t xml:space="preserve"> en anti-missbruksbestämmelse i form av en minimireglering</w:t>
      </w:r>
      <w:r>
        <w:rPr>
          <w:color w:val="000000"/>
        </w:rPr>
        <w:t xml:space="preserve"> införs</w:t>
      </w:r>
      <w:r w:rsidRPr="00BB7832">
        <w:rPr>
          <w:color w:val="000000"/>
        </w:rPr>
        <w:t xml:space="preserve">. </w:t>
      </w:r>
    </w:p>
    <w:p w14:paraId="26C2A002" w14:textId="77777777" w:rsidR="00B6336E" w:rsidRDefault="00B6336E" w:rsidP="00B6336E">
      <w:pPr>
        <w:pStyle w:val="RKnormal"/>
        <w:spacing w:line="240" w:lineRule="auto"/>
        <w:rPr>
          <w:color w:val="000000"/>
        </w:rPr>
      </w:pPr>
    </w:p>
    <w:p w14:paraId="13813449" w14:textId="5D10EADE" w:rsidR="00B6336E" w:rsidRDefault="00B6336E" w:rsidP="00B6336E">
      <w:pPr>
        <w:pStyle w:val="RKnormal"/>
        <w:spacing w:line="240" w:lineRule="auto"/>
        <w:rPr>
          <w:color w:val="000000"/>
        </w:rPr>
      </w:pPr>
      <w:r>
        <w:rPr>
          <w:color w:val="000000"/>
        </w:rPr>
        <w:lastRenderedPageBreak/>
        <w:t>Ordförandeskapets kompromissförslag om en antimissbruks–bestämmelse behandlades av Ekofinrådsmötet den 7 november men ingen enhällighet kunde uppnås</w:t>
      </w:r>
      <w:r w:rsidR="00EE2BED">
        <w:rPr>
          <w:color w:val="000000"/>
        </w:rPr>
        <w:t>.</w:t>
      </w:r>
      <w:r w:rsidRPr="0090059D">
        <w:rPr>
          <w:color w:val="000000"/>
        </w:rPr>
        <w:t xml:space="preserve"> </w:t>
      </w:r>
      <w:r>
        <w:rPr>
          <w:color w:val="000000"/>
        </w:rPr>
        <w:t>Efter ett möte på teknisk nivå återstår två</w:t>
      </w:r>
      <w:r w:rsidR="00EE2BED">
        <w:rPr>
          <w:color w:val="000000"/>
        </w:rPr>
        <w:t xml:space="preserve"> </w:t>
      </w:r>
      <w:r>
        <w:rPr>
          <w:color w:val="000000"/>
        </w:rPr>
        <w:t>medlemsstater som inte kunnat lyfta sina reservationer avseende kompromissförslaget.</w:t>
      </w:r>
    </w:p>
    <w:p w14:paraId="1D1E7EA0" w14:textId="77777777" w:rsidR="00B6336E" w:rsidRDefault="00B6336E" w:rsidP="00B6336E">
      <w:pPr>
        <w:tabs>
          <w:tab w:val="left" w:pos="0"/>
        </w:tabs>
        <w:overflowPunct/>
        <w:spacing w:line="240" w:lineRule="auto"/>
        <w:textAlignment w:val="auto"/>
        <w:rPr>
          <w:rFonts w:cs="OrigGarmnd BT"/>
          <w:bCs/>
          <w:color w:val="000000"/>
          <w:szCs w:val="24"/>
          <w:lang w:eastAsia="sv-SE"/>
        </w:rPr>
      </w:pPr>
    </w:p>
    <w:p w14:paraId="44271A47" w14:textId="387E80EF" w:rsidR="002D4323" w:rsidRPr="00D44CD5" w:rsidRDefault="002D4323" w:rsidP="00B6336E">
      <w:pPr>
        <w:pStyle w:val="RKnormal"/>
        <w:spacing w:line="240" w:lineRule="auto"/>
        <w:rPr>
          <w:b/>
          <w:i/>
          <w:color w:val="000000"/>
        </w:rPr>
      </w:pPr>
      <w:r w:rsidRPr="00D44CD5">
        <w:rPr>
          <w:b/>
          <w:i/>
          <w:color w:val="000000"/>
        </w:rPr>
        <w:t xml:space="preserve">Regeringens ståndpunkt </w:t>
      </w:r>
    </w:p>
    <w:p w14:paraId="0443CF90" w14:textId="77777777" w:rsidR="002D4323" w:rsidRDefault="002D4323" w:rsidP="00B6336E">
      <w:pPr>
        <w:pStyle w:val="RKnormal"/>
        <w:spacing w:line="240" w:lineRule="auto"/>
        <w:rPr>
          <w:color w:val="000000"/>
        </w:rPr>
      </w:pPr>
    </w:p>
    <w:p w14:paraId="4EE0E510" w14:textId="77777777" w:rsidR="00B6336E" w:rsidRDefault="00B6336E" w:rsidP="00B6336E">
      <w:pPr>
        <w:pStyle w:val="RKnormal"/>
        <w:spacing w:line="240" w:lineRule="auto"/>
        <w:rPr>
          <w:color w:val="000000"/>
        </w:rPr>
      </w:pPr>
      <w:r>
        <w:rPr>
          <w:color w:val="000000"/>
        </w:rPr>
        <w:t>D</w:t>
      </w:r>
      <w:r w:rsidRPr="007429F4">
        <w:rPr>
          <w:color w:val="000000"/>
        </w:rPr>
        <w:t>et är angeläget att motverka möjligheterna till skatteflykt. Förslaget syftar till att bekämpa detta. Regeringen är positiv till att kompromiss</w:t>
      </w:r>
      <w:r>
        <w:rPr>
          <w:color w:val="000000"/>
        </w:rPr>
        <w:softHyphen/>
      </w:r>
      <w:r w:rsidRPr="007429F4">
        <w:rPr>
          <w:color w:val="000000"/>
        </w:rPr>
        <w:t>förslaget utformas som en minimireglering. Sverige kan således utöver denna anpassa sina anti-missbruksbestämmelser till nationella förhållanden. Kompromissförslaget bedöms därför, till skillnad mot kommissionens förslag, inte strida mot subsidiaritetsprincipen. Regeringen stödjer förslaget.</w:t>
      </w:r>
    </w:p>
    <w:p w14:paraId="5EBF99E7" w14:textId="77777777" w:rsidR="00B6336E" w:rsidRPr="00B6336E" w:rsidRDefault="00B6336E" w:rsidP="00B6336E">
      <w:pPr>
        <w:tabs>
          <w:tab w:val="left" w:pos="0"/>
        </w:tabs>
        <w:overflowPunct/>
        <w:spacing w:line="240" w:lineRule="auto"/>
        <w:textAlignment w:val="auto"/>
        <w:rPr>
          <w:rFonts w:cs="OrigGarmnd BT"/>
          <w:bCs/>
          <w:color w:val="000000"/>
          <w:szCs w:val="24"/>
          <w:lang w:eastAsia="sv-SE"/>
        </w:rPr>
      </w:pPr>
    </w:p>
    <w:p w14:paraId="17A762FF" w14:textId="77777777" w:rsidR="00C55805" w:rsidRPr="00BE2CA9" w:rsidRDefault="00C55805" w:rsidP="00BE2CA9">
      <w:pPr>
        <w:tabs>
          <w:tab w:val="left" w:pos="0"/>
        </w:tabs>
        <w:overflowPunct/>
        <w:spacing w:line="240" w:lineRule="auto"/>
        <w:textAlignment w:val="auto"/>
        <w:rPr>
          <w:rFonts w:cs="OrigGarmnd BT"/>
          <w:b/>
          <w:bCs/>
          <w:color w:val="000000"/>
          <w:szCs w:val="24"/>
          <w:lang w:eastAsia="sv-SE"/>
        </w:rPr>
      </w:pPr>
    </w:p>
    <w:p w14:paraId="097A2F65" w14:textId="1156C404" w:rsidR="00C55805" w:rsidRDefault="00B6336E" w:rsidP="00C55805">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Fördjupat samarbete</w:t>
      </w:r>
      <w:r w:rsidR="00C55805">
        <w:rPr>
          <w:rFonts w:cs="OrigGarmnd BT"/>
          <w:b/>
          <w:bCs/>
          <w:color w:val="000000"/>
          <w:szCs w:val="24"/>
          <w:lang w:eastAsia="sv-SE"/>
        </w:rPr>
        <w:t xml:space="preserve"> om skatt på finansiella transaktioner</w:t>
      </w:r>
    </w:p>
    <w:p w14:paraId="27B4C122" w14:textId="024B827B" w:rsidR="001C0E54" w:rsidRDefault="00DA05B6" w:rsidP="004E0699">
      <w:pPr>
        <w:pStyle w:val="Liststycke"/>
        <w:numPr>
          <w:ilvl w:val="0"/>
          <w:numId w:val="12"/>
        </w:numPr>
        <w:tabs>
          <w:tab w:val="left" w:pos="0"/>
        </w:tabs>
        <w:overflowPunct/>
        <w:spacing w:line="240" w:lineRule="auto"/>
        <w:textAlignment w:val="auto"/>
        <w:rPr>
          <w:rFonts w:cs="OrigGarmnd BT"/>
          <w:bCs/>
          <w:color w:val="000000"/>
          <w:szCs w:val="24"/>
          <w:lang w:eastAsia="sv-SE"/>
        </w:rPr>
      </w:pPr>
      <w:r w:rsidRPr="00DA05B6">
        <w:rPr>
          <w:rFonts w:cs="OrigGarmnd BT"/>
          <w:bCs/>
          <w:color w:val="000000"/>
          <w:szCs w:val="24"/>
          <w:lang w:eastAsia="sv-SE"/>
        </w:rPr>
        <w:t xml:space="preserve">Diskussionspunkt </w:t>
      </w:r>
    </w:p>
    <w:p w14:paraId="182AE1B7" w14:textId="056F438E" w:rsidR="00B6336E" w:rsidRDefault="00B6336E" w:rsidP="00B6336E">
      <w:pPr>
        <w:tabs>
          <w:tab w:val="left" w:pos="0"/>
        </w:tabs>
        <w:overflowPunct/>
        <w:spacing w:line="240" w:lineRule="auto"/>
        <w:textAlignment w:val="auto"/>
        <w:rPr>
          <w:lang w:eastAsia="sv-SE"/>
        </w:rPr>
      </w:pPr>
    </w:p>
    <w:p w14:paraId="5A8C6BFD" w14:textId="7116DA13" w:rsidR="00B6336E" w:rsidRDefault="00B6336E" w:rsidP="00B6336E">
      <w:pPr>
        <w:pStyle w:val="RKnormal"/>
      </w:pPr>
      <w:r>
        <w:t>E</w:t>
      </w:r>
      <w:r w:rsidRPr="002F5063">
        <w:t xml:space="preserve">n lägesrapport </w:t>
      </w:r>
      <w:r>
        <w:t>ska presenteras</w:t>
      </w:r>
      <w:r w:rsidRPr="002F5063">
        <w:t xml:space="preserve"> avseende </w:t>
      </w:r>
      <w:r>
        <w:t xml:space="preserve">arbetet med </w:t>
      </w:r>
      <w:r w:rsidRPr="002F5063">
        <w:t>kommissionens förslag</w:t>
      </w:r>
      <w:r w:rsidRPr="00BC7E90">
        <w:t xml:space="preserve"> </w:t>
      </w:r>
      <w:r>
        <w:t>till rådets direktiv om genomförande av det fördjupade samarbetet på området för skatt på finansiella transaktioner (FTT)</w:t>
      </w:r>
      <w:r w:rsidRPr="002F5063">
        <w:t>.</w:t>
      </w:r>
    </w:p>
    <w:p w14:paraId="3A88666B" w14:textId="77777777" w:rsidR="00B6336E" w:rsidRDefault="00B6336E" w:rsidP="00B6336E">
      <w:pPr>
        <w:pStyle w:val="RKnormal"/>
      </w:pPr>
    </w:p>
    <w:p w14:paraId="020B171C" w14:textId="77777777" w:rsidR="00B6336E" w:rsidRPr="00237018" w:rsidRDefault="00B6336E" w:rsidP="00B6336E">
      <w:r>
        <w:t>R</w:t>
      </w:r>
      <w:r w:rsidRPr="00237018">
        <w:t>egeringen har samrått med E</w:t>
      </w:r>
      <w:r w:rsidRPr="00237018">
        <w:rPr>
          <w:rFonts w:eastAsia="Calibri"/>
          <w:lang w:eastAsia="sv-SE"/>
        </w:rPr>
        <w:t xml:space="preserve">U-nämnden vid ett flertal tillfällen i samband med möte i Ekofinrådet, </w:t>
      </w:r>
      <w:r>
        <w:rPr>
          <w:rFonts w:eastAsia="Calibri"/>
          <w:lang w:eastAsia="sv-SE"/>
        </w:rPr>
        <w:t xml:space="preserve">senast </w:t>
      </w:r>
      <w:r>
        <w:t xml:space="preserve">den 31 oktober 2014 inför Ekofinrådet den 7 november. </w:t>
      </w:r>
      <w:r w:rsidRPr="00237018">
        <w:t xml:space="preserve">Regeringen har informerat Skatteutskottet </w:t>
      </w:r>
      <w:r>
        <w:t xml:space="preserve">den 21 oktober och avser informera Skatteutskottet </w:t>
      </w:r>
      <w:r w:rsidRPr="00237018">
        <w:t xml:space="preserve">den </w:t>
      </w:r>
      <w:r>
        <w:t>4 december</w:t>
      </w:r>
      <w:r w:rsidRPr="00237018">
        <w:t xml:space="preserve"> 2014. </w:t>
      </w:r>
    </w:p>
    <w:p w14:paraId="7E8245AA" w14:textId="77777777" w:rsidR="00B6336E" w:rsidRDefault="00B6336E" w:rsidP="00B6336E"/>
    <w:p w14:paraId="66B78950" w14:textId="006F168F" w:rsidR="00B6336E" w:rsidRPr="008B1448" w:rsidRDefault="00B6336E" w:rsidP="00B6336E">
      <w:pPr>
        <w:rPr>
          <w:rFonts w:eastAsia="Calibri"/>
          <w:lang w:eastAsia="sv-SE"/>
        </w:rPr>
      </w:pPr>
      <w:r>
        <w:rPr>
          <w:rFonts w:eastAsia="Calibri"/>
          <w:lang w:eastAsia="sv-SE"/>
        </w:rPr>
        <w:t>R</w:t>
      </w:r>
      <w:r w:rsidRPr="00237018">
        <w:rPr>
          <w:rFonts w:eastAsia="Calibri"/>
          <w:lang w:eastAsia="sv-SE"/>
        </w:rPr>
        <w:t xml:space="preserve">egeringen har haft överläggningar </w:t>
      </w:r>
      <w:r>
        <w:rPr>
          <w:rFonts w:eastAsia="Calibri"/>
          <w:lang w:eastAsia="sv-SE"/>
        </w:rPr>
        <w:t xml:space="preserve">om FTT </w:t>
      </w:r>
      <w:r w:rsidRPr="00237018">
        <w:rPr>
          <w:rFonts w:eastAsia="Calibri"/>
          <w:lang w:eastAsia="sv-SE"/>
        </w:rPr>
        <w:t xml:space="preserve">med Skatteutskottet </w:t>
      </w:r>
      <w:r>
        <w:rPr>
          <w:rFonts w:eastAsia="Calibri"/>
          <w:lang w:eastAsia="sv-SE"/>
        </w:rPr>
        <w:t xml:space="preserve">vid ett flertal tillfällen, senast </w:t>
      </w:r>
      <w:r w:rsidR="00880A8A" w:rsidRPr="00237018">
        <w:rPr>
          <w:rFonts w:eastAsia="Calibri"/>
          <w:lang w:eastAsia="sv-SE"/>
        </w:rPr>
        <w:t>den 17 januari 2013</w:t>
      </w:r>
      <w:r w:rsidR="00880A8A">
        <w:rPr>
          <w:rFonts w:eastAsia="Calibri"/>
          <w:lang w:eastAsia="sv-SE"/>
        </w:rPr>
        <w:t xml:space="preserve"> </w:t>
      </w:r>
      <w:r w:rsidRPr="00237018">
        <w:rPr>
          <w:rFonts w:eastAsia="Calibri"/>
          <w:lang w:eastAsia="sv-SE"/>
        </w:rPr>
        <w:t xml:space="preserve">i samband med beslutet om bemyndigandet av det fördjupade samarbetet. </w:t>
      </w:r>
      <w:r w:rsidRPr="00237018">
        <w:t>FTT har även behandlats den 22 november 2011 och den 25 oktober 2012 vid för Skatte- och Finansutskottet gemensam överläggning om EU:s framtida budget eftersom FTT vid den tidpunkten föreslogs utgöra en intäktspost i densamma.</w:t>
      </w:r>
      <w:r w:rsidRPr="00181E47">
        <w:t xml:space="preserve"> </w:t>
      </w:r>
    </w:p>
    <w:p w14:paraId="1DCDFA61" w14:textId="77777777" w:rsidR="00B6336E" w:rsidRDefault="00B6336E" w:rsidP="00B6336E">
      <w:pPr>
        <w:pStyle w:val="RKnormal"/>
      </w:pPr>
    </w:p>
    <w:p w14:paraId="30DB0D21" w14:textId="77777777" w:rsidR="00B6336E" w:rsidRPr="004F025C" w:rsidRDefault="00B6336E" w:rsidP="00B6336E">
      <w:pPr>
        <w:tabs>
          <w:tab w:val="left" w:pos="709"/>
          <w:tab w:val="left" w:pos="2835"/>
        </w:tabs>
      </w:pPr>
      <w:r>
        <w:t xml:space="preserve">Kommissionen </w:t>
      </w:r>
      <w:r w:rsidRPr="004F025C">
        <w:t xml:space="preserve">presenterade ett direktivförslag om FTT </w:t>
      </w:r>
      <w:r>
        <w:t xml:space="preserve">för alla medlemsstater </w:t>
      </w:r>
      <w:r w:rsidRPr="004F025C">
        <w:t xml:space="preserve">i september 2011. Enighet om förslaget kunde inte nås. </w:t>
      </w:r>
      <w:r>
        <w:t>Elva medlemsstater (</w:t>
      </w:r>
      <w:r w:rsidRPr="00CF5A36">
        <w:t>Belgien, Estland, Frankrike, Grekland, Italien, Portugal, Slovenien</w:t>
      </w:r>
      <w:r>
        <w:t>,</w:t>
      </w:r>
      <w:r w:rsidRPr="00CF5A36">
        <w:t xml:space="preserve"> Slovakien</w:t>
      </w:r>
      <w:r>
        <w:t>,</w:t>
      </w:r>
      <w:r w:rsidRPr="00CF5A36">
        <w:t xml:space="preserve"> Spanien, </w:t>
      </w:r>
      <w:r>
        <w:t xml:space="preserve">Tyskland och </w:t>
      </w:r>
      <w:r w:rsidRPr="00CF5A36">
        <w:t>Österrike</w:t>
      </w:r>
      <w:r>
        <w:t>)</w:t>
      </w:r>
      <w:r w:rsidRPr="004F025C">
        <w:t xml:space="preserve"> </w:t>
      </w:r>
      <w:r>
        <w:t xml:space="preserve">bemyndigades av Ekofinrådet i januari 2013 att inleda ett fördjupat samarbete </w:t>
      </w:r>
      <w:r w:rsidRPr="004F025C">
        <w:t>på området för skatt på finansiella transaktioner</w:t>
      </w:r>
      <w:r>
        <w:t>.</w:t>
      </w:r>
      <w:r w:rsidRPr="003222CB">
        <w:t xml:space="preserve"> </w:t>
      </w:r>
      <w:r>
        <w:t xml:space="preserve">Kommissionen </w:t>
      </w:r>
      <w:r w:rsidRPr="004F025C">
        <w:t xml:space="preserve">presenterade ett förslag om FTT inom ett fördjupat </w:t>
      </w:r>
      <w:r w:rsidRPr="004F025C">
        <w:lastRenderedPageBreak/>
        <w:t>samarbete den 14 februari 2013.</w:t>
      </w:r>
      <w:r>
        <w:t xml:space="preserve"> Förslaget redovisas i FaktaPM </w:t>
      </w:r>
      <w:r w:rsidRPr="00F371B1">
        <w:t>2012/13:FPM76</w:t>
      </w:r>
      <w:r>
        <w:t>.</w:t>
      </w:r>
    </w:p>
    <w:p w14:paraId="5E938739" w14:textId="77777777" w:rsidR="00B6336E" w:rsidRDefault="00B6336E" w:rsidP="00B6336E">
      <w:pPr>
        <w:overflowPunct/>
        <w:autoSpaceDE/>
        <w:autoSpaceDN/>
        <w:adjustRightInd/>
        <w:spacing w:line="240" w:lineRule="auto"/>
        <w:textAlignment w:val="auto"/>
      </w:pPr>
    </w:p>
    <w:p w14:paraId="5CB7868C" w14:textId="77777777" w:rsidR="00B6336E" w:rsidRDefault="00B6336E" w:rsidP="00B6336E">
      <w:pPr>
        <w:overflowPunct/>
        <w:autoSpaceDE/>
        <w:autoSpaceDN/>
        <w:adjustRightInd/>
        <w:spacing w:line="240" w:lineRule="auto"/>
        <w:textAlignment w:val="auto"/>
      </w:pPr>
      <w:r>
        <w:t xml:space="preserve">Vid Ekofinrådet den 7 november 2014 presenterade ordförandeskapet en lägesrapport som beskrev arbetet med förslaget om FTT i fördjupat samarbete. Enligt rapporten har deltagande medlemsstater olika åsikter om t.ex. efter vilken princip beskattning ska ske (hemvist för finansiella institut eller utfärdandeland för finansiella instrument) och vilka finansiella instrument som ska omfattas av skatten. Ett möte i rådsarbetsgruppen för skattefrågor ska hållas den 2 december 2014. </w:t>
      </w:r>
    </w:p>
    <w:p w14:paraId="07B197D5" w14:textId="77777777" w:rsidR="00B6336E" w:rsidRDefault="00B6336E" w:rsidP="00B6336E">
      <w:pPr>
        <w:overflowPunct/>
        <w:autoSpaceDE/>
        <w:autoSpaceDN/>
        <w:adjustRightInd/>
        <w:spacing w:line="240" w:lineRule="auto"/>
        <w:textAlignment w:val="auto"/>
      </w:pPr>
    </w:p>
    <w:p w14:paraId="431A7A3B" w14:textId="77777777" w:rsidR="00B6336E" w:rsidRPr="008B1448" w:rsidRDefault="00B6336E" w:rsidP="00B6336E">
      <w:pPr>
        <w:overflowPunct/>
        <w:autoSpaceDE/>
        <w:autoSpaceDN/>
        <w:adjustRightInd/>
        <w:spacing w:line="240" w:lineRule="auto"/>
        <w:textAlignment w:val="auto"/>
      </w:pPr>
      <w:r>
        <w:t>Sverige deltar aktivt vid rådsarbetsgruppsmöten i syfte att tillgodose Sveriges intressen, men saknar rösträtt.</w:t>
      </w:r>
    </w:p>
    <w:p w14:paraId="50C1AB72" w14:textId="77777777" w:rsidR="00B6336E" w:rsidRDefault="00B6336E" w:rsidP="00B6336E">
      <w:pPr>
        <w:pStyle w:val="RKnormal"/>
      </w:pPr>
    </w:p>
    <w:p w14:paraId="4F4CE9FB" w14:textId="77777777" w:rsidR="002D4323" w:rsidRPr="00D44CD5" w:rsidRDefault="002D4323" w:rsidP="002D4323">
      <w:pPr>
        <w:pStyle w:val="RKnormal"/>
        <w:spacing w:line="240" w:lineRule="auto"/>
        <w:rPr>
          <w:b/>
          <w:i/>
          <w:color w:val="000000"/>
        </w:rPr>
      </w:pPr>
      <w:r w:rsidRPr="00D44CD5">
        <w:rPr>
          <w:b/>
          <w:i/>
          <w:color w:val="000000"/>
        </w:rPr>
        <w:t xml:space="preserve">Regeringens ståndpunkt </w:t>
      </w:r>
    </w:p>
    <w:p w14:paraId="54B93280" w14:textId="77777777" w:rsidR="002D4323" w:rsidRDefault="002D4323" w:rsidP="002D4323">
      <w:pPr>
        <w:pStyle w:val="RKnormal"/>
        <w:spacing w:line="240" w:lineRule="auto"/>
        <w:rPr>
          <w:color w:val="000000"/>
        </w:rPr>
      </w:pPr>
    </w:p>
    <w:p w14:paraId="33E5C386" w14:textId="36D6B058" w:rsidR="00B6336E" w:rsidRPr="00B6336E" w:rsidRDefault="00B6336E" w:rsidP="00B6336E">
      <w:pPr>
        <w:pStyle w:val="RKnormal"/>
        <w:spacing w:line="240" w:lineRule="auto"/>
        <w:rPr>
          <w:color w:val="000000"/>
          <w:sz w:val="28"/>
          <w:szCs w:val="28"/>
        </w:rPr>
      </w:pPr>
      <w:r w:rsidRPr="008B1448">
        <w:rPr>
          <w:color w:val="000000"/>
        </w:rPr>
        <w:t>Regeringen följer diskussionerna i rådet om ett fördjupat samarbete i EU om en skatt på finansiella transaktioner</w:t>
      </w:r>
      <w:r>
        <w:rPr>
          <w:color w:val="000000"/>
        </w:rPr>
        <w:t xml:space="preserve"> (FTT)</w:t>
      </w:r>
      <w:r w:rsidRPr="008B1448">
        <w:rPr>
          <w:color w:val="000000"/>
        </w:rPr>
        <w:t xml:space="preserve"> och bevakar icke deltagande medlemsstaters intressen i den fortsatta behandlingen av skatteförslaget inom ramen för ett fördjupat samarbete.</w:t>
      </w:r>
      <w:r>
        <w:rPr>
          <w:color w:val="000000"/>
        </w:rPr>
        <w:t xml:space="preserve"> </w:t>
      </w:r>
      <w:r>
        <w:t>Om och när beslut om en slutgiltig utformning fattats av de 11 deltagande medlemsstaterna kan effekterna av en FTT för Sverige bättre bedömas.</w:t>
      </w:r>
    </w:p>
    <w:p w14:paraId="5D82FEA1" w14:textId="77777777" w:rsidR="00B6336E" w:rsidRPr="00B6336E" w:rsidRDefault="00B6336E" w:rsidP="00B6336E">
      <w:pPr>
        <w:tabs>
          <w:tab w:val="left" w:pos="0"/>
        </w:tabs>
        <w:overflowPunct/>
        <w:spacing w:line="240" w:lineRule="auto"/>
        <w:textAlignment w:val="auto"/>
        <w:rPr>
          <w:rFonts w:cs="OrigGarmnd BT"/>
          <w:bCs/>
          <w:color w:val="000000"/>
          <w:szCs w:val="24"/>
          <w:lang w:eastAsia="sv-SE"/>
        </w:rPr>
      </w:pPr>
    </w:p>
    <w:p w14:paraId="158AA0E7" w14:textId="77777777" w:rsidR="004E0699" w:rsidRPr="004E0699" w:rsidRDefault="004E0699" w:rsidP="004E0699">
      <w:pPr>
        <w:pStyle w:val="Liststycke"/>
        <w:tabs>
          <w:tab w:val="left" w:pos="0"/>
        </w:tabs>
        <w:overflowPunct/>
        <w:spacing w:line="240" w:lineRule="auto"/>
        <w:textAlignment w:val="auto"/>
        <w:rPr>
          <w:rFonts w:cs="OrigGarmnd BT"/>
          <w:bCs/>
          <w:color w:val="000000"/>
          <w:szCs w:val="24"/>
          <w:lang w:eastAsia="sv-SE"/>
        </w:rPr>
      </w:pPr>
    </w:p>
    <w:p w14:paraId="45372D81" w14:textId="77777777" w:rsidR="00DA05B6" w:rsidRDefault="004370D3" w:rsidP="00386A23">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sidRPr="001C0E54">
        <w:rPr>
          <w:rFonts w:cs="OrigGarmnd BT"/>
          <w:b/>
          <w:bCs/>
          <w:color w:val="000000"/>
          <w:szCs w:val="24"/>
          <w:lang w:eastAsia="sv-SE"/>
        </w:rPr>
        <w:t>Övriga frågor</w:t>
      </w:r>
      <w:r w:rsidR="00C55805">
        <w:rPr>
          <w:rFonts w:cs="OrigGarmnd BT"/>
          <w:b/>
          <w:bCs/>
          <w:color w:val="000000"/>
          <w:szCs w:val="24"/>
          <w:lang w:eastAsia="sv-SE"/>
        </w:rPr>
        <w:t xml:space="preserve"> </w:t>
      </w:r>
    </w:p>
    <w:p w14:paraId="7CFFB0E2" w14:textId="77777777" w:rsidR="00B94943" w:rsidRDefault="00B94943" w:rsidP="00DA05B6">
      <w:pPr>
        <w:pStyle w:val="Liststycke"/>
        <w:overflowPunct/>
        <w:autoSpaceDE/>
        <w:autoSpaceDN/>
        <w:adjustRightInd/>
        <w:spacing w:before="480" w:line="240" w:lineRule="auto"/>
        <w:ind w:left="360"/>
        <w:textAlignment w:val="auto"/>
        <w:rPr>
          <w:rFonts w:cs="OrigGarmnd BT"/>
          <w:b/>
          <w:bCs/>
          <w:color w:val="000000"/>
          <w:szCs w:val="24"/>
          <w:lang w:eastAsia="sv-SE"/>
        </w:rPr>
      </w:pPr>
    </w:p>
    <w:p w14:paraId="70EBEF09" w14:textId="7831CF46" w:rsidR="00005077" w:rsidRDefault="00DA05B6" w:rsidP="00DA05B6">
      <w:pPr>
        <w:pStyle w:val="Liststycke"/>
        <w:overflowPunct/>
        <w:autoSpaceDE/>
        <w:autoSpaceDN/>
        <w:adjustRightInd/>
        <w:spacing w:before="480" w:line="240" w:lineRule="auto"/>
        <w:ind w:left="360"/>
        <w:textAlignment w:val="auto"/>
        <w:rPr>
          <w:rFonts w:cs="OrigGarmnd BT"/>
          <w:b/>
          <w:bCs/>
          <w:color w:val="000000"/>
          <w:szCs w:val="24"/>
          <w:lang w:eastAsia="sv-SE"/>
        </w:rPr>
      </w:pPr>
      <w:r w:rsidRPr="00DA05B6">
        <w:rPr>
          <w:rFonts w:cs="OrigGarmnd BT"/>
          <w:b/>
          <w:bCs/>
          <w:color w:val="000000"/>
          <w:szCs w:val="24"/>
          <w:lang w:eastAsia="sv-SE"/>
        </w:rPr>
        <w:t xml:space="preserve">Aktuella </w:t>
      </w:r>
      <w:r w:rsidR="00C55805" w:rsidRPr="00DA05B6">
        <w:rPr>
          <w:rFonts w:cs="OrigGarmnd BT"/>
          <w:b/>
          <w:bCs/>
          <w:color w:val="000000"/>
          <w:szCs w:val="24"/>
          <w:lang w:eastAsia="sv-SE"/>
        </w:rPr>
        <w:t xml:space="preserve">lagstiftningsförslag </w:t>
      </w:r>
    </w:p>
    <w:p w14:paraId="2B6528B7" w14:textId="630C09E0" w:rsidR="00DA05B6" w:rsidRDefault="00DA05B6" w:rsidP="00DA05B6">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 xml:space="preserve">Informationspunkt </w:t>
      </w:r>
    </w:p>
    <w:p w14:paraId="79B4CD95" w14:textId="3F52D131" w:rsidR="00AA445E" w:rsidRDefault="00AA445E" w:rsidP="00AA445E">
      <w:pPr>
        <w:tabs>
          <w:tab w:val="left" w:pos="0"/>
        </w:tabs>
        <w:overflowPunct/>
        <w:spacing w:line="240" w:lineRule="auto"/>
        <w:textAlignment w:val="auto"/>
        <w:rPr>
          <w:lang w:eastAsia="sv-SE"/>
        </w:rPr>
      </w:pPr>
    </w:p>
    <w:p w14:paraId="5202F643" w14:textId="77777777" w:rsidR="00AA445E" w:rsidRDefault="00AA445E" w:rsidP="00AA445E">
      <w:pPr>
        <w:pStyle w:val="RKnormal"/>
      </w:pPr>
      <w:r>
        <w:t xml:space="preserve">Det har i skrivande stund inte kommit någon information </w:t>
      </w:r>
      <w:r w:rsidRPr="000B54F4">
        <w:t>från ordförandeskapet</w:t>
      </w:r>
      <w:r>
        <w:t xml:space="preserve"> vilka förslag informationen kommer avse. </w:t>
      </w:r>
    </w:p>
    <w:p w14:paraId="62EF26E6" w14:textId="56AE4C71" w:rsidR="00B94943" w:rsidRPr="00AA445E" w:rsidRDefault="00B94943" w:rsidP="00B94943">
      <w:pPr>
        <w:tabs>
          <w:tab w:val="left" w:pos="0"/>
        </w:tabs>
        <w:overflowPunct/>
        <w:spacing w:line="240" w:lineRule="auto"/>
        <w:textAlignment w:val="auto"/>
        <w:rPr>
          <w:rFonts w:cs="OrigGarmnd BT"/>
          <w:bCs/>
          <w:color w:val="000000"/>
          <w:szCs w:val="24"/>
          <w:lang w:eastAsia="sv-SE"/>
        </w:rPr>
      </w:pPr>
    </w:p>
    <w:p w14:paraId="509F2812" w14:textId="308C836A" w:rsidR="00B94943" w:rsidRPr="00B94943" w:rsidRDefault="00B94943" w:rsidP="00B94943">
      <w:pPr>
        <w:pStyle w:val="Rubrik3"/>
        <w:rPr>
          <w:rStyle w:val="Stark"/>
          <w:bCs w:val="0"/>
          <w:u w:val="single"/>
        </w:rPr>
      </w:pPr>
      <w:r w:rsidRPr="00B94943">
        <w:rPr>
          <w:rStyle w:val="Stark"/>
          <w:u w:val="single"/>
        </w:rPr>
        <w:t xml:space="preserve">Icke lagstiftande verksamhet </w:t>
      </w:r>
    </w:p>
    <w:p w14:paraId="3699590D" w14:textId="77777777" w:rsidR="00C55805" w:rsidRPr="00C55805" w:rsidRDefault="00C55805" w:rsidP="00C55805">
      <w:pPr>
        <w:pStyle w:val="Liststycke"/>
        <w:rPr>
          <w:rFonts w:cs="OrigGarmnd BT"/>
          <w:b/>
          <w:bCs/>
          <w:color w:val="000000"/>
          <w:szCs w:val="24"/>
          <w:lang w:eastAsia="sv-SE"/>
        </w:rPr>
      </w:pPr>
    </w:p>
    <w:p w14:paraId="765AFC22" w14:textId="34C90B2C" w:rsidR="00DA05B6" w:rsidRPr="009710C1" w:rsidRDefault="00C55805" w:rsidP="009710C1">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693D83">
        <w:rPr>
          <w:rFonts w:cs="OrigGarmnd BT"/>
          <w:b/>
          <w:bCs/>
          <w:color w:val="000000"/>
          <w:szCs w:val="24"/>
          <w:lang w:eastAsia="sv-SE"/>
        </w:rPr>
        <w:t>Godkännande av A-punktslistan</w:t>
      </w:r>
    </w:p>
    <w:p w14:paraId="22E91862" w14:textId="77777777" w:rsidR="00DA05B6" w:rsidRPr="00DA05B6" w:rsidRDefault="00DA05B6" w:rsidP="00DA05B6">
      <w:pPr>
        <w:pStyle w:val="Liststycke"/>
        <w:tabs>
          <w:tab w:val="left" w:pos="0"/>
        </w:tabs>
        <w:overflowPunct/>
        <w:spacing w:line="240" w:lineRule="auto"/>
        <w:ind w:left="360"/>
        <w:textAlignment w:val="auto"/>
        <w:rPr>
          <w:rFonts w:cs="OrigGarmnd BT"/>
          <w:b/>
          <w:bCs/>
          <w:color w:val="000000"/>
          <w:szCs w:val="24"/>
          <w:lang w:eastAsia="sv-SE"/>
        </w:rPr>
      </w:pPr>
    </w:p>
    <w:p w14:paraId="34D98F8E" w14:textId="658AE692" w:rsidR="00C55805" w:rsidRDefault="00A358D3" w:rsidP="00386A23">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Pr>
          <w:rFonts w:cs="OrigGarmnd BT"/>
          <w:b/>
          <w:bCs/>
          <w:color w:val="000000"/>
          <w:szCs w:val="24"/>
          <w:lang w:eastAsia="sv-SE"/>
        </w:rPr>
        <w:t>(ev.) G</w:t>
      </w:r>
      <w:r w:rsidR="00C55805">
        <w:rPr>
          <w:rFonts w:cs="OrigGarmnd BT"/>
          <w:b/>
          <w:bCs/>
          <w:color w:val="000000"/>
          <w:szCs w:val="24"/>
          <w:lang w:eastAsia="sv-SE"/>
        </w:rPr>
        <w:t xml:space="preserve">emensamma resolutionsmekanismen </w:t>
      </w:r>
    </w:p>
    <w:p w14:paraId="38A2DD67" w14:textId="7A54AD55" w:rsidR="00C55805" w:rsidRDefault="00DA05B6" w:rsidP="004E0699">
      <w:pPr>
        <w:pStyle w:val="Liststycke"/>
        <w:numPr>
          <w:ilvl w:val="0"/>
          <w:numId w:val="12"/>
        </w:numPr>
        <w:tabs>
          <w:tab w:val="left" w:pos="0"/>
        </w:tabs>
        <w:overflowPunct/>
        <w:spacing w:line="240" w:lineRule="auto"/>
        <w:textAlignment w:val="auto"/>
        <w:rPr>
          <w:rFonts w:cs="OrigGarmnd BT"/>
          <w:bCs/>
          <w:color w:val="000000"/>
          <w:szCs w:val="24"/>
          <w:lang w:eastAsia="sv-SE"/>
        </w:rPr>
      </w:pPr>
      <w:r w:rsidRPr="00DA05B6">
        <w:rPr>
          <w:rFonts w:cs="OrigGarmnd BT"/>
          <w:bCs/>
          <w:color w:val="000000"/>
          <w:szCs w:val="24"/>
          <w:lang w:eastAsia="sv-SE"/>
        </w:rPr>
        <w:t>Beslutspunkt</w:t>
      </w:r>
    </w:p>
    <w:p w14:paraId="6E03E863" w14:textId="65AD0101" w:rsidR="00191442" w:rsidRDefault="00191442" w:rsidP="00191442">
      <w:pPr>
        <w:tabs>
          <w:tab w:val="left" w:pos="0"/>
        </w:tabs>
        <w:overflowPunct/>
        <w:spacing w:line="240" w:lineRule="auto"/>
        <w:textAlignment w:val="auto"/>
        <w:rPr>
          <w:lang w:eastAsia="sv-SE"/>
        </w:rPr>
      </w:pPr>
    </w:p>
    <w:p w14:paraId="36241CAC" w14:textId="77777777" w:rsidR="00191442" w:rsidRDefault="00191442" w:rsidP="00191442">
      <w:pPr>
        <w:pStyle w:val="RKnormal"/>
      </w:pPr>
      <w:r>
        <w:t xml:space="preserve">Rådet ska nå en politisk överenskommelse om en genomförandeakt gällande avgifter som på förhand ska tas ut av bankerna i bankunionsområdet till den gemensamma resolutionsfonden. </w:t>
      </w:r>
    </w:p>
    <w:p w14:paraId="58418C37" w14:textId="77777777" w:rsidR="00191442" w:rsidRDefault="00191442" w:rsidP="00191442">
      <w:pPr>
        <w:tabs>
          <w:tab w:val="left" w:pos="0"/>
        </w:tabs>
        <w:overflowPunct/>
        <w:spacing w:line="240" w:lineRule="auto"/>
        <w:textAlignment w:val="auto"/>
        <w:rPr>
          <w:rFonts w:cs="OrigGarmnd BT"/>
          <w:bCs/>
          <w:color w:val="000000"/>
          <w:szCs w:val="24"/>
          <w:lang w:eastAsia="sv-SE"/>
        </w:rPr>
      </w:pPr>
    </w:p>
    <w:p w14:paraId="26567D09" w14:textId="77777777" w:rsidR="00191442" w:rsidRPr="002D6582" w:rsidRDefault="00191442" w:rsidP="00191442">
      <w:r>
        <w:t xml:space="preserve">Samråd har skett med EU-nämnden i frågor som rör den gemensamma resolutionsmekanismen vid sex tillfällen under 2014, </w:t>
      </w:r>
      <w:r>
        <w:lastRenderedPageBreak/>
        <w:t>senast den 31 oktober. Finansutskottet informerades om frågan den 21 oktober.</w:t>
      </w:r>
    </w:p>
    <w:p w14:paraId="441DCFDB" w14:textId="77777777" w:rsidR="00191442" w:rsidRDefault="00191442" w:rsidP="00191442">
      <w:pPr>
        <w:tabs>
          <w:tab w:val="left" w:pos="0"/>
        </w:tabs>
        <w:overflowPunct/>
        <w:spacing w:line="240" w:lineRule="auto"/>
        <w:textAlignment w:val="auto"/>
        <w:rPr>
          <w:rFonts w:cs="OrigGarmnd BT"/>
          <w:bCs/>
          <w:color w:val="000000"/>
          <w:szCs w:val="24"/>
          <w:lang w:eastAsia="sv-SE"/>
        </w:rPr>
      </w:pPr>
    </w:p>
    <w:p w14:paraId="06878EEA" w14:textId="40C10CB1" w:rsidR="00191442" w:rsidRDefault="00191442" w:rsidP="00191442">
      <w:pPr>
        <w:pStyle w:val="RKnormal"/>
        <w:spacing w:line="240" w:lineRule="auto"/>
        <w:rPr>
          <w:color w:val="000000"/>
        </w:rPr>
      </w:pPr>
      <w:r w:rsidRPr="00631749">
        <w:rPr>
          <w:color w:val="000000"/>
        </w:rPr>
        <w:t>Under 2014 slutfördes förhandlingarna om den gemensamma resolutionsmekanismen</w:t>
      </w:r>
      <w:r>
        <w:rPr>
          <w:color w:val="000000"/>
        </w:rPr>
        <w:t xml:space="preserve"> (</w:t>
      </w:r>
      <w:r w:rsidRPr="00631749">
        <w:rPr>
          <w:color w:val="000000"/>
        </w:rPr>
        <w:t>se faktapromemoria 2012/13:FPM148</w:t>
      </w:r>
      <w:r>
        <w:rPr>
          <w:color w:val="000000"/>
        </w:rPr>
        <w:t>)</w:t>
      </w:r>
      <w:r w:rsidRPr="00631749">
        <w:rPr>
          <w:color w:val="000000"/>
        </w:rPr>
        <w:t xml:space="preserve">. Förordningen </w:t>
      </w:r>
      <w:r>
        <w:rPr>
          <w:color w:val="000000"/>
        </w:rPr>
        <w:t>antogs slutligt vid Ekofin</w:t>
      </w:r>
      <w:r w:rsidRPr="00631749">
        <w:rPr>
          <w:color w:val="000000"/>
        </w:rPr>
        <w:t xml:space="preserve"> i juli och har publicerats.</w:t>
      </w:r>
      <w:r>
        <w:rPr>
          <w:color w:val="000000"/>
        </w:rPr>
        <w:t xml:space="preserve"> </w:t>
      </w:r>
      <w:r w:rsidRPr="00631749">
        <w:rPr>
          <w:color w:val="000000"/>
        </w:rPr>
        <w:t>Vissa frågor kvarstår att lösa på nivå 2, däribland detaljer om hur avgifterna från bankerna ska beräknas</w:t>
      </w:r>
      <w:r>
        <w:rPr>
          <w:color w:val="000000"/>
        </w:rPr>
        <w:t>, och dessa ska regleras i en genomförandeakt</w:t>
      </w:r>
      <w:r w:rsidRPr="00631749">
        <w:rPr>
          <w:color w:val="000000"/>
        </w:rPr>
        <w:t>.</w:t>
      </w:r>
      <w:r>
        <w:rPr>
          <w:color w:val="000000"/>
        </w:rPr>
        <w:t xml:space="preserve"> Det uppstår vissa skillnader mellan avgifterna till den gemensamma fonden och avgifterna som banker får betala till respektive nationella fonder (dessa regleras av en delegerad akt enligt krishanteringsdirektivet). En justeringsmekanism har föreslagits i genomförandeakten för att begränsa dessa skillnader. Så länge Sverige inte går med i bankunionen berörs svenska banker inte av genomförandeakten</w:t>
      </w:r>
      <w:r w:rsidR="004451FB">
        <w:rPr>
          <w:color w:val="000000"/>
        </w:rPr>
        <w:t xml:space="preserve">, </w:t>
      </w:r>
      <w:r w:rsidR="004451FB">
        <w:t>däremot kommer svenska bankers dotterbanker i bankunionsländer att få betala avgifter till den gemensamma bankunionsfonden i enlighet med genomförandeaktens regler.</w:t>
      </w:r>
    </w:p>
    <w:p w14:paraId="3DE93ECA" w14:textId="77777777" w:rsidR="00191442" w:rsidRDefault="00191442" w:rsidP="00191442">
      <w:pPr>
        <w:tabs>
          <w:tab w:val="left" w:pos="0"/>
        </w:tabs>
        <w:overflowPunct/>
        <w:spacing w:line="240" w:lineRule="auto"/>
        <w:textAlignment w:val="auto"/>
        <w:rPr>
          <w:rFonts w:cs="OrigGarmnd BT"/>
          <w:bCs/>
          <w:color w:val="000000"/>
          <w:szCs w:val="24"/>
          <w:lang w:eastAsia="sv-SE"/>
        </w:rPr>
      </w:pPr>
    </w:p>
    <w:p w14:paraId="61181D73" w14:textId="77777777" w:rsidR="002D4323" w:rsidRPr="00D44CD5" w:rsidRDefault="002D4323" w:rsidP="002D4323">
      <w:pPr>
        <w:pStyle w:val="RKnormal"/>
        <w:spacing w:line="240" w:lineRule="auto"/>
        <w:rPr>
          <w:b/>
          <w:i/>
          <w:color w:val="000000"/>
        </w:rPr>
      </w:pPr>
      <w:r w:rsidRPr="00D44CD5">
        <w:rPr>
          <w:b/>
          <w:i/>
          <w:color w:val="000000"/>
        </w:rPr>
        <w:t xml:space="preserve">Regeringens ståndpunkt </w:t>
      </w:r>
    </w:p>
    <w:p w14:paraId="752EACB3" w14:textId="77777777" w:rsidR="002D4323" w:rsidRDefault="002D4323" w:rsidP="002D4323">
      <w:pPr>
        <w:pStyle w:val="RKnormal"/>
        <w:spacing w:line="240" w:lineRule="auto"/>
        <w:rPr>
          <w:color w:val="000000"/>
        </w:rPr>
      </w:pPr>
    </w:p>
    <w:p w14:paraId="19826C9E" w14:textId="15F84E52" w:rsidR="00191442" w:rsidRPr="00191442" w:rsidRDefault="00191442" w:rsidP="00191442">
      <w:pPr>
        <w:spacing w:line="240" w:lineRule="auto"/>
        <w:rPr>
          <w:color w:val="000000"/>
        </w:rPr>
      </w:pPr>
      <w:r>
        <w:rPr>
          <w:color w:val="000000"/>
        </w:rPr>
        <w:t>Regeringen har inget att invända mot den föreslagna genomförandeakten.</w:t>
      </w:r>
    </w:p>
    <w:p w14:paraId="4A8563DB" w14:textId="77777777" w:rsidR="004E0699" w:rsidRDefault="004E0699" w:rsidP="004E0699">
      <w:pPr>
        <w:pStyle w:val="Liststycke"/>
        <w:tabs>
          <w:tab w:val="left" w:pos="0"/>
        </w:tabs>
        <w:overflowPunct/>
        <w:spacing w:line="240" w:lineRule="auto"/>
        <w:textAlignment w:val="auto"/>
        <w:rPr>
          <w:rFonts w:cs="OrigGarmnd BT"/>
          <w:bCs/>
          <w:color w:val="000000"/>
          <w:szCs w:val="24"/>
          <w:lang w:eastAsia="sv-SE"/>
        </w:rPr>
      </w:pPr>
    </w:p>
    <w:p w14:paraId="1335997B" w14:textId="77777777" w:rsidR="00880A8A" w:rsidRPr="004E0699" w:rsidRDefault="00880A8A" w:rsidP="004E0699">
      <w:pPr>
        <w:pStyle w:val="Liststycke"/>
        <w:tabs>
          <w:tab w:val="left" w:pos="0"/>
        </w:tabs>
        <w:overflowPunct/>
        <w:spacing w:line="240" w:lineRule="auto"/>
        <w:textAlignment w:val="auto"/>
        <w:rPr>
          <w:rFonts w:cs="OrigGarmnd BT"/>
          <w:bCs/>
          <w:color w:val="000000"/>
          <w:szCs w:val="24"/>
          <w:lang w:eastAsia="sv-SE"/>
        </w:rPr>
      </w:pPr>
    </w:p>
    <w:p w14:paraId="4D52F6D5" w14:textId="2C648FB0" w:rsidR="00C55805" w:rsidRDefault="00A358D3" w:rsidP="00386A23">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Pr>
          <w:rFonts w:cs="OrigGarmnd BT"/>
          <w:b/>
          <w:bCs/>
          <w:color w:val="000000"/>
          <w:szCs w:val="24"/>
          <w:lang w:eastAsia="sv-SE"/>
        </w:rPr>
        <w:t xml:space="preserve">(ev.) </w:t>
      </w:r>
      <w:r w:rsidR="00C55805">
        <w:rPr>
          <w:rFonts w:cs="OrigGarmnd BT"/>
          <w:b/>
          <w:bCs/>
          <w:color w:val="000000"/>
          <w:szCs w:val="24"/>
          <w:lang w:eastAsia="sv-SE"/>
        </w:rPr>
        <w:t>Finansiering för tillväxt</w:t>
      </w:r>
    </w:p>
    <w:p w14:paraId="5B148D63" w14:textId="1FB9C54D" w:rsidR="00C55805" w:rsidRDefault="00DA05B6" w:rsidP="009710C1">
      <w:pPr>
        <w:pStyle w:val="Liststycke"/>
        <w:numPr>
          <w:ilvl w:val="0"/>
          <w:numId w:val="12"/>
        </w:numPr>
        <w:tabs>
          <w:tab w:val="left" w:pos="0"/>
        </w:tabs>
        <w:overflowPunct/>
        <w:spacing w:line="240" w:lineRule="auto"/>
        <w:textAlignment w:val="auto"/>
        <w:rPr>
          <w:rFonts w:cs="OrigGarmnd BT"/>
          <w:bCs/>
          <w:color w:val="000000"/>
          <w:szCs w:val="24"/>
          <w:lang w:eastAsia="sv-SE"/>
        </w:rPr>
      </w:pPr>
      <w:r w:rsidRPr="00DA05B6">
        <w:rPr>
          <w:rFonts w:cs="OrigGarmnd BT"/>
          <w:bCs/>
          <w:color w:val="000000"/>
          <w:szCs w:val="24"/>
          <w:lang w:eastAsia="sv-SE"/>
        </w:rPr>
        <w:t xml:space="preserve">Beslutspunkt </w:t>
      </w:r>
    </w:p>
    <w:p w14:paraId="0D944B5A" w14:textId="44BCEAEB" w:rsidR="008010CB" w:rsidRDefault="008010CB" w:rsidP="008010CB">
      <w:pPr>
        <w:tabs>
          <w:tab w:val="left" w:pos="0"/>
        </w:tabs>
        <w:overflowPunct/>
        <w:spacing w:line="240" w:lineRule="auto"/>
        <w:textAlignment w:val="auto"/>
        <w:rPr>
          <w:lang w:eastAsia="sv-SE"/>
        </w:rPr>
      </w:pPr>
    </w:p>
    <w:p w14:paraId="346B52D7" w14:textId="4047B426" w:rsidR="008010CB" w:rsidRPr="008010CB" w:rsidRDefault="008010CB" w:rsidP="008010CB">
      <w:pPr>
        <w:pStyle w:val="RKnormal"/>
        <w:spacing w:line="240" w:lineRule="auto"/>
        <w:rPr>
          <w:color w:val="000000"/>
        </w:rPr>
      </w:pPr>
      <w:r w:rsidRPr="008010CB">
        <w:rPr>
          <w:color w:val="000000"/>
        </w:rPr>
        <w:t xml:space="preserve">Rådet ska anta slutsatser om finansiering för tillväxt och </w:t>
      </w:r>
      <w:r w:rsidR="00EE2BED">
        <w:rPr>
          <w:color w:val="000000"/>
        </w:rPr>
        <w:t>långsiktig finansiering av den e</w:t>
      </w:r>
      <w:r w:rsidRPr="008010CB">
        <w:rPr>
          <w:color w:val="000000"/>
        </w:rPr>
        <w:t xml:space="preserve">uropeiska ekonomin. </w:t>
      </w:r>
    </w:p>
    <w:p w14:paraId="49545E92" w14:textId="77777777" w:rsidR="008010CB" w:rsidRPr="008010CB" w:rsidRDefault="008010CB" w:rsidP="008010CB">
      <w:pPr>
        <w:pStyle w:val="RKnormal"/>
        <w:spacing w:line="240" w:lineRule="auto"/>
        <w:rPr>
          <w:color w:val="000000"/>
        </w:rPr>
      </w:pPr>
    </w:p>
    <w:p w14:paraId="2D0046B2" w14:textId="27DF070E" w:rsidR="008010CB" w:rsidRPr="008010CB" w:rsidRDefault="008010CB" w:rsidP="008010CB">
      <w:pPr>
        <w:pStyle w:val="RKnormal"/>
        <w:spacing w:line="240" w:lineRule="auto"/>
        <w:rPr>
          <w:color w:val="000000"/>
        </w:rPr>
      </w:pPr>
      <w:r w:rsidRPr="008010CB">
        <w:rPr>
          <w:color w:val="000000"/>
        </w:rPr>
        <w:t>Då frågan är ny har varken överläggning eller samråd skett med riksdagen. Överlägg</w:t>
      </w:r>
      <w:r w:rsidR="00B402E0">
        <w:rPr>
          <w:color w:val="000000"/>
        </w:rPr>
        <w:t>ning i frågan planeras ske med F</w:t>
      </w:r>
      <w:r w:rsidRPr="008010CB">
        <w:rPr>
          <w:color w:val="000000"/>
        </w:rPr>
        <w:t xml:space="preserve">inansutskottet den 9 december 2014. </w:t>
      </w:r>
    </w:p>
    <w:p w14:paraId="1455C23F" w14:textId="77777777" w:rsidR="008010CB" w:rsidRPr="008010CB" w:rsidRDefault="008010CB" w:rsidP="008010CB">
      <w:pPr>
        <w:pStyle w:val="RKnormal"/>
        <w:spacing w:line="240" w:lineRule="auto"/>
        <w:rPr>
          <w:color w:val="000000"/>
        </w:rPr>
      </w:pPr>
    </w:p>
    <w:p w14:paraId="1B40FDB3" w14:textId="7A1AACB9" w:rsidR="00056F50" w:rsidRPr="008010CB" w:rsidRDefault="008010CB" w:rsidP="00056F50">
      <w:pPr>
        <w:pStyle w:val="RKnormal"/>
        <w:spacing w:line="240" w:lineRule="auto"/>
        <w:rPr>
          <w:color w:val="000000"/>
        </w:rPr>
      </w:pPr>
      <w:r w:rsidRPr="008010CB">
        <w:rPr>
          <w:color w:val="000000"/>
        </w:rPr>
        <w:t xml:space="preserve">Kommissionen publicerade i mars 2013 en Grönbok om långsiktig finansiering av den europeiska ekonomin (se Faktapromemoria 2012/13:FPM93) samt i mars 2014  ett meddelande på samma ämne. Målsättningen är att aktivera privat kapital och minska bankberoendet för att öka tillväxt och stärka den inre marknaden. </w:t>
      </w:r>
      <w:r w:rsidR="00056F50">
        <w:rPr>
          <w:color w:val="000000"/>
        </w:rPr>
        <w:t>Initiativet</w:t>
      </w:r>
      <w:r w:rsidR="00056F50" w:rsidRPr="00577112">
        <w:rPr>
          <w:color w:val="000000"/>
        </w:rPr>
        <w:t xml:space="preserve"> innefattar:</w:t>
      </w:r>
      <w:r w:rsidR="00056F50">
        <w:rPr>
          <w:color w:val="000000"/>
        </w:rPr>
        <w:t xml:space="preserve"> i) f</w:t>
      </w:r>
      <w:r w:rsidR="00056F50" w:rsidRPr="00577112">
        <w:rPr>
          <w:color w:val="000000"/>
        </w:rPr>
        <w:t>örslag att utveckla en reglering för värdepapperisering</w:t>
      </w:r>
      <w:r w:rsidR="00056F50">
        <w:rPr>
          <w:color w:val="000000"/>
        </w:rPr>
        <w:t>, ii) f</w:t>
      </w:r>
      <w:r w:rsidR="00056F50" w:rsidRPr="00577112">
        <w:rPr>
          <w:color w:val="000000"/>
        </w:rPr>
        <w:t>örslag att parallellt utreda harmonisering av säkerställda obligationer</w:t>
      </w:r>
      <w:r w:rsidR="00056F50">
        <w:rPr>
          <w:color w:val="000000"/>
        </w:rPr>
        <w:t>, iii) k</w:t>
      </w:r>
      <w:r w:rsidR="00056F50" w:rsidRPr="00577112">
        <w:rPr>
          <w:color w:val="000000"/>
        </w:rPr>
        <w:t>artlägga och utreda behov för ett harmoniserat ramverk av riktade emi</w:t>
      </w:r>
      <w:r w:rsidR="00056F50">
        <w:rPr>
          <w:color w:val="000000"/>
        </w:rPr>
        <w:t>ssioner, s.k. private placement, iv) i</w:t>
      </w:r>
      <w:r w:rsidR="00056F50" w:rsidRPr="00577112">
        <w:rPr>
          <w:color w:val="000000"/>
        </w:rPr>
        <w:t>nitiera ar</w:t>
      </w:r>
      <w:r w:rsidR="00056F50">
        <w:rPr>
          <w:color w:val="000000"/>
        </w:rPr>
        <w:t>bete för att definiera internet</w:t>
      </w:r>
      <w:r w:rsidR="00056F50" w:rsidRPr="00577112">
        <w:rPr>
          <w:color w:val="000000"/>
        </w:rPr>
        <w:t>baserad gräsrot</w:t>
      </w:r>
      <w:r w:rsidR="00056F50">
        <w:rPr>
          <w:color w:val="000000"/>
        </w:rPr>
        <w:t>sfinansiering, s.k. crowdfunding, v) k</w:t>
      </w:r>
      <w:r w:rsidR="00056F50" w:rsidRPr="00577112">
        <w:rPr>
          <w:color w:val="000000"/>
        </w:rPr>
        <w:t>artlägga och initiera arbete för förenklade redovisningsregler för små och medelstora företag</w:t>
      </w:r>
      <w:r w:rsidR="00056F50">
        <w:rPr>
          <w:color w:val="000000"/>
        </w:rPr>
        <w:t>, vi) a</w:t>
      </w:r>
      <w:r w:rsidR="00056F50" w:rsidRPr="00577112">
        <w:rPr>
          <w:color w:val="000000"/>
        </w:rPr>
        <w:t>rbeta för standardiserade europeiska kreditregister</w:t>
      </w:r>
      <w:r w:rsidR="00056F50">
        <w:rPr>
          <w:color w:val="000000"/>
        </w:rPr>
        <w:t xml:space="preserve"> samt vii) i framtiden </w:t>
      </w:r>
      <w:r w:rsidR="00056F50">
        <w:rPr>
          <w:color w:val="000000"/>
        </w:rPr>
        <w:lastRenderedPageBreak/>
        <w:t>eventuellt</w:t>
      </w:r>
      <w:r w:rsidR="00056F50" w:rsidRPr="00577112">
        <w:rPr>
          <w:color w:val="000000"/>
        </w:rPr>
        <w:t xml:space="preserve"> utreda frågan om harmoniserade insolvens- och skatteregelverk</w:t>
      </w:r>
      <w:r w:rsidR="00056F50">
        <w:rPr>
          <w:color w:val="000000"/>
        </w:rPr>
        <w:t>.</w:t>
      </w:r>
    </w:p>
    <w:p w14:paraId="0C07370B" w14:textId="004F7905" w:rsidR="008010CB" w:rsidRPr="008010CB" w:rsidRDefault="008010CB" w:rsidP="008010CB">
      <w:pPr>
        <w:pStyle w:val="RKnormal"/>
        <w:spacing w:line="240" w:lineRule="auto"/>
        <w:rPr>
          <w:color w:val="000000"/>
        </w:rPr>
      </w:pPr>
    </w:p>
    <w:p w14:paraId="45AEC787" w14:textId="77777777" w:rsidR="008010CB" w:rsidRPr="008010CB" w:rsidRDefault="008010CB" w:rsidP="008010CB">
      <w:pPr>
        <w:pStyle w:val="RKnormal"/>
        <w:spacing w:line="240" w:lineRule="auto"/>
        <w:rPr>
          <w:color w:val="000000"/>
        </w:rPr>
      </w:pPr>
    </w:p>
    <w:p w14:paraId="2178FC2A" w14:textId="77777777" w:rsidR="002D4323" w:rsidRPr="00D44CD5" w:rsidRDefault="002D4323" w:rsidP="002D4323">
      <w:pPr>
        <w:pStyle w:val="RKnormal"/>
        <w:spacing w:line="240" w:lineRule="auto"/>
        <w:rPr>
          <w:b/>
          <w:i/>
          <w:color w:val="000000"/>
        </w:rPr>
      </w:pPr>
      <w:r w:rsidRPr="00D44CD5">
        <w:rPr>
          <w:b/>
          <w:i/>
          <w:color w:val="000000"/>
        </w:rPr>
        <w:t xml:space="preserve">Regeringens ståndpunkt </w:t>
      </w:r>
    </w:p>
    <w:p w14:paraId="396E90CE" w14:textId="77777777" w:rsidR="002D4323" w:rsidRDefault="002D4323" w:rsidP="002D4323">
      <w:pPr>
        <w:pStyle w:val="RKnormal"/>
        <w:spacing w:line="240" w:lineRule="auto"/>
        <w:rPr>
          <w:color w:val="000000"/>
        </w:rPr>
      </w:pPr>
    </w:p>
    <w:p w14:paraId="4887A390" w14:textId="77777777" w:rsidR="008010CB" w:rsidRDefault="008010CB" w:rsidP="008010CB">
      <w:pPr>
        <w:pStyle w:val="RKnormal"/>
        <w:spacing w:line="240" w:lineRule="auto"/>
        <w:rPr>
          <w:color w:val="000000"/>
        </w:rPr>
      </w:pPr>
      <w:r>
        <w:rPr>
          <w:color w:val="000000"/>
        </w:rPr>
        <w:t xml:space="preserve">Regeringen ställer sig bakom utkastet till slutsatser, då initiativ som </w:t>
      </w:r>
      <w:r w:rsidRPr="00022FCE">
        <w:rPr>
          <w:color w:val="000000"/>
        </w:rPr>
        <w:t>öka</w:t>
      </w:r>
      <w:r>
        <w:rPr>
          <w:color w:val="000000"/>
        </w:rPr>
        <w:t>r</w:t>
      </w:r>
      <w:r w:rsidRPr="00022FCE">
        <w:rPr>
          <w:color w:val="000000"/>
        </w:rPr>
        <w:t xml:space="preserve"> transparens och harmonisering </w:t>
      </w:r>
      <w:r>
        <w:rPr>
          <w:color w:val="000000"/>
        </w:rPr>
        <w:t>kan bidra till att</w:t>
      </w:r>
      <w:r w:rsidRPr="00022FCE">
        <w:rPr>
          <w:color w:val="000000"/>
        </w:rPr>
        <w:t xml:space="preserve"> minska informationsasymmetri</w:t>
      </w:r>
      <w:r>
        <w:rPr>
          <w:color w:val="000000"/>
        </w:rPr>
        <w:t>er</w:t>
      </w:r>
      <w:r w:rsidRPr="00022FCE">
        <w:rPr>
          <w:color w:val="000000"/>
        </w:rPr>
        <w:t xml:space="preserve"> och </w:t>
      </w:r>
      <w:r>
        <w:rPr>
          <w:color w:val="000000"/>
        </w:rPr>
        <w:t xml:space="preserve">ensidigt </w:t>
      </w:r>
      <w:r w:rsidRPr="00022FCE">
        <w:rPr>
          <w:color w:val="000000"/>
        </w:rPr>
        <w:t xml:space="preserve">bankberoende, och därigenom främja gränsöverskridande </w:t>
      </w:r>
      <w:r>
        <w:rPr>
          <w:color w:val="000000"/>
        </w:rPr>
        <w:t>investeringar samt</w:t>
      </w:r>
      <w:r w:rsidRPr="00022FCE">
        <w:rPr>
          <w:color w:val="000000"/>
        </w:rPr>
        <w:t xml:space="preserve"> stärka den inre marknaden.</w:t>
      </w:r>
      <w:r>
        <w:rPr>
          <w:color w:val="000000"/>
        </w:rPr>
        <w:t xml:space="preserve"> </w:t>
      </w:r>
    </w:p>
    <w:p w14:paraId="5D296ECB" w14:textId="70005357" w:rsidR="008010CB" w:rsidRPr="008010CB" w:rsidRDefault="008010CB" w:rsidP="008010CB">
      <w:pPr>
        <w:pStyle w:val="RKnormal"/>
        <w:spacing w:line="240" w:lineRule="auto"/>
        <w:rPr>
          <w:color w:val="000000"/>
        </w:rPr>
      </w:pPr>
      <w:r>
        <w:rPr>
          <w:color w:val="000000"/>
        </w:rPr>
        <w:t xml:space="preserve">Regeringen arbetar aktivt för att initiativ på området är enkla och transparenta samt varken äventyrar den finansiella stabiliteten eller investerar- och konsumentskydd. </w:t>
      </w:r>
    </w:p>
    <w:p w14:paraId="17703F9E" w14:textId="77777777" w:rsidR="008010CB" w:rsidRPr="008010CB" w:rsidRDefault="008010CB" w:rsidP="008010CB">
      <w:pPr>
        <w:tabs>
          <w:tab w:val="left" w:pos="0"/>
        </w:tabs>
        <w:overflowPunct/>
        <w:spacing w:line="240" w:lineRule="auto"/>
        <w:textAlignment w:val="auto"/>
        <w:rPr>
          <w:rFonts w:cs="OrigGarmnd BT"/>
          <w:bCs/>
          <w:color w:val="000000"/>
          <w:szCs w:val="24"/>
          <w:lang w:eastAsia="sv-SE"/>
        </w:rPr>
      </w:pPr>
    </w:p>
    <w:p w14:paraId="5AB653CD" w14:textId="77777777" w:rsidR="009710C1" w:rsidRPr="009710C1" w:rsidRDefault="009710C1" w:rsidP="009710C1">
      <w:pPr>
        <w:pStyle w:val="Liststycke"/>
        <w:tabs>
          <w:tab w:val="left" w:pos="0"/>
        </w:tabs>
        <w:overflowPunct/>
        <w:spacing w:line="240" w:lineRule="auto"/>
        <w:textAlignment w:val="auto"/>
        <w:rPr>
          <w:rFonts w:cs="OrigGarmnd BT"/>
          <w:bCs/>
          <w:color w:val="000000"/>
          <w:szCs w:val="24"/>
          <w:lang w:eastAsia="sv-SE"/>
        </w:rPr>
      </w:pPr>
    </w:p>
    <w:p w14:paraId="78D0DA51" w14:textId="136D2040" w:rsidR="00C55805" w:rsidRDefault="00C55805" w:rsidP="00386A23">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Pr>
          <w:rFonts w:cs="OrigGarmnd BT"/>
          <w:b/>
          <w:bCs/>
          <w:color w:val="000000"/>
          <w:szCs w:val="24"/>
          <w:lang w:eastAsia="sv-SE"/>
        </w:rPr>
        <w:t>Åtgärder för</w:t>
      </w:r>
      <w:r w:rsidR="001C6F87">
        <w:rPr>
          <w:rFonts w:cs="OrigGarmnd BT"/>
          <w:b/>
          <w:bCs/>
          <w:color w:val="000000"/>
          <w:szCs w:val="24"/>
          <w:lang w:eastAsia="sv-SE"/>
        </w:rPr>
        <w:t xml:space="preserve"> att öka</w:t>
      </w:r>
      <w:r>
        <w:rPr>
          <w:rFonts w:cs="OrigGarmnd BT"/>
          <w:b/>
          <w:bCs/>
          <w:color w:val="000000"/>
          <w:szCs w:val="24"/>
          <w:lang w:eastAsia="sv-SE"/>
        </w:rPr>
        <w:t xml:space="preserve"> investeringar</w:t>
      </w:r>
    </w:p>
    <w:p w14:paraId="299D218B" w14:textId="02481803" w:rsidR="00DA05B6" w:rsidRPr="001C6F87" w:rsidRDefault="00DA05B6" w:rsidP="00DA05B6">
      <w:pPr>
        <w:pStyle w:val="Liststycke"/>
        <w:numPr>
          <w:ilvl w:val="0"/>
          <w:numId w:val="12"/>
        </w:numPr>
        <w:overflowPunct/>
        <w:autoSpaceDE/>
        <w:autoSpaceDN/>
        <w:adjustRightInd/>
        <w:spacing w:before="480" w:line="240" w:lineRule="auto"/>
        <w:textAlignment w:val="auto"/>
        <w:rPr>
          <w:rFonts w:cs="OrigGarmnd BT"/>
          <w:b/>
          <w:bCs/>
          <w:color w:val="000000"/>
          <w:szCs w:val="24"/>
          <w:lang w:eastAsia="sv-SE"/>
        </w:rPr>
      </w:pPr>
      <w:r>
        <w:rPr>
          <w:lang w:eastAsia="sv-SE"/>
        </w:rPr>
        <w:t>Diskussionspunkt</w:t>
      </w:r>
    </w:p>
    <w:p w14:paraId="46C1B780" w14:textId="77777777" w:rsidR="001C6F87" w:rsidRDefault="001C6F87" w:rsidP="001C6F87">
      <w:pPr>
        <w:pStyle w:val="RKnormal"/>
        <w:spacing w:line="240" w:lineRule="auto"/>
        <w:rPr>
          <w:lang w:eastAsia="sv-SE"/>
        </w:rPr>
      </w:pPr>
    </w:p>
    <w:p w14:paraId="59E48ADA" w14:textId="29473A11" w:rsidR="001C6F87" w:rsidRPr="00425952" w:rsidRDefault="001C6F87" w:rsidP="001C6F87">
      <w:pPr>
        <w:pStyle w:val="RKnormal"/>
        <w:spacing w:line="240" w:lineRule="auto"/>
        <w:rPr>
          <w:i/>
        </w:rPr>
      </w:pPr>
      <w:r>
        <w:t>Vid mötet förväntas kommissionen presentera ett meddelande som kommit 26 november gällande en investeringsplan för EU samt tillsammans med E</w:t>
      </w:r>
      <w:r w:rsidR="00BB3E66">
        <w:t>uropeiska investeringsbanken (EIB)</w:t>
      </w:r>
      <w:r>
        <w:t xml:space="preserve"> informera om det pågående arbetet med den rapport som en särskild arbetsgrupp, så kallad ”Task Force”, utarbetar om investeringar i EU.</w:t>
      </w:r>
    </w:p>
    <w:p w14:paraId="492EAF14" w14:textId="4910CA9A" w:rsidR="001C6F87" w:rsidRDefault="001C6F87" w:rsidP="001C6F87">
      <w:pPr>
        <w:pStyle w:val="Rubrik2"/>
        <w:spacing w:line="240" w:lineRule="auto"/>
        <w:rPr>
          <w:rFonts w:ascii="OrigGarmnd BT" w:eastAsia="Calibri" w:hAnsi="OrigGarmnd BT"/>
          <w:b w:val="0"/>
          <w:kern w:val="0"/>
          <w:sz w:val="24"/>
          <w:szCs w:val="24"/>
        </w:rPr>
      </w:pPr>
      <w:r>
        <w:rPr>
          <w:rFonts w:ascii="OrigGarmnd BT" w:eastAsia="Calibri" w:hAnsi="OrigGarmnd BT"/>
          <w:b w:val="0"/>
          <w:kern w:val="0"/>
          <w:sz w:val="24"/>
          <w:szCs w:val="24"/>
        </w:rPr>
        <w:t>Kommissionens meddelande h</w:t>
      </w:r>
      <w:r w:rsidR="00BB3E66">
        <w:rPr>
          <w:rFonts w:ascii="OrigGarmnd BT" w:eastAsia="Calibri" w:hAnsi="OrigGarmnd BT"/>
          <w:b w:val="0"/>
          <w:kern w:val="0"/>
          <w:sz w:val="24"/>
          <w:szCs w:val="24"/>
        </w:rPr>
        <w:t>ar inte tidigare behandlats. EU-nämnden</w:t>
      </w:r>
      <w:r>
        <w:rPr>
          <w:rFonts w:ascii="OrigGarmnd BT" w:eastAsia="Calibri" w:hAnsi="OrigGarmnd BT"/>
          <w:b w:val="0"/>
          <w:kern w:val="0"/>
          <w:sz w:val="24"/>
          <w:szCs w:val="24"/>
        </w:rPr>
        <w:t xml:space="preserve"> har informerats om arbetet som sker i Task Force vid samrådet </w:t>
      </w:r>
      <w:r w:rsidR="00862DD4">
        <w:rPr>
          <w:rFonts w:ascii="OrigGarmnd BT" w:eastAsia="Calibri" w:hAnsi="OrigGarmnd BT"/>
          <w:b w:val="0"/>
          <w:kern w:val="0"/>
          <w:sz w:val="24"/>
          <w:szCs w:val="24"/>
        </w:rPr>
        <w:t xml:space="preserve">den 10 oktober 2014 </w:t>
      </w:r>
      <w:r>
        <w:rPr>
          <w:rFonts w:ascii="OrigGarmnd BT" w:eastAsia="Calibri" w:hAnsi="OrigGarmnd BT"/>
          <w:b w:val="0"/>
          <w:kern w:val="0"/>
          <w:sz w:val="24"/>
          <w:szCs w:val="24"/>
        </w:rPr>
        <w:t>inför Ekofinrådet 14 oktober.</w:t>
      </w:r>
    </w:p>
    <w:p w14:paraId="6B1AB86B" w14:textId="77777777" w:rsidR="001C6F87" w:rsidRDefault="001C6F87" w:rsidP="001C6F87">
      <w:pPr>
        <w:pStyle w:val="RKnormal"/>
        <w:spacing w:line="240" w:lineRule="auto"/>
        <w:rPr>
          <w:color w:val="000000"/>
        </w:rPr>
      </w:pPr>
      <w:r w:rsidRPr="00996C0C">
        <w:rPr>
          <w:color w:val="000000"/>
        </w:rPr>
        <w:t>K</w:t>
      </w:r>
      <w:r>
        <w:rPr>
          <w:color w:val="000000"/>
        </w:rPr>
        <w:t xml:space="preserve">ommissionen pekar i meddelandet på </w:t>
      </w:r>
      <w:r w:rsidRPr="00996C0C">
        <w:rPr>
          <w:color w:val="000000"/>
        </w:rPr>
        <w:t xml:space="preserve">ett uppdämt </w:t>
      </w:r>
      <w:r>
        <w:rPr>
          <w:color w:val="000000"/>
        </w:rPr>
        <w:t xml:space="preserve">generellt </w:t>
      </w:r>
      <w:r w:rsidRPr="00996C0C">
        <w:rPr>
          <w:color w:val="000000"/>
        </w:rPr>
        <w:t>investeringsbehov i EU</w:t>
      </w:r>
      <w:r>
        <w:rPr>
          <w:color w:val="000000"/>
        </w:rPr>
        <w:t xml:space="preserve"> till följd av den ekonomiska krisen. Samtidigt menar kommissionen att det är viktigt att inte ytterligare belasta redan högt skuldtyngda medlemsstater i EU</w:t>
      </w:r>
      <w:r w:rsidRPr="00996C0C">
        <w:rPr>
          <w:color w:val="000000"/>
        </w:rPr>
        <w:t>. K</w:t>
      </w:r>
      <w:r>
        <w:rPr>
          <w:color w:val="000000"/>
        </w:rPr>
        <w:t>ommissionens meddelande fokuserar därför till stor del på att mobilisera privata investeringar.</w:t>
      </w:r>
    </w:p>
    <w:p w14:paraId="7B21D947" w14:textId="77777777" w:rsidR="001C6F87" w:rsidRPr="00996C0C" w:rsidRDefault="001C6F87" w:rsidP="001C6F87">
      <w:pPr>
        <w:pStyle w:val="RKnormal"/>
        <w:spacing w:line="240" w:lineRule="auto"/>
        <w:rPr>
          <w:color w:val="000000"/>
        </w:rPr>
      </w:pPr>
    </w:p>
    <w:p w14:paraId="5C997519" w14:textId="77777777" w:rsidR="001C6F87" w:rsidRPr="00996C0C" w:rsidRDefault="001C6F87" w:rsidP="001C6F87">
      <w:pPr>
        <w:pStyle w:val="RKnormal"/>
        <w:spacing w:line="240" w:lineRule="auto"/>
        <w:rPr>
          <w:color w:val="000000"/>
        </w:rPr>
      </w:pPr>
      <w:r>
        <w:rPr>
          <w:color w:val="000000"/>
        </w:rPr>
        <w:t xml:space="preserve">Investeringsplanen i kommissionens meddelande </w:t>
      </w:r>
      <w:r w:rsidRPr="00996C0C">
        <w:rPr>
          <w:color w:val="000000"/>
        </w:rPr>
        <w:t>innehåller tre delar:</w:t>
      </w:r>
    </w:p>
    <w:p w14:paraId="062E271D" w14:textId="50BF4EA4" w:rsidR="001C6F87" w:rsidRDefault="001C6F87" w:rsidP="001C6F87">
      <w:pPr>
        <w:pStyle w:val="RKnormal"/>
        <w:numPr>
          <w:ilvl w:val="0"/>
          <w:numId w:val="13"/>
        </w:numPr>
        <w:spacing w:line="240" w:lineRule="auto"/>
        <w:rPr>
          <w:color w:val="000000"/>
        </w:rPr>
      </w:pPr>
      <w:r w:rsidRPr="00996C0C">
        <w:rPr>
          <w:color w:val="000000"/>
        </w:rPr>
        <w:t>En ny investeringsfond som kapitaliseras med 5 m</w:t>
      </w:r>
      <w:r>
        <w:rPr>
          <w:color w:val="000000"/>
        </w:rPr>
        <w:t xml:space="preserve">iljarder euro </w:t>
      </w:r>
      <w:r w:rsidRPr="00996C0C">
        <w:rPr>
          <w:color w:val="000000"/>
        </w:rPr>
        <w:t>från EIB och 16 m</w:t>
      </w:r>
      <w:r>
        <w:rPr>
          <w:color w:val="000000"/>
        </w:rPr>
        <w:t xml:space="preserve">iljarder euro </w:t>
      </w:r>
      <w:r w:rsidRPr="00996C0C">
        <w:rPr>
          <w:color w:val="000000"/>
        </w:rPr>
        <w:t>i garantier från EU-budgeten</w:t>
      </w:r>
      <w:r w:rsidR="004762EC">
        <w:rPr>
          <w:color w:val="000000"/>
        </w:rPr>
        <w:t>, varav 6 miljarder euro är avsatta medel från befintliga program</w:t>
      </w:r>
      <w:r w:rsidRPr="00996C0C">
        <w:rPr>
          <w:color w:val="000000"/>
        </w:rPr>
        <w:t xml:space="preserve">. </w:t>
      </w:r>
      <w:r>
        <w:rPr>
          <w:color w:val="000000"/>
        </w:rPr>
        <w:t>Målet är att f</w:t>
      </w:r>
      <w:r w:rsidRPr="00996C0C">
        <w:rPr>
          <w:color w:val="000000"/>
        </w:rPr>
        <w:t xml:space="preserve">onden fram till slutet av 2017 </w:t>
      </w:r>
      <w:r>
        <w:rPr>
          <w:color w:val="000000"/>
        </w:rPr>
        <w:t xml:space="preserve">ska </w:t>
      </w:r>
      <w:r w:rsidRPr="00996C0C">
        <w:rPr>
          <w:color w:val="000000"/>
        </w:rPr>
        <w:t xml:space="preserve">generera totala </w:t>
      </w:r>
      <w:r>
        <w:rPr>
          <w:color w:val="000000"/>
        </w:rPr>
        <w:t xml:space="preserve">privata och offentliga </w:t>
      </w:r>
      <w:r w:rsidRPr="00996C0C">
        <w:rPr>
          <w:color w:val="000000"/>
        </w:rPr>
        <w:t>inv</w:t>
      </w:r>
      <w:r>
        <w:rPr>
          <w:color w:val="000000"/>
        </w:rPr>
        <w:t>esteringar på minst 315 miljarder euro.</w:t>
      </w:r>
    </w:p>
    <w:p w14:paraId="339F2DA5" w14:textId="77777777" w:rsidR="001C6F87" w:rsidRDefault="001C6F87" w:rsidP="001C6F87">
      <w:pPr>
        <w:pStyle w:val="RKnormal"/>
        <w:spacing w:line="240" w:lineRule="auto"/>
        <w:ind w:left="1080"/>
        <w:rPr>
          <w:color w:val="000000"/>
        </w:rPr>
      </w:pPr>
    </w:p>
    <w:p w14:paraId="7CA6EFED" w14:textId="77777777" w:rsidR="001C6F87" w:rsidRDefault="001C6F87" w:rsidP="001C6F87">
      <w:pPr>
        <w:pStyle w:val="RKnormal"/>
        <w:numPr>
          <w:ilvl w:val="0"/>
          <w:numId w:val="13"/>
        </w:numPr>
        <w:spacing w:line="240" w:lineRule="auto"/>
        <w:rPr>
          <w:color w:val="000000"/>
        </w:rPr>
      </w:pPr>
      <w:r w:rsidRPr="00996C0C">
        <w:rPr>
          <w:color w:val="000000"/>
        </w:rPr>
        <w:t>Det arbete som gjorts i den särskilda Task Force att skapa en lista på EU-nivå med möjliga investeringsprojekt bör enligt kommissionen fortsätta</w:t>
      </w:r>
      <w:r>
        <w:rPr>
          <w:color w:val="000000"/>
        </w:rPr>
        <w:t>.</w:t>
      </w:r>
      <w:r w:rsidRPr="00996C0C">
        <w:rPr>
          <w:color w:val="000000"/>
        </w:rPr>
        <w:t xml:space="preserve"> </w:t>
      </w:r>
      <w:r>
        <w:rPr>
          <w:color w:val="000000"/>
        </w:rPr>
        <w:t xml:space="preserve">Kommissionen förslår även att </w:t>
      </w:r>
      <w:r w:rsidRPr="00996C0C">
        <w:rPr>
          <w:color w:val="000000"/>
        </w:rPr>
        <w:t xml:space="preserve">en central investerarfunktion </w:t>
      </w:r>
      <w:r>
        <w:rPr>
          <w:color w:val="000000"/>
        </w:rPr>
        <w:t xml:space="preserve">etableras </w:t>
      </w:r>
      <w:r w:rsidRPr="00996C0C">
        <w:rPr>
          <w:color w:val="000000"/>
        </w:rPr>
        <w:t>med uppgift att ge rådgivning om EU-investeringar.</w:t>
      </w:r>
    </w:p>
    <w:p w14:paraId="2B4F40E6" w14:textId="77777777" w:rsidR="001C6F87" w:rsidRDefault="001C6F87" w:rsidP="001C6F87">
      <w:pPr>
        <w:pStyle w:val="RKnormal"/>
        <w:spacing w:line="240" w:lineRule="auto"/>
        <w:ind w:left="1080"/>
        <w:rPr>
          <w:color w:val="000000"/>
        </w:rPr>
      </w:pPr>
    </w:p>
    <w:p w14:paraId="1A797D51" w14:textId="3D0A1088" w:rsidR="001C6F87" w:rsidRPr="00996C0C" w:rsidRDefault="001C6F87" w:rsidP="001C6F87">
      <w:pPr>
        <w:pStyle w:val="RKnormal"/>
        <w:numPr>
          <w:ilvl w:val="0"/>
          <w:numId w:val="13"/>
        </w:numPr>
        <w:spacing w:line="240" w:lineRule="auto"/>
        <w:rPr>
          <w:color w:val="000000"/>
        </w:rPr>
      </w:pPr>
      <w:r w:rsidRPr="00996C0C">
        <w:rPr>
          <w:color w:val="000000"/>
        </w:rPr>
        <w:t>Förbättra</w:t>
      </w:r>
      <w:r>
        <w:rPr>
          <w:color w:val="000000"/>
        </w:rPr>
        <w:t xml:space="preserve"> investeringsklimatet genom </w:t>
      </w:r>
      <w:r w:rsidRPr="00996C0C">
        <w:rPr>
          <w:color w:val="000000"/>
        </w:rPr>
        <w:t>bla</w:t>
      </w:r>
      <w:r>
        <w:rPr>
          <w:color w:val="000000"/>
        </w:rPr>
        <w:t>nd annat</w:t>
      </w:r>
      <w:r w:rsidRPr="00996C0C">
        <w:rPr>
          <w:color w:val="000000"/>
        </w:rPr>
        <w:t xml:space="preserve"> </w:t>
      </w:r>
      <w:r>
        <w:rPr>
          <w:color w:val="000000"/>
        </w:rPr>
        <w:t xml:space="preserve">bättre </w:t>
      </w:r>
      <w:r w:rsidRPr="00996C0C">
        <w:rPr>
          <w:color w:val="000000"/>
        </w:rPr>
        <w:t>regleringar</w:t>
      </w:r>
      <w:r>
        <w:rPr>
          <w:color w:val="000000"/>
        </w:rPr>
        <w:t xml:space="preserve"> på såväl EU-nivå som nationell nivå</w:t>
      </w:r>
      <w:r w:rsidRPr="00996C0C">
        <w:rPr>
          <w:color w:val="000000"/>
        </w:rPr>
        <w:t>, öka</w:t>
      </w:r>
      <w:r>
        <w:rPr>
          <w:color w:val="000000"/>
        </w:rPr>
        <w:t>d</w:t>
      </w:r>
      <w:r w:rsidRPr="00996C0C">
        <w:rPr>
          <w:color w:val="000000"/>
        </w:rPr>
        <w:t xml:space="preserve"> tillgång till långsiktig finansiering samt stärka</w:t>
      </w:r>
      <w:r>
        <w:rPr>
          <w:color w:val="000000"/>
        </w:rPr>
        <w:t xml:space="preserve">nde av </w:t>
      </w:r>
      <w:r w:rsidRPr="00996C0C">
        <w:rPr>
          <w:color w:val="000000"/>
        </w:rPr>
        <w:t>den inre marknaden.</w:t>
      </w:r>
    </w:p>
    <w:p w14:paraId="41C94406" w14:textId="77777777" w:rsidR="001C6F87" w:rsidRDefault="001C6F87" w:rsidP="001C6F87">
      <w:pPr>
        <w:pStyle w:val="RKnormal"/>
        <w:spacing w:line="240" w:lineRule="auto"/>
        <w:rPr>
          <w:color w:val="000000"/>
        </w:rPr>
      </w:pPr>
    </w:p>
    <w:p w14:paraId="61436B7A" w14:textId="77777777" w:rsidR="001C6F87" w:rsidRDefault="001C6F87" w:rsidP="001C6F87">
      <w:pPr>
        <w:pStyle w:val="RKnormal"/>
        <w:spacing w:line="240" w:lineRule="auto"/>
        <w:rPr>
          <w:color w:val="000000"/>
        </w:rPr>
      </w:pPr>
      <w:r>
        <w:rPr>
          <w:color w:val="000000"/>
        </w:rPr>
        <w:t>Kommissionens meddelande om en investeringsplan för EU ska behandlas vid Europeiska rådet den 18-19 december. I meddelandet inbjuder kommissionen Europeiska rådet att ställa sig bakom tre punkter.</w:t>
      </w:r>
    </w:p>
    <w:p w14:paraId="727F043B" w14:textId="77777777" w:rsidR="001C6F87" w:rsidRDefault="001C6F87" w:rsidP="001C6F87">
      <w:pPr>
        <w:pStyle w:val="RKnormal"/>
        <w:numPr>
          <w:ilvl w:val="0"/>
          <w:numId w:val="14"/>
        </w:numPr>
        <w:spacing w:line="240" w:lineRule="auto"/>
        <w:rPr>
          <w:color w:val="000000"/>
        </w:rPr>
      </w:pPr>
      <w:r>
        <w:rPr>
          <w:color w:val="000000"/>
        </w:rPr>
        <w:t>Bildandet av en investeringsfond och bättre utnyttjande av EU:s struktur och investeringsfonder.</w:t>
      </w:r>
    </w:p>
    <w:p w14:paraId="0DD22E44" w14:textId="46887A40" w:rsidR="001C6F87" w:rsidRDefault="00862DD4" w:rsidP="001C6F87">
      <w:pPr>
        <w:pStyle w:val="RKnormal"/>
        <w:numPr>
          <w:ilvl w:val="0"/>
          <w:numId w:val="14"/>
        </w:numPr>
        <w:spacing w:line="240" w:lineRule="auto"/>
        <w:rPr>
          <w:color w:val="000000"/>
        </w:rPr>
      </w:pPr>
      <w:r>
        <w:rPr>
          <w:color w:val="000000"/>
        </w:rPr>
        <w:t xml:space="preserve">Upprättande </w:t>
      </w:r>
      <w:r w:rsidR="001C6F87">
        <w:rPr>
          <w:color w:val="000000"/>
        </w:rPr>
        <w:t>av en lista med investeringsprojekt på EU-nivå och att etablera en investerarfunktion på EU-nivå.</w:t>
      </w:r>
    </w:p>
    <w:p w14:paraId="5345B0A8" w14:textId="77777777" w:rsidR="001C6F87" w:rsidRDefault="001C6F87" w:rsidP="001C6F87">
      <w:pPr>
        <w:pStyle w:val="RKnormal"/>
        <w:numPr>
          <w:ilvl w:val="0"/>
          <w:numId w:val="14"/>
        </w:numPr>
        <w:spacing w:line="240" w:lineRule="auto"/>
        <w:rPr>
          <w:color w:val="000000"/>
        </w:rPr>
      </w:pPr>
      <w:r>
        <w:rPr>
          <w:color w:val="000000"/>
        </w:rPr>
        <w:t>Ansträngningar att förbättra investeringsklimatet.</w:t>
      </w:r>
    </w:p>
    <w:p w14:paraId="33970196" w14:textId="77777777" w:rsidR="001C6F87" w:rsidRDefault="001C6F87" w:rsidP="001C6F87">
      <w:pPr>
        <w:pStyle w:val="RKnormal"/>
        <w:spacing w:line="240" w:lineRule="auto"/>
        <w:rPr>
          <w:color w:val="000000"/>
        </w:rPr>
      </w:pPr>
    </w:p>
    <w:p w14:paraId="4324A831" w14:textId="7945825D" w:rsidR="001C6F87" w:rsidRDefault="001C6F87" w:rsidP="001C6F87">
      <w:pPr>
        <w:pStyle w:val="RKnormal"/>
        <w:spacing w:line="240" w:lineRule="auto"/>
        <w:rPr>
          <w:color w:val="000000"/>
        </w:rPr>
      </w:pPr>
      <w:r>
        <w:rPr>
          <w:color w:val="000000"/>
        </w:rPr>
        <w:t xml:space="preserve">I </w:t>
      </w:r>
      <w:r w:rsidRPr="009D41FC">
        <w:rPr>
          <w:color w:val="000000"/>
        </w:rPr>
        <w:t>september til</w:t>
      </w:r>
      <w:r>
        <w:rPr>
          <w:color w:val="000000"/>
        </w:rPr>
        <w:t>lsattes en särskild arbetsgrupp ledd av k</w:t>
      </w:r>
      <w:r w:rsidR="00BB3E66">
        <w:rPr>
          <w:color w:val="000000"/>
        </w:rPr>
        <w:t>ommissionen och EIB</w:t>
      </w:r>
      <w:r w:rsidRPr="009D41FC">
        <w:rPr>
          <w:color w:val="000000"/>
        </w:rPr>
        <w:t xml:space="preserve"> med deltagande av EU:s medlemsstater för att analysera investeringsbehovet i EU och föreslå åtgärder för att öka investeringar i EU. Arbetsgruppen förväntas </w:t>
      </w:r>
      <w:r>
        <w:rPr>
          <w:color w:val="000000"/>
        </w:rPr>
        <w:t>slutföra sin rapport i början av december och presentera den vid Ekofin 9 december och därefter skicka den som ett underlag till Europeiska rådets möte 18-19 december.</w:t>
      </w:r>
    </w:p>
    <w:p w14:paraId="37546322" w14:textId="77777777" w:rsidR="001C6F87" w:rsidRDefault="001C6F87" w:rsidP="001C6F87">
      <w:pPr>
        <w:pStyle w:val="RKnormal"/>
        <w:spacing w:line="240" w:lineRule="auto"/>
        <w:rPr>
          <w:color w:val="000000"/>
        </w:rPr>
      </w:pPr>
    </w:p>
    <w:p w14:paraId="504FDDA3" w14:textId="77777777" w:rsidR="002D4323" w:rsidRPr="00D44CD5" w:rsidRDefault="002D4323" w:rsidP="002D4323">
      <w:pPr>
        <w:pStyle w:val="RKnormal"/>
        <w:spacing w:line="240" w:lineRule="auto"/>
        <w:rPr>
          <w:b/>
          <w:i/>
          <w:color w:val="000000"/>
        </w:rPr>
      </w:pPr>
      <w:r w:rsidRPr="00D44CD5">
        <w:rPr>
          <w:b/>
          <w:i/>
          <w:color w:val="000000"/>
        </w:rPr>
        <w:t xml:space="preserve">Regeringens ståndpunkt </w:t>
      </w:r>
    </w:p>
    <w:p w14:paraId="22F6A1E4" w14:textId="77777777" w:rsidR="002D4323" w:rsidRDefault="002D4323" w:rsidP="002D4323">
      <w:pPr>
        <w:pStyle w:val="RKnormal"/>
        <w:spacing w:line="240" w:lineRule="auto"/>
        <w:rPr>
          <w:color w:val="000000"/>
        </w:rPr>
      </w:pPr>
    </w:p>
    <w:p w14:paraId="415A5CE9" w14:textId="2ED58786" w:rsidR="00C55805" w:rsidRPr="00EE2BED" w:rsidRDefault="001C6F87" w:rsidP="00EE2BED">
      <w:pPr>
        <w:pStyle w:val="RKnormal"/>
        <w:spacing w:line="240" w:lineRule="auto"/>
        <w:rPr>
          <w:color w:val="000000"/>
        </w:rPr>
      </w:pPr>
      <w:r>
        <w:rPr>
          <w:color w:val="000000"/>
        </w:rPr>
        <w:t>Regeringen v</w:t>
      </w:r>
      <w:r w:rsidRPr="009D41FC">
        <w:rPr>
          <w:color w:val="000000"/>
        </w:rPr>
        <w:t>älkomna</w:t>
      </w:r>
      <w:r>
        <w:rPr>
          <w:color w:val="000000"/>
        </w:rPr>
        <w:t>r</w:t>
      </w:r>
      <w:r w:rsidRPr="009D41FC">
        <w:rPr>
          <w:color w:val="000000"/>
        </w:rPr>
        <w:t xml:space="preserve"> </w:t>
      </w:r>
      <w:r>
        <w:rPr>
          <w:color w:val="000000"/>
        </w:rPr>
        <w:t xml:space="preserve">kommissionens meddelande om en investeringsplan för EU vars syfte är att </w:t>
      </w:r>
      <w:r w:rsidRPr="009D41FC">
        <w:rPr>
          <w:color w:val="000000"/>
        </w:rPr>
        <w:t xml:space="preserve">öka investeringar i EU och därmed bidra till fler jobb och ökad tillväxt. </w:t>
      </w:r>
      <w:r>
        <w:rPr>
          <w:color w:val="000000"/>
        </w:rPr>
        <w:t xml:space="preserve">Investeringsplanen </w:t>
      </w:r>
      <w:r w:rsidRPr="009D41FC">
        <w:rPr>
          <w:color w:val="000000"/>
        </w:rPr>
        <w:t xml:space="preserve">kan </w:t>
      </w:r>
      <w:r>
        <w:rPr>
          <w:color w:val="000000"/>
        </w:rPr>
        <w:t xml:space="preserve">bli </w:t>
      </w:r>
      <w:r w:rsidRPr="009D41FC">
        <w:rPr>
          <w:color w:val="000000"/>
        </w:rPr>
        <w:t>ett viktigt komplement till de åtgärder som görs på nationell nivå</w:t>
      </w:r>
      <w:r>
        <w:rPr>
          <w:color w:val="000000"/>
        </w:rPr>
        <w:t>, inklusive strukturreformer för att stärka konkurrenskraft och tillväxt</w:t>
      </w:r>
      <w:r w:rsidR="002C4F3F">
        <w:rPr>
          <w:color w:val="000000"/>
        </w:rPr>
        <w:t xml:space="preserve"> </w:t>
      </w:r>
      <w:r w:rsidR="002C4F3F" w:rsidRPr="00A74AB1">
        <w:rPr>
          <w:color w:val="000000"/>
        </w:rPr>
        <w:t>samt bidra till en hållbar utveckling</w:t>
      </w:r>
      <w:r w:rsidRPr="009D41FC">
        <w:rPr>
          <w:color w:val="000000"/>
        </w:rPr>
        <w:t xml:space="preserve">. </w:t>
      </w:r>
      <w:r>
        <w:rPr>
          <w:color w:val="000000"/>
        </w:rPr>
        <w:t>Generellt anser regeringen att det är viktigt att värna sund</w:t>
      </w:r>
      <w:r w:rsidR="002A6D28">
        <w:rPr>
          <w:color w:val="000000"/>
        </w:rPr>
        <w:t>a offentliga finanser och</w:t>
      </w:r>
      <w:r>
        <w:rPr>
          <w:color w:val="000000"/>
        </w:rPr>
        <w:t xml:space="preserve"> EU:s fleråriga budget</w:t>
      </w:r>
      <w:r w:rsidR="002A6D28">
        <w:rPr>
          <w:color w:val="000000"/>
        </w:rPr>
        <w:t>ram</w:t>
      </w:r>
      <w:r>
        <w:rPr>
          <w:color w:val="000000"/>
        </w:rPr>
        <w:t xml:space="preserve"> för 2014-2020. Kommissionen väntas presentera konkreta förslag på flera av de områden som pekas ut i meddelandet i början av 2015. Regeringen </w:t>
      </w:r>
      <w:r w:rsidRPr="009D41FC">
        <w:rPr>
          <w:color w:val="000000"/>
        </w:rPr>
        <w:t xml:space="preserve">kommer att </w:t>
      </w:r>
      <w:r>
        <w:rPr>
          <w:color w:val="000000"/>
        </w:rPr>
        <w:t>få anledning att återkomma till riksdagen</w:t>
      </w:r>
      <w:r w:rsidRPr="009D41FC">
        <w:rPr>
          <w:color w:val="000000"/>
        </w:rPr>
        <w:t>.</w:t>
      </w:r>
    </w:p>
    <w:p w14:paraId="125E7380" w14:textId="40BB8D36" w:rsidR="00C55805" w:rsidRDefault="007A7D86" w:rsidP="00386A23">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Pr>
          <w:rFonts w:cs="OrigGarmnd BT"/>
          <w:b/>
          <w:bCs/>
          <w:color w:val="000000"/>
          <w:szCs w:val="24"/>
          <w:lang w:eastAsia="sv-SE"/>
        </w:rPr>
        <w:t>(ev.) Översyn av</w:t>
      </w:r>
      <w:r w:rsidR="00D34504">
        <w:rPr>
          <w:rFonts w:cs="OrigGarmnd BT"/>
          <w:b/>
          <w:bCs/>
          <w:color w:val="000000"/>
          <w:szCs w:val="24"/>
          <w:lang w:eastAsia="sv-SE"/>
        </w:rPr>
        <w:t xml:space="preserve"> sexpacket och två</w:t>
      </w:r>
      <w:r w:rsidR="00C55805">
        <w:rPr>
          <w:rFonts w:cs="OrigGarmnd BT"/>
          <w:b/>
          <w:bCs/>
          <w:color w:val="000000"/>
          <w:szCs w:val="24"/>
          <w:lang w:eastAsia="sv-SE"/>
        </w:rPr>
        <w:t>packet</w:t>
      </w:r>
    </w:p>
    <w:p w14:paraId="2D8A6C2C" w14:textId="77777777" w:rsidR="003C742D" w:rsidRDefault="00DA05B6" w:rsidP="00191442">
      <w:pPr>
        <w:pStyle w:val="Liststycke"/>
        <w:numPr>
          <w:ilvl w:val="0"/>
          <w:numId w:val="12"/>
        </w:numPr>
        <w:overflowPunct/>
        <w:autoSpaceDE/>
        <w:autoSpaceDN/>
        <w:adjustRightInd/>
        <w:spacing w:before="480" w:line="240" w:lineRule="auto"/>
        <w:textAlignment w:val="auto"/>
        <w:rPr>
          <w:lang w:eastAsia="sv-SE"/>
        </w:rPr>
      </w:pPr>
      <w:r w:rsidRPr="00DA05B6">
        <w:rPr>
          <w:lang w:eastAsia="sv-SE"/>
        </w:rPr>
        <w:t xml:space="preserve">Diskussionspunkt </w:t>
      </w:r>
    </w:p>
    <w:p w14:paraId="64394C1E" w14:textId="3D6BABC5" w:rsidR="00D25B17" w:rsidRPr="00D25B17" w:rsidRDefault="00D25B17" w:rsidP="00D25B17">
      <w:pPr>
        <w:rPr>
          <w:b/>
        </w:rPr>
      </w:pPr>
      <w:r w:rsidRPr="00D25B17">
        <w:rPr>
          <w:b/>
        </w:rPr>
        <w:t xml:space="preserve"> </w:t>
      </w:r>
    </w:p>
    <w:p w14:paraId="052A13B0" w14:textId="77777777" w:rsidR="00D25B17" w:rsidRDefault="00D25B17" w:rsidP="00D25B17">
      <w:r>
        <w:t xml:space="preserve">Rådet ska diskutera en rapport om översynen av sexpacket och tvåpacket, ett paket av förordningar som innebär en förstärkning av stabilitets- och tillväxtpakten. </w:t>
      </w:r>
    </w:p>
    <w:p w14:paraId="3A41F2EC" w14:textId="77777777" w:rsidR="00D25B17" w:rsidRDefault="00D25B17" w:rsidP="00D25B17"/>
    <w:p w14:paraId="1D170F09" w14:textId="7019041D" w:rsidR="00D25B17" w:rsidRDefault="00D25B17" w:rsidP="00D25B17">
      <w:r>
        <w:t xml:space="preserve">Översynen har inte tidigare behandlats i EU-nämnden. Samråd med EU-nämnden om förordningarna i sexpacket, 1175/2011 och 1177/2011, </w:t>
      </w:r>
      <w:r>
        <w:lastRenderedPageBreak/>
        <w:t xml:space="preserve">skedde vid </w:t>
      </w:r>
      <w:r w:rsidR="006856BF">
        <w:t xml:space="preserve">ett </w:t>
      </w:r>
      <w:r>
        <w:t xml:space="preserve">flertal tillfällen under 2010 och 2011 och om förordningarna i tvåpacket, 472/2013 och 473/2013, vid </w:t>
      </w:r>
      <w:r w:rsidR="006856BF">
        <w:t xml:space="preserve">ett </w:t>
      </w:r>
      <w:r>
        <w:t xml:space="preserve">flertal tillfällen under 2012 och 2013. </w:t>
      </w:r>
    </w:p>
    <w:p w14:paraId="18A89B66" w14:textId="77777777" w:rsidR="00D25B17" w:rsidRDefault="00D25B17" w:rsidP="00D25B17">
      <w:pPr>
        <w:pStyle w:val="Liststycke"/>
      </w:pPr>
    </w:p>
    <w:p w14:paraId="16707E7F" w14:textId="364AA1FF" w:rsidR="00D25B17" w:rsidRDefault="00D25B17" w:rsidP="00D25B17">
      <w:r>
        <w:t>Förordningarna i sexpacket stärker övervakningen av finanspolitiken i EU. Tvåpacket rör förstärkning av budgetövervakningen i euroområdet och stärkt övervakning av euroländer som hotas av eller genomgår allvarliga problem med den finansiella stabiliteten</w:t>
      </w:r>
      <w:r w:rsidR="00D34504">
        <w:t>. S</w:t>
      </w:r>
      <w:r>
        <w:t>e</w:t>
      </w:r>
      <w:r w:rsidR="00D34504">
        <w:t xml:space="preserve"> </w:t>
      </w:r>
      <w:r>
        <w:t xml:space="preserve">faktapromemoriorna 2010/11:FPM7 och 2011/12:FPM70.   </w:t>
      </w:r>
    </w:p>
    <w:p w14:paraId="74B18D26" w14:textId="77777777" w:rsidR="00D25B17" w:rsidRDefault="00D25B17" w:rsidP="00D25B17">
      <w:r>
        <w:t xml:space="preserve">  </w:t>
      </w:r>
    </w:p>
    <w:p w14:paraId="1D62ED4F" w14:textId="7CC6C8B5" w:rsidR="00D25B17" w:rsidRDefault="00D25B17" w:rsidP="00D25B17">
      <w:r>
        <w:t>Kommissionen ska enligt förordningarna i sex- och tvåpacken senast den 14 december 2014 publi</w:t>
      </w:r>
      <w:r w:rsidR="00245E3C">
        <w:t>cera en rapport till Europa</w:t>
      </w:r>
      <w:r>
        <w:t xml:space="preserve">parlamentet och till rådet. Rapporten ska bland annat utvärdera förordningarnas effektivitet och hur de har bidragit till en närmare koordinering av den ekonomiska politiken och till den ekonomiska konvergensen i unionen. </w:t>
      </w:r>
    </w:p>
    <w:p w14:paraId="497C3F54" w14:textId="77777777" w:rsidR="00D25B17" w:rsidRDefault="00D25B17" w:rsidP="00D25B17"/>
    <w:p w14:paraId="7736AAE4" w14:textId="77777777" w:rsidR="00D25B17" w:rsidRDefault="00D25B17" w:rsidP="00D25B17">
      <w:r>
        <w:t>Den 28 november presenterade kommissionen sin rapport. Kommissionen anser att det reformerade regelverket har ökat transparensen, förutsägbarheten och effektiviten i övervakningen, men att regelverket har varit på plats så kort tid att bedömningen ännu är ofullständig.</w:t>
      </w:r>
    </w:p>
    <w:p w14:paraId="0746D9B4" w14:textId="77777777" w:rsidR="00D25B17" w:rsidRDefault="00D25B17" w:rsidP="00D25B17">
      <w:pPr>
        <w:pStyle w:val="Liststycke"/>
      </w:pPr>
    </w:p>
    <w:p w14:paraId="441A7F05" w14:textId="5BB5BACE" w:rsidR="00D25B17" w:rsidRDefault="00D25B17" w:rsidP="00D25B17">
      <w:r>
        <w:t xml:space="preserve">Kommissionen pekar </w:t>
      </w:r>
      <w:r w:rsidR="00862DD4">
        <w:t xml:space="preserve">även </w:t>
      </w:r>
      <w:r>
        <w:t>på att regelverkets effektivitet är beroende av att den preventiva delen av stabilitets- och tillväxtpakten fungerar väl</w:t>
      </w:r>
      <w:r w:rsidR="006856BF">
        <w:t xml:space="preserve"> vilket</w:t>
      </w:r>
      <w:r>
        <w:t xml:space="preserve"> kommer att ku</w:t>
      </w:r>
      <w:r w:rsidR="006856BF">
        <w:t>nna bedömas under en mer gynnsam</w:t>
      </w:r>
      <w:r>
        <w:t xml:space="preserve"> </w:t>
      </w:r>
      <w:r w:rsidR="00C609F4">
        <w:t xml:space="preserve">framtida </w:t>
      </w:r>
      <w:r>
        <w:t xml:space="preserve">ekonomisk utveckling. Kommissionen anser att det finns utrymme för </w:t>
      </w:r>
      <w:r w:rsidR="006856BF">
        <w:t>för</w:t>
      </w:r>
      <w:r>
        <w:t xml:space="preserve">bättringar vad gäller </w:t>
      </w:r>
      <w:r w:rsidR="00862DD4">
        <w:t xml:space="preserve">ökad </w:t>
      </w:r>
      <w:r>
        <w:t xml:space="preserve">transparens och </w:t>
      </w:r>
      <w:r w:rsidR="00862DD4">
        <w:t xml:space="preserve">lägre </w:t>
      </w:r>
      <w:r>
        <w:t xml:space="preserve">komplexitet i relationen mellan olika delar av ramverket och avser diskutera ramverkets funktion med </w:t>
      </w:r>
      <w:r w:rsidR="00245E3C">
        <w:t>Europa</w:t>
      </w:r>
      <w:r>
        <w:t>parlamentet o</w:t>
      </w:r>
      <w:r w:rsidR="006856BF">
        <w:t>ch rådet de närmaste månaderna.</w:t>
      </w:r>
      <w:r>
        <w:t xml:space="preserve"> </w:t>
      </w:r>
    </w:p>
    <w:p w14:paraId="4787B83C" w14:textId="77777777" w:rsidR="00D25B17" w:rsidRDefault="00D25B17" w:rsidP="00D25B17"/>
    <w:p w14:paraId="3CB3B255" w14:textId="77777777" w:rsidR="00D25B17" w:rsidRPr="00D44CD5" w:rsidRDefault="00D25B17" w:rsidP="00D25B17">
      <w:pPr>
        <w:rPr>
          <w:b/>
          <w:i/>
        </w:rPr>
      </w:pPr>
      <w:r w:rsidRPr="00D44CD5">
        <w:rPr>
          <w:b/>
          <w:i/>
        </w:rPr>
        <w:t>Regeringens ståndpunkt</w:t>
      </w:r>
    </w:p>
    <w:p w14:paraId="54CD4D3B" w14:textId="77777777" w:rsidR="00D25B17" w:rsidRPr="00D25B17" w:rsidRDefault="00D25B17" w:rsidP="00D25B17">
      <w:pPr>
        <w:rPr>
          <w:b/>
        </w:rPr>
      </w:pPr>
    </w:p>
    <w:p w14:paraId="56F20ED3" w14:textId="21066883" w:rsidR="00D25B17" w:rsidRDefault="00D25B17" w:rsidP="00D25B17">
      <w:r>
        <w:t>Regeringen välkomnar kommissionens rapport och ser fram mot diskussionen om ramverkets effektivitet.</w:t>
      </w:r>
    </w:p>
    <w:p w14:paraId="56F6E39B" w14:textId="5211FB04" w:rsidR="00C55805" w:rsidRDefault="00C55805" w:rsidP="00386A23">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Pr>
          <w:rFonts w:cs="OrigGarmnd BT"/>
          <w:b/>
          <w:bCs/>
          <w:color w:val="000000"/>
          <w:szCs w:val="24"/>
          <w:lang w:eastAsia="sv-SE"/>
        </w:rPr>
        <w:t>Översyn</w:t>
      </w:r>
      <w:r w:rsidR="002730D6">
        <w:rPr>
          <w:rFonts w:cs="OrigGarmnd BT"/>
          <w:b/>
          <w:bCs/>
          <w:color w:val="000000"/>
          <w:szCs w:val="24"/>
          <w:lang w:eastAsia="sv-SE"/>
        </w:rPr>
        <w:t>en</w:t>
      </w:r>
      <w:r>
        <w:rPr>
          <w:rFonts w:cs="OrigGarmnd BT"/>
          <w:b/>
          <w:bCs/>
          <w:color w:val="000000"/>
          <w:szCs w:val="24"/>
          <w:lang w:eastAsia="sv-SE"/>
        </w:rPr>
        <w:t xml:space="preserve"> av Europa</w:t>
      </w:r>
      <w:r w:rsidR="007A7D86">
        <w:rPr>
          <w:rFonts w:cs="OrigGarmnd BT"/>
          <w:b/>
          <w:bCs/>
          <w:color w:val="000000"/>
          <w:szCs w:val="24"/>
          <w:lang w:eastAsia="sv-SE"/>
        </w:rPr>
        <w:t xml:space="preserve"> </w:t>
      </w:r>
      <w:r>
        <w:rPr>
          <w:rFonts w:cs="OrigGarmnd BT"/>
          <w:b/>
          <w:bCs/>
          <w:color w:val="000000"/>
          <w:szCs w:val="24"/>
          <w:lang w:eastAsia="sv-SE"/>
        </w:rPr>
        <w:t xml:space="preserve">2020-strategin </w:t>
      </w:r>
    </w:p>
    <w:p w14:paraId="1BFCA4F8" w14:textId="63915470" w:rsidR="00DA05B6" w:rsidRDefault="00DA05B6" w:rsidP="00DA05B6">
      <w:pPr>
        <w:pStyle w:val="Liststycke"/>
        <w:numPr>
          <w:ilvl w:val="0"/>
          <w:numId w:val="12"/>
        </w:numPr>
        <w:overflowPunct/>
        <w:autoSpaceDE/>
        <w:autoSpaceDN/>
        <w:adjustRightInd/>
        <w:spacing w:before="480" w:line="240" w:lineRule="auto"/>
        <w:textAlignment w:val="auto"/>
        <w:rPr>
          <w:lang w:eastAsia="sv-SE"/>
        </w:rPr>
      </w:pPr>
      <w:r w:rsidRPr="00DA05B6">
        <w:rPr>
          <w:lang w:eastAsia="sv-SE"/>
        </w:rPr>
        <w:t xml:space="preserve">Diskussionspunkt </w:t>
      </w:r>
    </w:p>
    <w:p w14:paraId="0649A689" w14:textId="77777777" w:rsidR="0035784E" w:rsidRDefault="0035784E" w:rsidP="0035784E">
      <w:pPr>
        <w:pStyle w:val="RKnormal"/>
      </w:pPr>
    </w:p>
    <w:p w14:paraId="29268D7E" w14:textId="59C6F5F1" w:rsidR="0035784E" w:rsidRDefault="0035784E" w:rsidP="0035784E">
      <w:pPr>
        <w:pStyle w:val="RKnormal"/>
      </w:pPr>
      <w:r w:rsidRPr="00BE01F3">
        <w:t>Rådet ska</w:t>
      </w:r>
      <w:r>
        <w:t xml:space="preserve"> hålla en diskussion om </w:t>
      </w:r>
      <w:r w:rsidRPr="00BE01F3">
        <w:t>översynen av Europa 2020-strategin</w:t>
      </w:r>
      <w:r>
        <w:t xml:space="preserve">. </w:t>
      </w:r>
    </w:p>
    <w:p w14:paraId="7A662D45" w14:textId="77777777" w:rsidR="0035784E" w:rsidRDefault="0035784E" w:rsidP="0035784E"/>
    <w:p w14:paraId="01ADE3BE" w14:textId="3CE39E79" w:rsidR="0035784E" w:rsidRPr="002D6582" w:rsidRDefault="0035784E" w:rsidP="0035784E">
      <w:r w:rsidRPr="002A17D9">
        <w:lastRenderedPageBreak/>
        <w:t>Samråd har skett med EU-nämnden om översynen av</w:t>
      </w:r>
      <w:r>
        <w:t xml:space="preserve"> Europa 2020-strategin vid ett flertal tillfällen. Senaste samrådet skedde den </w:t>
      </w:r>
      <w:r w:rsidRPr="003B4671">
        <w:t>28 november inför EPSCO den 1 december och inför TTE 3 december</w:t>
      </w:r>
      <w:r>
        <w:t xml:space="preserve">. </w:t>
      </w:r>
    </w:p>
    <w:p w14:paraId="12D8F7D7" w14:textId="77777777" w:rsidR="0035784E" w:rsidRDefault="0035784E" w:rsidP="0035784E">
      <w:pPr>
        <w:pStyle w:val="RKnormal"/>
        <w:spacing w:line="240" w:lineRule="auto"/>
      </w:pPr>
    </w:p>
    <w:p w14:paraId="0A9B9A1C" w14:textId="65CC6233" w:rsidR="0035784E" w:rsidRDefault="0035784E" w:rsidP="0035784E">
      <w:pPr>
        <w:pStyle w:val="RKnormal"/>
        <w:spacing w:line="240" w:lineRule="auto"/>
      </w:pPr>
      <w:r w:rsidRPr="00D64E35">
        <w:t xml:space="preserve">5 mars 2014 presenterade kommissionen </w:t>
      </w:r>
      <w:r>
        <w:t>ett meddelande</w:t>
      </w:r>
      <w:r w:rsidRPr="00D64E35">
        <w:t xml:space="preserve"> om genomförandet av Europa 2020-strategin</w:t>
      </w:r>
      <w:r>
        <w:t xml:space="preserve">. </w:t>
      </w:r>
      <w:r w:rsidRPr="009B6459">
        <w:t>Kommissionen inbjöd</w:t>
      </w:r>
      <w:r>
        <w:t xml:space="preserve"> under våren</w:t>
      </w:r>
      <w:r w:rsidRPr="009B6459">
        <w:t xml:space="preserve"> till ett offentligt samråd </w:t>
      </w:r>
      <w:r>
        <w:t>och det italienska ordförandeskapet har under sommaren och hösten tagit initiativ till att i olika rådsformationer diskutera översynen av Europa 2020-strategin.  D</w:t>
      </w:r>
      <w:r w:rsidRPr="00BE01F3">
        <w:t>iskussioner</w:t>
      </w:r>
      <w:r>
        <w:t>na kommer att sammanfattas</w:t>
      </w:r>
      <w:r w:rsidRPr="00BE01F3">
        <w:t xml:space="preserve"> i en ord</w:t>
      </w:r>
      <w:r>
        <w:t>förandeskapsrapport som</w:t>
      </w:r>
      <w:r w:rsidRPr="00BE01F3">
        <w:t xml:space="preserve"> Allmänna rådet </w:t>
      </w:r>
      <w:r w:rsidR="00DE4C0E">
        <w:t>den 16</w:t>
      </w:r>
      <w:r w:rsidRPr="00BE01F3">
        <w:t xml:space="preserve"> december</w:t>
      </w:r>
      <w:r>
        <w:t xml:space="preserve"> förväntas ställa sig bakom och vidare utgöra ett underlag till</w:t>
      </w:r>
      <w:r w:rsidRPr="00BE01F3">
        <w:t xml:space="preserve"> Europeiska rådets möte </w:t>
      </w:r>
      <w:r>
        <w:t xml:space="preserve">18-19 december. Kommissionen väntas därefter presentera eventuella förslag för att revidera strategin i början av 2015. Eventuella beslut om ändringar av strategin avses tas vid Europeiska rådet i mars 2015. </w:t>
      </w:r>
    </w:p>
    <w:p w14:paraId="0C8313AD" w14:textId="77777777" w:rsidR="00B94B74" w:rsidRDefault="00B94B74" w:rsidP="0035784E">
      <w:pPr>
        <w:tabs>
          <w:tab w:val="left" w:pos="2835"/>
        </w:tabs>
        <w:spacing w:line="240" w:lineRule="atLeast"/>
        <w:rPr>
          <w:szCs w:val="24"/>
        </w:rPr>
      </w:pPr>
    </w:p>
    <w:p w14:paraId="3AD1C289" w14:textId="77777777" w:rsidR="002D4323" w:rsidRPr="00D44CD5" w:rsidRDefault="002D4323" w:rsidP="002D4323">
      <w:pPr>
        <w:pStyle w:val="RKnormal"/>
        <w:spacing w:line="240" w:lineRule="auto"/>
        <w:rPr>
          <w:b/>
          <w:i/>
          <w:color w:val="000000"/>
        </w:rPr>
      </w:pPr>
      <w:r w:rsidRPr="00D44CD5">
        <w:rPr>
          <w:b/>
          <w:i/>
          <w:color w:val="000000"/>
        </w:rPr>
        <w:t xml:space="preserve">Regeringens ståndpunkt </w:t>
      </w:r>
    </w:p>
    <w:p w14:paraId="1C20C848" w14:textId="77777777" w:rsidR="002D4323" w:rsidRDefault="002D4323" w:rsidP="002D4323">
      <w:pPr>
        <w:pStyle w:val="RKnormal"/>
        <w:spacing w:line="240" w:lineRule="auto"/>
        <w:rPr>
          <w:color w:val="000000"/>
        </w:rPr>
      </w:pPr>
    </w:p>
    <w:p w14:paraId="09A71B35" w14:textId="77777777" w:rsidR="0035784E" w:rsidRDefault="0035784E" w:rsidP="0035784E">
      <w:pPr>
        <w:tabs>
          <w:tab w:val="left" w:pos="2835"/>
        </w:tabs>
        <w:spacing w:line="240" w:lineRule="atLeast"/>
        <w:rPr>
          <w:szCs w:val="24"/>
        </w:rPr>
      </w:pPr>
      <w:r w:rsidRPr="006476FE">
        <w:rPr>
          <w:szCs w:val="24"/>
        </w:rPr>
        <w:t xml:space="preserve">Regeringens utgångspunkt är att EU även fortsatt behöver en gemensam och ambitiös strategi för att stärka EU:s konkurrenskraft och uppnå långsiktigt hållbar tillväxt och ökad sysselsättning i hela EU. </w:t>
      </w:r>
    </w:p>
    <w:p w14:paraId="6ACB87CF" w14:textId="70CDC95F" w:rsidR="0035784E" w:rsidRDefault="0035784E" w:rsidP="0035784E">
      <w:pPr>
        <w:tabs>
          <w:tab w:val="left" w:pos="2835"/>
        </w:tabs>
        <w:spacing w:line="240" w:lineRule="atLeast"/>
      </w:pPr>
      <w:r w:rsidRPr="00AC4202">
        <w:t xml:space="preserve">Regeringens målsättning är att upprätthålla ambitionsnivån och fokus i arbetet med Europa 2020. För att uppnå detta är det helt centralt att </w:t>
      </w:r>
      <w:r w:rsidR="009E611A">
        <w:t>medlemsstater</w:t>
      </w:r>
      <w:r w:rsidRPr="00AC4202">
        <w:t xml:space="preserve"> själva tar sitt ansvar och påskyndar genomförandet av reformer på nationell nivå. </w:t>
      </w:r>
    </w:p>
    <w:p w14:paraId="1D25FBF3" w14:textId="77777777" w:rsidR="0035784E" w:rsidRDefault="0035784E" w:rsidP="0035784E">
      <w:pPr>
        <w:tabs>
          <w:tab w:val="left" w:pos="2835"/>
        </w:tabs>
        <w:spacing w:line="240" w:lineRule="atLeast"/>
      </w:pPr>
    </w:p>
    <w:p w14:paraId="282A7706" w14:textId="77777777" w:rsidR="00B94B74" w:rsidRDefault="0035784E" w:rsidP="00B94B74">
      <w:pPr>
        <w:tabs>
          <w:tab w:val="left" w:pos="2835"/>
        </w:tabs>
        <w:spacing w:line="240" w:lineRule="atLeast"/>
      </w:pPr>
      <w:r>
        <w:t>Regeringen anser att d</w:t>
      </w:r>
      <w:r w:rsidRPr="00AC4202">
        <w:t>et är viktigt att de slutsatser som dras av översynen noga beaktar effekter på finansiell stabilitet och offentliga finanser (både på nationell nivå och för EU-budgeten), samt inte försvagar befintliga regelverk.</w:t>
      </w:r>
    </w:p>
    <w:p w14:paraId="2437D214" w14:textId="77777777" w:rsidR="00B94B74" w:rsidRDefault="00B94B74" w:rsidP="00B94B74">
      <w:pPr>
        <w:tabs>
          <w:tab w:val="left" w:pos="2835"/>
        </w:tabs>
        <w:spacing w:line="240" w:lineRule="atLeast"/>
      </w:pPr>
    </w:p>
    <w:p w14:paraId="2A84160C" w14:textId="693B44C6" w:rsidR="00C55805" w:rsidRPr="00B47B3C" w:rsidRDefault="0035784E" w:rsidP="00B47B3C">
      <w:pPr>
        <w:tabs>
          <w:tab w:val="left" w:pos="2835"/>
        </w:tabs>
        <w:spacing w:line="240" w:lineRule="atLeast"/>
      </w:pPr>
      <w:r w:rsidRPr="00AC4202">
        <w:rPr>
          <w:szCs w:val="24"/>
        </w:rPr>
        <w:t>Regeringens utgångspunkt är att målen inte bör revideras.</w:t>
      </w:r>
      <w:r w:rsidRPr="00AC4202">
        <w:rPr>
          <w:i/>
          <w:szCs w:val="24"/>
        </w:rPr>
        <w:t xml:space="preserve"> </w:t>
      </w:r>
      <w:r>
        <w:rPr>
          <w:szCs w:val="24"/>
        </w:rPr>
        <w:t>R</w:t>
      </w:r>
      <w:r w:rsidRPr="00622328">
        <w:rPr>
          <w:szCs w:val="24"/>
        </w:rPr>
        <w:t>egeringen</w:t>
      </w:r>
      <w:r>
        <w:rPr>
          <w:szCs w:val="24"/>
        </w:rPr>
        <w:t xml:space="preserve"> anser</w:t>
      </w:r>
      <w:r w:rsidRPr="00622328">
        <w:rPr>
          <w:szCs w:val="24"/>
        </w:rPr>
        <w:t xml:space="preserve"> att översynen bör fokusera på hur genomförandet av nödvändiga åtgärder som bidrar till en stabil och hållbar ekonomisk utveckling kan påskyndas inom ramen för det redan beslutade ramverket</w:t>
      </w:r>
      <w:r>
        <w:rPr>
          <w:szCs w:val="24"/>
        </w:rPr>
        <w:t>.</w:t>
      </w:r>
    </w:p>
    <w:p w14:paraId="33281A5D" w14:textId="772F5D1D" w:rsidR="007A7D86" w:rsidRDefault="009D78F3" w:rsidP="007A7D86">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Pr>
          <w:rFonts w:cs="OrigGarmnd BT"/>
          <w:b/>
          <w:bCs/>
          <w:color w:val="000000"/>
          <w:szCs w:val="24"/>
          <w:lang w:eastAsia="sv-SE"/>
        </w:rPr>
        <w:t>Den e</w:t>
      </w:r>
      <w:r w:rsidR="00C55805">
        <w:rPr>
          <w:rFonts w:cs="OrigGarmnd BT"/>
          <w:b/>
          <w:bCs/>
          <w:color w:val="000000"/>
          <w:szCs w:val="24"/>
          <w:lang w:eastAsia="sv-SE"/>
        </w:rPr>
        <w:t xml:space="preserve">uropeiska terminen </w:t>
      </w:r>
      <w:r>
        <w:rPr>
          <w:rFonts w:cs="OrigGarmnd BT"/>
          <w:b/>
          <w:bCs/>
          <w:color w:val="000000"/>
          <w:szCs w:val="24"/>
          <w:lang w:eastAsia="sv-SE"/>
        </w:rPr>
        <w:t>2015</w:t>
      </w:r>
    </w:p>
    <w:p w14:paraId="3061453E" w14:textId="4CD2D6FA" w:rsidR="00DA05B6" w:rsidRPr="007A7D86" w:rsidRDefault="00443156" w:rsidP="007A7D86">
      <w:pPr>
        <w:pStyle w:val="Liststycke"/>
        <w:numPr>
          <w:ilvl w:val="1"/>
          <w:numId w:val="1"/>
        </w:numPr>
        <w:overflowPunct/>
        <w:autoSpaceDE/>
        <w:autoSpaceDN/>
        <w:adjustRightInd/>
        <w:spacing w:before="480" w:line="240" w:lineRule="auto"/>
        <w:textAlignment w:val="auto"/>
        <w:rPr>
          <w:rFonts w:cs="OrigGarmnd BT"/>
          <w:b/>
          <w:bCs/>
          <w:color w:val="000000"/>
          <w:szCs w:val="24"/>
          <w:lang w:eastAsia="sv-SE"/>
        </w:rPr>
      </w:pPr>
      <w:r>
        <w:rPr>
          <w:rFonts w:cs="OrigGarmnd BT"/>
          <w:b/>
          <w:bCs/>
          <w:color w:val="000000"/>
          <w:szCs w:val="24"/>
          <w:lang w:eastAsia="sv-SE"/>
        </w:rPr>
        <w:t>Förfarandet vid m</w:t>
      </w:r>
      <w:r w:rsidR="00C55805" w:rsidRPr="007A7D86">
        <w:rPr>
          <w:rFonts w:cs="OrigGarmnd BT"/>
          <w:b/>
          <w:bCs/>
          <w:color w:val="000000"/>
          <w:szCs w:val="24"/>
          <w:lang w:eastAsia="sv-SE"/>
        </w:rPr>
        <w:t>a</w:t>
      </w:r>
      <w:r>
        <w:rPr>
          <w:rFonts w:cs="OrigGarmnd BT"/>
          <w:b/>
          <w:bCs/>
          <w:color w:val="000000"/>
          <w:szCs w:val="24"/>
          <w:lang w:eastAsia="sv-SE"/>
        </w:rPr>
        <w:t>kroekonomiska obalanser</w:t>
      </w:r>
      <w:r w:rsidR="00C55805" w:rsidRPr="007A7D86">
        <w:rPr>
          <w:rFonts w:cs="OrigGarmnd BT"/>
          <w:b/>
          <w:bCs/>
          <w:color w:val="000000"/>
          <w:szCs w:val="24"/>
          <w:lang w:eastAsia="sv-SE"/>
        </w:rPr>
        <w:t xml:space="preserve"> – Kommissionens </w:t>
      </w:r>
      <w:r w:rsidR="00BE2CA9" w:rsidRPr="007A7D86">
        <w:rPr>
          <w:rFonts w:cs="OrigGarmnd BT"/>
          <w:b/>
          <w:bCs/>
          <w:color w:val="000000"/>
          <w:szCs w:val="24"/>
          <w:lang w:eastAsia="sv-SE"/>
        </w:rPr>
        <w:t>rapport om förvarningsmekanism</w:t>
      </w:r>
      <w:r w:rsidR="005D62A9">
        <w:rPr>
          <w:rFonts w:cs="OrigGarmnd BT"/>
          <w:b/>
          <w:bCs/>
          <w:color w:val="000000"/>
          <w:szCs w:val="24"/>
          <w:lang w:eastAsia="sv-SE"/>
        </w:rPr>
        <w:t>en</w:t>
      </w:r>
      <w:r w:rsidR="00C55805" w:rsidRPr="007A7D86">
        <w:rPr>
          <w:rFonts w:cs="OrigGarmnd BT"/>
          <w:b/>
          <w:bCs/>
          <w:color w:val="000000"/>
          <w:szCs w:val="24"/>
          <w:lang w:eastAsia="sv-SE"/>
        </w:rPr>
        <w:t xml:space="preserve"> </w:t>
      </w:r>
    </w:p>
    <w:p w14:paraId="5C37A4D4" w14:textId="7B197931" w:rsidR="00DA05B6" w:rsidRDefault="00DA05B6" w:rsidP="00DA05B6">
      <w:pPr>
        <w:pStyle w:val="Liststycke"/>
        <w:numPr>
          <w:ilvl w:val="0"/>
          <w:numId w:val="12"/>
        </w:numPr>
        <w:overflowPunct/>
        <w:autoSpaceDE/>
        <w:autoSpaceDN/>
        <w:adjustRightInd/>
        <w:spacing w:before="480" w:line="240" w:lineRule="auto"/>
        <w:textAlignment w:val="auto"/>
        <w:rPr>
          <w:lang w:eastAsia="sv-SE"/>
        </w:rPr>
      </w:pPr>
      <w:r w:rsidRPr="00DA05B6">
        <w:rPr>
          <w:lang w:eastAsia="sv-SE"/>
        </w:rPr>
        <w:t xml:space="preserve">Diskussionspunkt </w:t>
      </w:r>
    </w:p>
    <w:p w14:paraId="65143BAC" w14:textId="77777777" w:rsidR="008010CB" w:rsidRDefault="008010CB" w:rsidP="008010CB">
      <w:pPr>
        <w:pStyle w:val="RKnormal"/>
        <w:rPr>
          <w:lang w:eastAsia="sv-SE"/>
        </w:rPr>
      </w:pPr>
    </w:p>
    <w:p w14:paraId="75D95C36" w14:textId="40C14ABD" w:rsidR="008010CB" w:rsidRPr="00DB52AD" w:rsidRDefault="008010CB" w:rsidP="008010CB">
      <w:pPr>
        <w:pStyle w:val="RKnormal"/>
      </w:pPr>
      <w:r>
        <w:t>Rådet ska diskutera den årliga förvarningsrapporten (Alert Mechanism Report</w:t>
      </w:r>
      <w:r w:rsidR="00D33A42">
        <w:t>, AMR</w:t>
      </w:r>
      <w:r>
        <w:t xml:space="preserve">) för 2015. </w:t>
      </w:r>
    </w:p>
    <w:p w14:paraId="299ED346" w14:textId="77777777" w:rsidR="00A63C75" w:rsidRDefault="00A63C75" w:rsidP="008010CB"/>
    <w:p w14:paraId="622CFDB9" w14:textId="77777777" w:rsidR="008010CB" w:rsidRDefault="008010CB" w:rsidP="008010CB">
      <w:pPr>
        <w:rPr>
          <w:i/>
        </w:rPr>
      </w:pPr>
      <w:r>
        <w:lastRenderedPageBreak/>
        <w:t xml:space="preserve">Samråd med EU-nämnden om tidigare års rapporter har skett vid ett flertal tillfällen. </w:t>
      </w:r>
      <w:r w:rsidRPr="00DB52AD">
        <w:t xml:space="preserve">Samråd om </w:t>
      </w:r>
      <w:r>
        <w:t>f</w:t>
      </w:r>
      <w:r w:rsidRPr="00DB52AD">
        <w:t>örvarningsrapporten</w:t>
      </w:r>
      <w:r>
        <w:t xml:space="preserve"> för </w:t>
      </w:r>
      <w:r w:rsidRPr="00DB52AD">
        <w:t xml:space="preserve">2014 skedde </w:t>
      </w:r>
      <w:r>
        <w:t xml:space="preserve">den 6 december 2013. </w:t>
      </w:r>
    </w:p>
    <w:p w14:paraId="1EA4C99D" w14:textId="77777777" w:rsidR="008010CB" w:rsidRDefault="008010CB" w:rsidP="008010CB">
      <w:pPr>
        <w:pStyle w:val="RKnormal"/>
      </w:pPr>
    </w:p>
    <w:p w14:paraId="0F071B08" w14:textId="3A7B675F" w:rsidR="008010CB" w:rsidRPr="0041689F" w:rsidRDefault="008010CB" w:rsidP="008010CB">
      <w:pPr>
        <w:pStyle w:val="RKnormal"/>
        <w:rPr>
          <w:color w:val="000000"/>
        </w:rPr>
      </w:pPr>
      <w:r>
        <w:t xml:space="preserve">Kommissionens förvarningsrapport om makroekonomiska obalanser publicerades fredag den 28 november. </w:t>
      </w:r>
      <w:r>
        <w:rPr>
          <w:color w:val="000000"/>
        </w:rPr>
        <w:t>R</w:t>
      </w:r>
      <w:r w:rsidRPr="0041689F">
        <w:rPr>
          <w:color w:val="000000"/>
        </w:rPr>
        <w:t>apport</w:t>
      </w:r>
      <w:r>
        <w:rPr>
          <w:color w:val="000000"/>
        </w:rPr>
        <w:t xml:space="preserve">en </w:t>
      </w:r>
      <w:r w:rsidRPr="0041689F">
        <w:rPr>
          <w:color w:val="000000"/>
        </w:rPr>
        <w:t xml:space="preserve">ingår i den europeiska terminen för förstärkt ekonomisk samordning inom EU. Kommissionen </w:t>
      </w:r>
      <w:r>
        <w:rPr>
          <w:color w:val="000000"/>
        </w:rPr>
        <w:t>motiverar</w:t>
      </w:r>
      <w:r w:rsidRPr="0041689F">
        <w:rPr>
          <w:color w:val="000000"/>
        </w:rPr>
        <w:t xml:space="preserve"> i </w:t>
      </w:r>
      <w:r>
        <w:rPr>
          <w:color w:val="000000"/>
        </w:rPr>
        <w:t>rapporten</w:t>
      </w:r>
      <w:r w:rsidRPr="0041689F">
        <w:rPr>
          <w:color w:val="000000"/>
        </w:rPr>
        <w:t xml:space="preserve"> </w:t>
      </w:r>
      <w:r>
        <w:rPr>
          <w:color w:val="000000"/>
        </w:rPr>
        <w:t>varför ett antal</w:t>
      </w:r>
      <w:r w:rsidRPr="0041689F">
        <w:rPr>
          <w:color w:val="000000"/>
        </w:rPr>
        <w:t xml:space="preserve"> </w:t>
      </w:r>
      <w:r>
        <w:rPr>
          <w:color w:val="000000"/>
        </w:rPr>
        <w:t>medlemsstater</w:t>
      </w:r>
      <w:r w:rsidRPr="0041689F">
        <w:rPr>
          <w:color w:val="000000"/>
        </w:rPr>
        <w:t xml:space="preserve"> kommer att bli föremål för </w:t>
      </w:r>
      <w:r>
        <w:rPr>
          <w:color w:val="000000"/>
        </w:rPr>
        <w:t xml:space="preserve">fördjupad </w:t>
      </w:r>
      <w:r w:rsidRPr="0041689F">
        <w:rPr>
          <w:color w:val="000000"/>
        </w:rPr>
        <w:t xml:space="preserve">granskning </w:t>
      </w:r>
      <w:r>
        <w:rPr>
          <w:color w:val="000000"/>
        </w:rPr>
        <w:t xml:space="preserve">av kommissionen </w:t>
      </w:r>
      <w:r w:rsidRPr="0041689F">
        <w:rPr>
          <w:color w:val="000000"/>
        </w:rPr>
        <w:t xml:space="preserve">under </w:t>
      </w:r>
      <w:r>
        <w:rPr>
          <w:color w:val="000000"/>
        </w:rPr>
        <w:t>våren 2015, utifrån vilka kommissionen kommer att avgöra om makroekonomiska obalanser föreligger eller ej</w:t>
      </w:r>
      <w:r w:rsidRPr="0041689F">
        <w:rPr>
          <w:color w:val="000000"/>
        </w:rPr>
        <w:t xml:space="preserve">. </w:t>
      </w:r>
      <w:r w:rsidRPr="000259F0">
        <w:rPr>
          <w:color w:val="000000"/>
        </w:rPr>
        <w:t xml:space="preserve">Sverige kommer bli föremål för en förnyad </w:t>
      </w:r>
      <w:r>
        <w:rPr>
          <w:color w:val="000000"/>
        </w:rPr>
        <w:t>djupgranskning</w:t>
      </w:r>
      <w:r w:rsidR="004762EC">
        <w:rPr>
          <w:color w:val="000000"/>
        </w:rPr>
        <w:t>. Kommissionen motiverar detta</w:t>
      </w:r>
      <w:r w:rsidRPr="000259F0">
        <w:rPr>
          <w:color w:val="000000"/>
        </w:rPr>
        <w:t xml:space="preserve"> bl.a.</w:t>
      </w:r>
      <w:r w:rsidR="00AE60E6">
        <w:rPr>
          <w:color w:val="000000"/>
        </w:rPr>
        <w:t xml:space="preserve"> med anledning av</w:t>
      </w:r>
      <w:r w:rsidRPr="000259F0">
        <w:rPr>
          <w:color w:val="000000"/>
        </w:rPr>
        <w:t xml:space="preserve"> den obalans som identifierats tidigare år med en hög privat skuldsättning.</w:t>
      </w:r>
      <w:r>
        <w:rPr>
          <w:color w:val="000000"/>
        </w:rPr>
        <w:t xml:space="preserve"> </w:t>
      </w:r>
    </w:p>
    <w:p w14:paraId="0C22A87B" w14:textId="77777777" w:rsidR="000E1043" w:rsidRDefault="000E1043" w:rsidP="002D4323">
      <w:pPr>
        <w:pStyle w:val="RKnormal"/>
        <w:spacing w:line="240" w:lineRule="auto"/>
        <w:rPr>
          <w:b/>
          <w:color w:val="000000"/>
        </w:rPr>
      </w:pPr>
    </w:p>
    <w:p w14:paraId="51D3BB5A" w14:textId="77777777" w:rsidR="002D4323" w:rsidRPr="00D44CD5" w:rsidRDefault="002D4323" w:rsidP="002D4323">
      <w:pPr>
        <w:pStyle w:val="RKnormal"/>
        <w:spacing w:line="240" w:lineRule="auto"/>
        <w:rPr>
          <w:b/>
          <w:i/>
          <w:color w:val="000000"/>
        </w:rPr>
      </w:pPr>
      <w:r w:rsidRPr="00D44CD5">
        <w:rPr>
          <w:b/>
          <w:i/>
          <w:color w:val="000000"/>
        </w:rPr>
        <w:t xml:space="preserve">Regeringens ståndpunkt </w:t>
      </w:r>
    </w:p>
    <w:p w14:paraId="34809901" w14:textId="77777777" w:rsidR="002E6993" w:rsidRDefault="002E6993" w:rsidP="008010CB">
      <w:pPr>
        <w:spacing w:line="240" w:lineRule="auto"/>
        <w:rPr>
          <w:color w:val="000000"/>
        </w:rPr>
      </w:pPr>
    </w:p>
    <w:p w14:paraId="284E8A33" w14:textId="447A8BD6" w:rsidR="00C55805" w:rsidRPr="008010CB" w:rsidRDefault="008010CB" w:rsidP="008010CB">
      <w:pPr>
        <w:spacing w:line="240" w:lineRule="auto"/>
      </w:pPr>
      <w:r w:rsidRPr="00B67413">
        <w:rPr>
          <w:color w:val="000000"/>
        </w:rPr>
        <w:t>Regeringen välkomnar förvarningsrapporten</w:t>
      </w:r>
      <w:r>
        <w:rPr>
          <w:color w:val="000000"/>
        </w:rPr>
        <w:t>,</w:t>
      </w:r>
      <w:r w:rsidRPr="00B67413">
        <w:rPr>
          <w:color w:val="000000"/>
        </w:rPr>
        <w:t xml:space="preserve"> </w:t>
      </w:r>
      <w:r>
        <w:rPr>
          <w:color w:val="000000"/>
        </w:rPr>
        <w:t xml:space="preserve">då den är </w:t>
      </w:r>
      <w:r w:rsidRPr="00B67413">
        <w:rPr>
          <w:color w:val="000000"/>
        </w:rPr>
        <w:t>ett led i arbetet med att tidigt upp</w:t>
      </w:r>
      <w:r>
        <w:rPr>
          <w:color w:val="000000"/>
        </w:rPr>
        <w:t xml:space="preserve">täcka makroekonomiska obalanser. </w:t>
      </w:r>
    </w:p>
    <w:p w14:paraId="78BBDE2B" w14:textId="57BD7276" w:rsidR="00C55805" w:rsidRDefault="00157632" w:rsidP="00C55805">
      <w:pPr>
        <w:pStyle w:val="Liststycke"/>
        <w:numPr>
          <w:ilvl w:val="1"/>
          <w:numId w:val="1"/>
        </w:numPr>
        <w:overflowPunct/>
        <w:autoSpaceDE/>
        <w:autoSpaceDN/>
        <w:adjustRightInd/>
        <w:spacing w:before="480" w:line="240" w:lineRule="auto"/>
        <w:textAlignment w:val="auto"/>
        <w:rPr>
          <w:rFonts w:cs="OrigGarmnd BT"/>
          <w:b/>
          <w:bCs/>
          <w:color w:val="000000"/>
          <w:szCs w:val="24"/>
          <w:lang w:eastAsia="sv-SE"/>
        </w:rPr>
      </w:pPr>
      <w:r>
        <w:rPr>
          <w:rFonts w:cs="OrigGarmnd BT"/>
          <w:b/>
          <w:bCs/>
          <w:color w:val="000000"/>
          <w:szCs w:val="24"/>
          <w:lang w:eastAsia="sv-SE"/>
        </w:rPr>
        <w:t>Å</w:t>
      </w:r>
      <w:r w:rsidR="00DF0E1B">
        <w:rPr>
          <w:rFonts w:cs="OrigGarmnd BT"/>
          <w:b/>
          <w:bCs/>
          <w:color w:val="000000"/>
          <w:szCs w:val="24"/>
          <w:lang w:eastAsia="sv-SE"/>
        </w:rPr>
        <w:t>rliga t</w:t>
      </w:r>
      <w:r w:rsidR="001B2161">
        <w:rPr>
          <w:rFonts w:cs="OrigGarmnd BT"/>
          <w:b/>
          <w:bCs/>
          <w:color w:val="000000"/>
          <w:szCs w:val="24"/>
          <w:lang w:eastAsia="sv-SE"/>
        </w:rPr>
        <w:t>illväxtöversikten</w:t>
      </w:r>
    </w:p>
    <w:p w14:paraId="02CF542D" w14:textId="77777777" w:rsidR="008010CB" w:rsidRDefault="00DA05B6" w:rsidP="00DA05B6">
      <w:pPr>
        <w:pStyle w:val="Liststycke"/>
        <w:numPr>
          <w:ilvl w:val="0"/>
          <w:numId w:val="12"/>
        </w:numPr>
        <w:overflowPunct/>
        <w:autoSpaceDE/>
        <w:autoSpaceDN/>
        <w:adjustRightInd/>
        <w:spacing w:before="480" w:line="240" w:lineRule="auto"/>
        <w:textAlignment w:val="auto"/>
        <w:rPr>
          <w:lang w:eastAsia="sv-SE"/>
        </w:rPr>
      </w:pPr>
      <w:r w:rsidRPr="00DA05B6">
        <w:rPr>
          <w:lang w:eastAsia="sv-SE"/>
        </w:rPr>
        <w:t>Diskussionspunkt</w:t>
      </w:r>
    </w:p>
    <w:p w14:paraId="0A2A6C25" w14:textId="77777777" w:rsidR="008010CB" w:rsidRDefault="008010CB" w:rsidP="008010CB">
      <w:pPr>
        <w:pStyle w:val="RKnormal"/>
        <w:spacing w:line="240" w:lineRule="auto"/>
      </w:pPr>
    </w:p>
    <w:p w14:paraId="1501BFFE" w14:textId="02E3339E" w:rsidR="006D28B9" w:rsidRPr="00425952" w:rsidRDefault="006D28B9" w:rsidP="006D28B9">
      <w:pPr>
        <w:pStyle w:val="RKnormal"/>
        <w:spacing w:line="240" w:lineRule="auto"/>
        <w:rPr>
          <w:i/>
        </w:rPr>
      </w:pPr>
      <w:r>
        <w:t>Vid mötet kommer kommissionen presentera sin årliga tillväxtöversikt (A</w:t>
      </w:r>
      <w:r w:rsidR="00D33A42">
        <w:t xml:space="preserve">nnual </w:t>
      </w:r>
      <w:r>
        <w:t>G</w:t>
      </w:r>
      <w:r w:rsidR="00D33A42">
        <w:t xml:space="preserve">rowth </w:t>
      </w:r>
      <w:r>
        <w:t>S</w:t>
      </w:r>
      <w:r w:rsidR="00D33A42">
        <w:t>urvey, AGS</w:t>
      </w:r>
      <w:r>
        <w:t xml:space="preserve">) för 2015 och rådet ska ha en första diskussion om rapporten. </w:t>
      </w:r>
    </w:p>
    <w:p w14:paraId="5291BB85" w14:textId="56A54F65" w:rsidR="006D28B9" w:rsidRPr="00FA09A8" w:rsidRDefault="006D28B9" w:rsidP="006D28B9">
      <w:pPr>
        <w:pStyle w:val="Rubrik2"/>
        <w:spacing w:line="240" w:lineRule="auto"/>
        <w:rPr>
          <w:rFonts w:ascii="OrigGarmnd BT" w:eastAsia="Calibri" w:hAnsi="OrigGarmnd BT"/>
          <w:b w:val="0"/>
          <w:kern w:val="0"/>
          <w:sz w:val="24"/>
          <w:szCs w:val="24"/>
        </w:rPr>
      </w:pPr>
      <w:r>
        <w:rPr>
          <w:rFonts w:ascii="OrigGarmnd BT" w:eastAsia="Calibri" w:hAnsi="OrigGarmnd BT"/>
          <w:b w:val="0"/>
          <w:kern w:val="0"/>
          <w:sz w:val="24"/>
          <w:szCs w:val="24"/>
        </w:rPr>
        <w:t>Rapporten</w:t>
      </w:r>
      <w:r w:rsidRPr="00FA09A8">
        <w:rPr>
          <w:rFonts w:ascii="OrigGarmnd BT" w:eastAsia="Calibri" w:hAnsi="OrigGarmnd BT"/>
          <w:b w:val="0"/>
          <w:kern w:val="0"/>
          <w:sz w:val="24"/>
          <w:szCs w:val="24"/>
        </w:rPr>
        <w:t xml:space="preserve"> behandlas årligen</w:t>
      </w:r>
      <w:r>
        <w:rPr>
          <w:rFonts w:ascii="OrigGarmnd BT" w:eastAsia="Calibri" w:hAnsi="OrigGarmnd BT"/>
          <w:b w:val="0"/>
          <w:kern w:val="0"/>
          <w:sz w:val="24"/>
          <w:szCs w:val="24"/>
        </w:rPr>
        <w:t xml:space="preserve"> i EU-nämnden</w:t>
      </w:r>
      <w:r w:rsidRPr="00FA09A8">
        <w:rPr>
          <w:rFonts w:ascii="OrigGarmnd BT" w:eastAsia="Calibri" w:hAnsi="OrigGarmnd BT"/>
          <w:b w:val="0"/>
          <w:kern w:val="0"/>
          <w:sz w:val="24"/>
          <w:szCs w:val="24"/>
        </w:rPr>
        <w:t xml:space="preserve"> </w:t>
      </w:r>
      <w:r>
        <w:rPr>
          <w:rFonts w:ascii="OrigGarmnd BT" w:eastAsia="Calibri" w:hAnsi="OrigGarmnd BT"/>
          <w:b w:val="0"/>
          <w:kern w:val="0"/>
          <w:sz w:val="24"/>
          <w:szCs w:val="24"/>
        </w:rPr>
        <w:t>inom ramen för den europeiska te</w:t>
      </w:r>
      <w:r w:rsidR="00CE2F8A">
        <w:rPr>
          <w:rFonts w:ascii="OrigGarmnd BT" w:eastAsia="Calibri" w:hAnsi="OrigGarmnd BT"/>
          <w:b w:val="0"/>
          <w:kern w:val="0"/>
          <w:sz w:val="24"/>
          <w:szCs w:val="24"/>
        </w:rPr>
        <w:t xml:space="preserve">rminen. Förra året behandlades </w:t>
      </w:r>
      <w:r>
        <w:rPr>
          <w:rFonts w:ascii="OrigGarmnd BT" w:eastAsia="Calibri" w:hAnsi="OrigGarmnd BT"/>
          <w:b w:val="0"/>
          <w:kern w:val="0"/>
          <w:sz w:val="24"/>
          <w:szCs w:val="24"/>
        </w:rPr>
        <w:t>AGS i EUN</w:t>
      </w:r>
      <w:r w:rsidRPr="004717C5">
        <w:rPr>
          <w:rFonts w:ascii="OrigGarmnd BT" w:eastAsia="Calibri" w:hAnsi="OrigGarmnd BT"/>
          <w:b w:val="0"/>
          <w:kern w:val="0"/>
          <w:sz w:val="24"/>
          <w:szCs w:val="24"/>
        </w:rPr>
        <w:t xml:space="preserve"> </w:t>
      </w:r>
      <w:r w:rsidR="00D33A42">
        <w:rPr>
          <w:rFonts w:ascii="OrigGarmnd BT" w:eastAsia="Calibri" w:hAnsi="OrigGarmnd BT"/>
          <w:b w:val="0"/>
          <w:kern w:val="0"/>
          <w:sz w:val="24"/>
          <w:szCs w:val="24"/>
        </w:rPr>
        <w:t>bland annat</w:t>
      </w:r>
      <w:r w:rsidR="008365BE">
        <w:rPr>
          <w:rFonts w:ascii="OrigGarmnd BT" w:eastAsia="Calibri" w:hAnsi="OrigGarmnd BT"/>
          <w:b w:val="0"/>
          <w:kern w:val="0"/>
          <w:sz w:val="24"/>
          <w:szCs w:val="24"/>
        </w:rPr>
        <w:t xml:space="preserve"> den</w:t>
      </w:r>
      <w:r w:rsidR="00D33A42">
        <w:rPr>
          <w:rFonts w:ascii="OrigGarmnd BT" w:eastAsia="Calibri" w:hAnsi="OrigGarmnd BT"/>
          <w:b w:val="0"/>
          <w:kern w:val="0"/>
          <w:sz w:val="24"/>
          <w:szCs w:val="24"/>
        </w:rPr>
        <w:t xml:space="preserve"> 14 februari 2014</w:t>
      </w:r>
      <w:r>
        <w:rPr>
          <w:rFonts w:ascii="OrigGarmnd BT" w:eastAsia="Calibri" w:hAnsi="OrigGarmnd BT"/>
          <w:b w:val="0"/>
          <w:kern w:val="0"/>
          <w:sz w:val="24"/>
          <w:szCs w:val="24"/>
        </w:rPr>
        <w:t xml:space="preserve"> inför Ekofinrådet, samt </w:t>
      </w:r>
      <w:r w:rsidR="00D33A42">
        <w:rPr>
          <w:rFonts w:ascii="OrigGarmnd BT" w:eastAsia="Calibri" w:hAnsi="OrigGarmnd BT"/>
          <w:b w:val="0"/>
          <w:kern w:val="0"/>
          <w:sz w:val="24"/>
          <w:szCs w:val="24"/>
        </w:rPr>
        <w:t xml:space="preserve">den 5 mars 2014 </w:t>
      </w:r>
      <w:r>
        <w:rPr>
          <w:rFonts w:ascii="OrigGarmnd BT" w:eastAsia="Calibri" w:hAnsi="OrigGarmnd BT"/>
          <w:b w:val="0"/>
          <w:kern w:val="0"/>
          <w:sz w:val="24"/>
          <w:szCs w:val="24"/>
        </w:rPr>
        <w:t>inför Europeiska rådet (se Fakta-PM om fjolårets tillväxtöversikt 2013/14:FPM33)</w:t>
      </w:r>
      <w:r w:rsidR="00CE2F8A">
        <w:rPr>
          <w:rFonts w:ascii="OrigGarmnd BT" w:eastAsia="Calibri" w:hAnsi="OrigGarmnd BT"/>
          <w:b w:val="0"/>
          <w:kern w:val="0"/>
          <w:sz w:val="24"/>
          <w:szCs w:val="24"/>
        </w:rPr>
        <w:t>.</w:t>
      </w:r>
      <w:r>
        <w:rPr>
          <w:rFonts w:ascii="OrigGarmnd BT" w:eastAsia="Calibri" w:hAnsi="OrigGarmnd BT"/>
          <w:b w:val="0"/>
          <w:kern w:val="0"/>
          <w:sz w:val="24"/>
          <w:szCs w:val="24"/>
        </w:rPr>
        <w:t xml:space="preserve"> </w:t>
      </w:r>
      <w:r w:rsidRPr="00FA09A8">
        <w:rPr>
          <w:rFonts w:ascii="OrigGarmnd BT" w:eastAsia="Calibri" w:hAnsi="OrigGarmnd BT"/>
          <w:b w:val="0"/>
          <w:kern w:val="0"/>
          <w:sz w:val="24"/>
          <w:szCs w:val="24"/>
        </w:rPr>
        <w:t xml:space="preserve">Den 5 december </w:t>
      </w:r>
      <w:r w:rsidR="00862DD4">
        <w:rPr>
          <w:rFonts w:ascii="OrigGarmnd BT" w:eastAsia="Calibri" w:hAnsi="OrigGarmnd BT"/>
          <w:b w:val="0"/>
          <w:kern w:val="0"/>
          <w:sz w:val="24"/>
          <w:szCs w:val="24"/>
        </w:rPr>
        <w:t xml:space="preserve">2014 </w:t>
      </w:r>
      <w:r w:rsidRPr="00FA09A8">
        <w:rPr>
          <w:rFonts w:ascii="OrigGarmnd BT" w:eastAsia="Calibri" w:hAnsi="OrigGarmnd BT"/>
          <w:b w:val="0"/>
          <w:kern w:val="0"/>
          <w:sz w:val="24"/>
          <w:szCs w:val="24"/>
        </w:rPr>
        <w:t xml:space="preserve">sker </w:t>
      </w:r>
      <w:r>
        <w:rPr>
          <w:rFonts w:ascii="OrigGarmnd BT" w:eastAsia="Calibri" w:hAnsi="OrigGarmnd BT"/>
          <w:b w:val="0"/>
          <w:kern w:val="0"/>
          <w:sz w:val="24"/>
          <w:szCs w:val="24"/>
        </w:rPr>
        <w:t xml:space="preserve">även samråd </w:t>
      </w:r>
      <w:r w:rsidR="00862DD4">
        <w:rPr>
          <w:rFonts w:ascii="OrigGarmnd BT" w:eastAsia="Calibri" w:hAnsi="OrigGarmnd BT"/>
          <w:b w:val="0"/>
          <w:kern w:val="0"/>
          <w:sz w:val="24"/>
          <w:szCs w:val="24"/>
        </w:rPr>
        <w:t xml:space="preserve">i EU-nämnden </w:t>
      </w:r>
      <w:r>
        <w:rPr>
          <w:rFonts w:ascii="OrigGarmnd BT" w:eastAsia="Calibri" w:hAnsi="OrigGarmnd BT"/>
          <w:b w:val="0"/>
          <w:kern w:val="0"/>
          <w:sz w:val="24"/>
          <w:szCs w:val="24"/>
        </w:rPr>
        <w:t xml:space="preserve">om </w:t>
      </w:r>
      <w:r w:rsidR="00862DD4">
        <w:rPr>
          <w:rFonts w:ascii="OrigGarmnd BT" w:eastAsia="Calibri" w:hAnsi="OrigGarmnd BT"/>
          <w:b w:val="0"/>
          <w:kern w:val="0"/>
          <w:sz w:val="24"/>
          <w:szCs w:val="24"/>
        </w:rPr>
        <w:t xml:space="preserve">årets </w:t>
      </w:r>
      <w:r w:rsidRPr="00FA09A8">
        <w:rPr>
          <w:rFonts w:ascii="OrigGarmnd BT" w:eastAsia="Calibri" w:hAnsi="OrigGarmnd BT"/>
          <w:b w:val="0"/>
          <w:kern w:val="0"/>
          <w:sz w:val="24"/>
          <w:szCs w:val="24"/>
        </w:rPr>
        <w:t xml:space="preserve">AGS </w:t>
      </w:r>
      <w:r>
        <w:rPr>
          <w:rFonts w:ascii="OrigGarmnd BT" w:eastAsia="Calibri" w:hAnsi="OrigGarmnd BT"/>
          <w:b w:val="0"/>
          <w:kern w:val="0"/>
          <w:sz w:val="24"/>
          <w:szCs w:val="24"/>
        </w:rPr>
        <w:t xml:space="preserve">inför EPSCO. </w:t>
      </w:r>
    </w:p>
    <w:p w14:paraId="45347F0C" w14:textId="2A5A4DBC" w:rsidR="006D28B9" w:rsidRDefault="006D28B9" w:rsidP="006D28B9">
      <w:pPr>
        <w:pStyle w:val="RKnormal"/>
        <w:spacing w:line="240" w:lineRule="auto"/>
        <w:rPr>
          <w:color w:val="000000"/>
        </w:rPr>
      </w:pPr>
      <w:r>
        <w:rPr>
          <w:color w:val="000000"/>
        </w:rPr>
        <w:t xml:space="preserve">Kommissionens tillväxtöversikt 2015 publicerades den 28 november och utgör starten på 2015 års europeiska termin. I rapporten redovisar kommissionen sina prioriteringar inom den ekonomiska politiken och sysselsättningspolitiken för 2015. I årets rapport föreslår kommissionen ett integrerat förhållningsätt, baserat på tre huvudlinjer: </w:t>
      </w:r>
    </w:p>
    <w:p w14:paraId="09FAC502" w14:textId="77777777" w:rsidR="006D28B9" w:rsidRDefault="006D28B9" w:rsidP="006D28B9">
      <w:pPr>
        <w:pStyle w:val="RKnormal"/>
        <w:spacing w:line="240" w:lineRule="auto"/>
        <w:rPr>
          <w:color w:val="000000"/>
        </w:rPr>
      </w:pPr>
    </w:p>
    <w:p w14:paraId="74648270" w14:textId="77777777" w:rsidR="006D28B9" w:rsidRDefault="006D28B9" w:rsidP="00AA1AD5">
      <w:pPr>
        <w:pStyle w:val="RKnormal"/>
        <w:numPr>
          <w:ilvl w:val="0"/>
          <w:numId w:val="17"/>
        </w:numPr>
        <w:spacing w:line="240" w:lineRule="auto"/>
        <w:rPr>
          <w:color w:val="000000"/>
        </w:rPr>
      </w:pPr>
      <w:r>
        <w:rPr>
          <w:color w:val="000000"/>
        </w:rPr>
        <w:t>S</w:t>
      </w:r>
      <w:r w:rsidRPr="00641B27">
        <w:rPr>
          <w:color w:val="000000"/>
        </w:rPr>
        <w:t>timulans till investeringar</w:t>
      </w:r>
      <w:r>
        <w:rPr>
          <w:color w:val="000000"/>
        </w:rPr>
        <w:t>.</w:t>
      </w:r>
    </w:p>
    <w:p w14:paraId="4EED030A" w14:textId="77777777" w:rsidR="006D28B9" w:rsidRDefault="006D28B9" w:rsidP="00AA1AD5">
      <w:pPr>
        <w:pStyle w:val="RKnormal"/>
        <w:numPr>
          <w:ilvl w:val="0"/>
          <w:numId w:val="17"/>
        </w:numPr>
        <w:spacing w:line="240" w:lineRule="auto"/>
        <w:rPr>
          <w:color w:val="000000"/>
        </w:rPr>
      </w:pPr>
      <w:r>
        <w:rPr>
          <w:color w:val="000000"/>
        </w:rPr>
        <w:t>En</w:t>
      </w:r>
      <w:r w:rsidRPr="00641B27">
        <w:rPr>
          <w:color w:val="000000"/>
        </w:rPr>
        <w:t xml:space="preserve"> förn</w:t>
      </w:r>
      <w:r>
        <w:rPr>
          <w:color w:val="000000"/>
        </w:rPr>
        <w:t>yad vilja till strukturreformer.</w:t>
      </w:r>
    </w:p>
    <w:p w14:paraId="759A7650" w14:textId="77777777" w:rsidR="006D28B9" w:rsidRDefault="006D28B9" w:rsidP="00AA1AD5">
      <w:pPr>
        <w:pStyle w:val="RKnormal"/>
        <w:numPr>
          <w:ilvl w:val="0"/>
          <w:numId w:val="17"/>
        </w:numPr>
        <w:spacing w:line="240" w:lineRule="auto"/>
        <w:rPr>
          <w:color w:val="000000"/>
        </w:rPr>
      </w:pPr>
      <w:r>
        <w:rPr>
          <w:color w:val="000000"/>
        </w:rPr>
        <w:t xml:space="preserve">Ansvarsfull finanspolitik. </w:t>
      </w:r>
    </w:p>
    <w:p w14:paraId="41B9D98B" w14:textId="77777777" w:rsidR="006D28B9" w:rsidRDefault="006D28B9" w:rsidP="006D28B9">
      <w:pPr>
        <w:pStyle w:val="RKnormal"/>
        <w:spacing w:line="240" w:lineRule="auto"/>
        <w:rPr>
          <w:color w:val="000000"/>
        </w:rPr>
      </w:pPr>
    </w:p>
    <w:p w14:paraId="11DB745A" w14:textId="47D120DA" w:rsidR="006D28B9" w:rsidRDefault="006D28B9" w:rsidP="006D28B9">
      <w:pPr>
        <w:pStyle w:val="RKnormal"/>
        <w:spacing w:line="240" w:lineRule="auto"/>
        <w:rPr>
          <w:color w:val="000000"/>
        </w:rPr>
      </w:pPr>
      <w:r>
        <w:rPr>
          <w:color w:val="000000"/>
        </w:rPr>
        <w:t xml:space="preserve">Den europeiska planeringsterminen är ett ramverk </w:t>
      </w:r>
      <w:r w:rsidR="00DF6884" w:rsidRPr="00B50B37">
        <w:rPr>
          <w:color w:val="000000"/>
        </w:rPr>
        <w:t>som syftar till att öka samstämmigheten i rapporteringen och granskningen av medlemsstaternas åtgärder inom ramen</w:t>
      </w:r>
      <w:r w:rsidR="00DF6884" w:rsidDel="00DF6884">
        <w:rPr>
          <w:color w:val="000000"/>
        </w:rPr>
        <w:t xml:space="preserve"> </w:t>
      </w:r>
      <w:r w:rsidR="00DF6884">
        <w:rPr>
          <w:color w:val="000000"/>
        </w:rPr>
        <w:t xml:space="preserve">för </w:t>
      </w:r>
      <w:r>
        <w:rPr>
          <w:color w:val="000000"/>
        </w:rPr>
        <w:t xml:space="preserve">EU:s tillväxt- och </w:t>
      </w:r>
      <w:r>
        <w:rPr>
          <w:color w:val="000000"/>
        </w:rPr>
        <w:lastRenderedPageBreak/>
        <w:t>sysselsä</w:t>
      </w:r>
      <w:r w:rsidR="00AA1AD5">
        <w:rPr>
          <w:color w:val="000000"/>
        </w:rPr>
        <w:t>ttningsstrategi (Europa 2020), s</w:t>
      </w:r>
      <w:r>
        <w:rPr>
          <w:color w:val="000000"/>
        </w:rPr>
        <w:t xml:space="preserve">tabilitets- och tillväxtpakten samt </w:t>
      </w:r>
      <w:r w:rsidR="00DF6884">
        <w:rPr>
          <w:color w:val="000000"/>
        </w:rPr>
        <w:t xml:space="preserve">förfarandet för övervakning av </w:t>
      </w:r>
      <w:r>
        <w:rPr>
          <w:color w:val="000000"/>
        </w:rPr>
        <w:t>makroekonomiska obalans</w:t>
      </w:r>
      <w:r w:rsidR="00DF6884">
        <w:rPr>
          <w:color w:val="000000"/>
        </w:rPr>
        <w:t>er</w:t>
      </w:r>
      <w:r>
        <w:t>.</w:t>
      </w:r>
      <w:r>
        <w:rPr>
          <w:color w:val="000000"/>
        </w:rPr>
        <w:t xml:space="preserve"> </w:t>
      </w:r>
    </w:p>
    <w:p w14:paraId="2B0B65C8" w14:textId="77777777" w:rsidR="006D28B9" w:rsidRDefault="006D28B9" w:rsidP="006D28B9">
      <w:pPr>
        <w:pStyle w:val="RKnormal"/>
        <w:spacing w:line="240" w:lineRule="auto"/>
        <w:rPr>
          <w:color w:val="000000"/>
        </w:rPr>
      </w:pPr>
    </w:p>
    <w:p w14:paraId="6F4C6F43" w14:textId="3CE624BC" w:rsidR="006D28B9" w:rsidRDefault="006D28B9" w:rsidP="006D28B9">
      <w:pPr>
        <w:pStyle w:val="RKnormal"/>
        <w:spacing w:line="240" w:lineRule="auto"/>
        <w:rPr>
          <w:color w:val="000000"/>
        </w:rPr>
      </w:pPr>
      <w:r w:rsidRPr="00A9296D">
        <w:rPr>
          <w:rFonts w:eastAsia="Calibri"/>
          <w:szCs w:val="24"/>
        </w:rPr>
        <w:t xml:space="preserve">Rapporten utgör ett bidrag till Europeiska rådets möte </w:t>
      </w:r>
      <w:r w:rsidR="00862DD4">
        <w:rPr>
          <w:rFonts w:eastAsia="Calibri"/>
          <w:szCs w:val="24"/>
        </w:rPr>
        <w:t>den 18-19</w:t>
      </w:r>
      <w:r w:rsidRPr="00A9296D">
        <w:rPr>
          <w:rFonts w:eastAsia="Calibri"/>
          <w:szCs w:val="24"/>
        </w:rPr>
        <w:t xml:space="preserve"> december. </w:t>
      </w:r>
      <w:r w:rsidRPr="00A9296D">
        <w:rPr>
          <w:color w:val="000000"/>
        </w:rPr>
        <w:t>I början av nästa år ska olika rådskonstellationer, inkluderat Ekofin och EPSCO, ha fortsatta diskussioner om dessa prioriteringar och anta slutsatser inför Europeiska rådets möte i mars, som vägledning inför medlemsstaternas rapportering inom Europa 2020, stabilitets- och tillväxtpakten och det makroekonomiska obalansförfarandet.</w:t>
      </w:r>
    </w:p>
    <w:p w14:paraId="11B30E0C" w14:textId="77777777" w:rsidR="006D28B9" w:rsidRDefault="006D28B9" w:rsidP="006D28B9">
      <w:pPr>
        <w:pStyle w:val="RKnormal"/>
        <w:spacing w:line="240" w:lineRule="auto"/>
        <w:rPr>
          <w:b/>
          <w:color w:val="000000"/>
        </w:rPr>
      </w:pPr>
    </w:p>
    <w:p w14:paraId="625553BA" w14:textId="77777777" w:rsidR="006D28B9" w:rsidRPr="00D44CD5" w:rsidRDefault="006D28B9" w:rsidP="006D28B9">
      <w:pPr>
        <w:pStyle w:val="RKnormal"/>
        <w:spacing w:line="240" w:lineRule="auto"/>
        <w:rPr>
          <w:b/>
          <w:i/>
          <w:color w:val="000000"/>
        </w:rPr>
      </w:pPr>
      <w:r w:rsidRPr="00D44CD5">
        <w:rPr>
          <w:b/>
          <w:i/>
          <w:color w:val="000000"/>
        </w:rPr>
        <w:t>Regeringens ståndpunkt</w:t>
      </w:r>
    </w:p>
    <w:p w14:paraId="1D2E9CE1" w14:textId="77777777" w:rsidR="006D28B9" w:rsidRDefault="006D28B9" w:rsidP="006D28B9">
      <w:pPr>
        <w:pStyle w:val="RKnormal"/>
        <w:spacing w:line="240" w:lineRule="auto"/>
        <w:rPr>
          <w:color w:val="000000"/>
        </w:rPr>
      </w:pPr>
    </w:p>
    <w:p w14:paraId="7E79E01B" w14:textId="77777777" w:rsidR="006D28B9" w:rsidRDefault="006D28B9" w:rsidP="006D28B9">
      <w:pPr>
        <w:pStyle w:val="RKnormal"/>
        <w:spacing w:line="240" w:lineRule="auto"/>
        <w:rPr>
          <w:color w:val="000000"/>
        </w:rPr>
      </w:pPr>
      <w:r w:rsidRPr="00E21EB4">
        <w:rPr>
          <w:color w:val="000000"/>
        </w:rPr>
        <w:t>Regeringen</w:t>
      </w:r>
      <w:r>
        <w:rPr>
          <w:color w:val="000000"/>
        </w:rPr>
        <w:t xml:space="preserve"> välkomnar en första diskussion om rapporten. </w:t>
      </w:r>
    </w:p>
    <w:p w14:paraId="709F3AB9" w14:textId="3E4E104D" w:rsidR="00C55805" w:rsidRDefault="006D28B9" w:rsidP="006D28B9">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Pr>
          <w:rFonts w:cs="OrigGarmnd BT"/>
          <w:b/>
          <w:bCs/>
          <w:color w:val="000000"/>
          <w:szCs w:val="24"/>
          <w:lang w:eastAsia="sv-SE"/>
        </w:rPr>
        <w:t xml:space="preserve"> </w:t>
      </w:r>
      <w:r w:rsidR="007A7D86">
        <w:rPr>
          <w:rFonts w:cs="OrigGarmnd BT"/>
          <w:b/>
          <w:bCs/>
          <w:color w:val="000000"/>
          <w:szCs w:val="24"/>
          <w:lang w:eastAsia="sv-SE"/>
        </w:rPr>
        <w:t>(e</w:t>
      </w:r>
      <w:r w:rsidR="00273712">
        <w:rPr>
          <w:rFonts w:cs="OrigGarmnd BT"/>
          <w:b/>
          <w:bCs/>
          <w:color w:val="000000"/>
          <w:szCs w:val="24"/>
          <w:lang w:eastAsia="sv-SE"/>
        </w:rPr>
        <w:t>v.) Förberedelser inför</w:t>
      </w:r>
      <w:r w:rsidR="00C55805">
        <w:rPr>
          <w:rFonts w:cs="OrigGarmnd BT"/>
          <w:b/>
          <w:bCs/>
          <w:color w:val="000000"/>
          <w:szCs w:val="24"/>
          <w:lang w:eastAsia="sv-SE"/>
        </w:rPr>
        <w:t xml:space="preserve"> Europeiska rådet</w:t>
      </w:r>
      <w:r w:rsidR="007A7D86">
        <w:rPr>
          <w:rFonts w:cs="OrigGarmnd BT"/>
          <w:b/>
          <w:bCs/>
          <w:color w:val="000000"/>
          <w:szCs w:val="24"/>
          <w:lang w:eastAsia="sv-SE"/>
        </w:rPr>
        <w:t xml:space="preserve"> den</w:t>
      </w:r>
      <w:r w:rsidR="00C55805">
        <w:rPr>
          <w:rFonts w:cs="OrigGarmnd BT"/>
          <w:b/>
          <w:bCs/>
          <w:color w:val="000000"/>
          <w:szCs w:val="24"/>
          <w:lang w:eastAsia="sv-SE"/>
        </w:rPr>
        <w:t xml:space="preserve"> 18-19 december 2014</w:t>
      </w:r>
    </w:p>
    <w:p w14:paraId="4C42C371" w14:textId="331BD443" w:rsidR="00DA05B6" w:rsidRPr="00DA05B6" w:rsidRDefault="00DA05B6" w:rsidP="00DA05B6">
      <w:pPr>
        <w:pStyle w:val="Liststycke"/>
        <w:numPr>
          <w:ilvl w:val="0"/>
          <w:numId w:val="12"/>
        </w:numPr>
        <w:overflowPunct/>
        <w:autoSpaceDE/>
        <w:autoSpaceDN/>
        <w:adjustRightInd/>
        <w:spacing w:before="480" w:line="240" w:lineRule="auto"/>
        <w:textAlignment w:val="auto"/>
        <w:rPr>
          <w:lang w:eastAsia="sv-SE"/>
        </w:rPr>
      </w:pPr>
      <w:r w:rsidRPr="00DA05B6">
        <w:rPr>
          <w:lang w:eastAsia="sv-SE"/>
        </w:rPr>
        <w:t xml:space="preserve">Diskussionspunkt </w:t>
      </w:r>
    </w:p>
    <w:p w14:paraId="63A1277A" w14:textId="77777777" w:rsidR="00C9529D" w:rsidRDefault="00C9529D" w:rsidP="00C9529D">
      <w:pPr>
        <w:pStyle w:val="RKnormal"/>
        <w:ind w:left="360"/>
        <w:rPr>
          <w:lang w:eastAsia="sv-SE"/>
        </w:rPr>
      </w:pPr>
    </w:p>
    <w:p w14:paraId="7798BA77" w14:textId="38745854" w:rsidR="00C9529D" w:rsidRDefault="00C9529D" w:rsidP="00C9529D">
      <w:pPr>
        <w:pStyle w:val="RKnormal"/>
      </w:pPr>
      <w:r>
        <w:t xml:space="preserve">Rådet förväntas förbereda diskussionen om ekonomiska frågor på </w:t>
      </w:r>
    </w:p>
    <w:p w14:paraId="6B3A904C" w14:textId="0F10B651" w:rsidR="00542EB7" w:rsidRDefault="00C9529D" w:rsidP="00C9529D">
      <w:pPr>
        <w:pStyle w:val="RKnormal"/>
      </w:pPr>
      <w:r>
        <w:t xml:space="preserve">Europeiska rådet den 18-19 december 2014. </w:t>
      </w:r>
      <w:r w:rsidRPr="00030CBC">
        <w:t>Det är i skrivande stund inte klart vilka frågor som kommer att lyftas under denna dagordningspunkt.</w:t>
      </w:r>
      <w:r>
        <w:t xml:space="preserve"> </w:t>
      </w:r>
    </w:p>
    <w:p w14:paraId="59DF475C" w14:textId="3E04018A" w:rsidR="00C55805" w:rsidRDefault="00C55805" w:rsidP="00C55805">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Pr>
          <w:rFonts w:cs="OrigGarmnd BT"/>
          <w:b/>
          <w:bCs/>
          <w:color w:val="000000"/>
          <w:szCs w:val="24"/>
          <w:lang w:eastAsia="sv-SE"/>
        </w:rPr>
        <w:t xml:space="preserve">Uppföljning av G20:s finansministermöte den 13-15 november 2014 i Brisbane, Australien </w:t>
      </w:r>
    </w:p>
    <w:p w14:paraId="0285A09D" w14:textId="1BAC6571" w:rsidR="00C55805" w:rsidRDefault="00DA05B6" w:rsidP="00DA05B6">
      <w:pPr>
        <w:pStyle w:val="Liststycke"/>
        <w:numPr>
          <w:ilvl w:val="0"/>
          <w:numId w:val="12"/>
        </w:numPr>
        <w:overflowPunct/>
        <w:autoSpaceDE/>
        <w:autoSpaceDN/>
        <w:adjustRightInd/>
        <w:spacing w:before="480" w:line="240" w:lineRule="auto"/>
        <w:textAlignment w:val="auto"/>
        <w:rPr>
          <w:rFonts w:cs="OrigGarmnd BT"/>
          <w:bCs/>
          <w:color w:val="000000"/>
          <w:szCs w:val="24"/>
          <w:lang w:eastAsia="sv-SE"/>
        </w:rPr>
      </w:pPr>
      <w:r w:rsidRPr="00DA05B6">
        <w:rPr>
          <w:rFonts w:cs="OrigGarmnd BT"/>
          <w:bCs/>
          <w:color w:val="000000"/>
          <w:szCs w:val="24"/>
          <w:lang w:eastAsia="sv-SE"/>
        </w:rPr>
        <w:t xml:space="preserve">Informationspunkt </w:t>
      </w:r>
    </w:p>
    <w:p w14:paraId="6A4B5D90" w14:textId="77777777" w:rsidR="00C9529D" w:rsidRDefault="00C9529D" w:rsidP="00C9529D">
      <w:pPr>
        <w:pStyle w:val="RKnormal"/>
        <w:rPr>
          <w:lang w:eastAsia="sv-SE"/>
        </w:rPr>
      </w:pPr>
    </w:p>
    <w:p w14:paraId="17A44F75" w14:textId="102D944A" w:rsidR="00C9529D" w:rsidRDefault="00C9529D" w:rsidP="00C9529D">
      <w:pPr>
        <w:pStyle w:val="RKnormal"/>
        <w:rPr>
          <w:i/>
        </w:rPr>
      </w:pPr>
      <w:r>
        <w:t>Återrapportering av kommissionen och ordförandeskapet från G20:s finansministermöte i Brisbane 13-15 november.</w:t>
      </w:r>
      <w:r>
        <w:rPr>
          <w:i/>
        </w:rPr>
        <w:t xml:space="preserve"> </w:t>
      </w:r>
    </w:p>
    <w:p w14:paraId="2BB01C23" w14:textId="77777777" w:rsidR="00C9529D" w:rsidRDefault="00C9529D" w:rsidP="00C9529D">
      <w:pPr>
        <w:pStyle w:val="RKnormal"/>
        <w:rPr>
          <w:i/>
        </w:rPr>
      </w:pPr>
    </w:p>
    <w:p w14:paraId="52F532C3" w14:textId="77777777" w:rsidR="00C9529D" w:rsidRDefault="00C9529D" w:rsidP="00C9529D">
      <w:pPr>
        <w:pStyle w:val="RKnormal"/>
        <w:spacing w:line="240" w:lineRule="auto"/>
        <w:rPr>
          <w:color w:val="000000"/>
        </w:rPr>
      </w:pPr>
      <w:r>
        <w:rPr>
          <w:color w:val="000000"/>
        </w:rPr>
        <w:t>Finansministermötet den 13-15 november hade till syfte att förbereda G20:s toppmöte med statschefer den 15-16 november i Brisbane. Det var det femte och sista mötet för finansministrarna under det australiensiska ordförandeskapet.</w:t>
      </w:r>
    </w:p>
    <w:p w14:paraId="23A94213" w14:textId="77777777" w:rsidR="00C9529D" w:rsidRDefault="00C9529D" w:rsidP="00C9529D">
      <w:pPr>
        <w:pStyle w:val="RKnormal"/>
        <w:spacing w:line="240" w:lineRule="auto"/>
        <w:rPr>
          <w:color w:val="000000"/>
        </w:rPr>
      </w:pPr>
    </w:p>
    <w:p w14:paraId="3B287F67" w14:textId="0C285688" w:rsidR="00DA05B6" w:rsidRDefault="00C9529D" w:rsidP="00C9529D">
      <w:pPr>
        <w:pStyle w:val="RKnormal"/>
        <w:spacing w:line="240" w:lineRule="auto"/>
        <w:rPr>
          <w:color w:val="000000"/>
        </w:rPr>
      </w:pPr>
      <w:r>
        <w:rPr>
          <w:color w:val="000000"/>
        </w:rPr>
        <w:t xml:space="preserve">Sedvanlig återrapportering från finansministermötet väntas ske av kommissionen och ordförandeskapet till Ekofin-ministrarna. </w:t>
      </w:r>
    </w:p>
    <w:p w14:paraId="57D2E73C" w14:textId="77777777" w:rsidR="004E3CA9" w:rsidRDefault="004E3CA9" w:rsidP="00C9529D">
      <w:pPr>
        <w:pStyle w:val="RKnormal"/>
        <w:spacing w:line="240" w:lineRule="auto"/>
        <w:rPr>
          <w:color w:val="000000"/>
        </w:rPr>
      </w:pPr>
    </w:p>
    <w:p w14:paraId="315CD591" w14:textId="28FEBE9C" w:rsidR="00273712" w:rsidRDefault="00273712" w:rsidP="00C9529D">
      <w:pPr>
        <w:pStyle w:val="RKnormal"/>
        <w:spacing w:line="240" w:lineRule="auto"/>
        <w:rPr>
          <w:color w:val="000000"/>
        </w:rPr>
      </w:pPr>
    </w:p>
    <w:p w14:paraId="46EBE7E4" w14:textId="394D621A" w:rsidR="00273712" w:rsidRPr="00A74AB1" w:rsidRDefault="004E3CA9" w:rsidP="00273712">
      <w:pPr>
        <w:pStyle w:val="RKnormal"/>
        <w:numPr>
          <w:ilvl w:val="0"/>
          <w:numId w:val="1"/>
        </w:numPr>
        <w:rPr>
          <w:b/>
        </w:rPr>
      </w:pPr>
      <w:r>
        <w:rPr>
          <w:b/>
        </w:rPr>
        <w:t xml:space="preserve">(ev.) </w:t>
      </w:r>
      <w:r w:rsidR="00273712" w:rsidRPr="00A74AB1">
        <w:rPr>
          <w:b/>
        </w:rPr>
        <w:t>Rapport till Europeiska rådet om skattefrågor</w:t>
      </w:r>
    </w:p>
    <w:p w14:paraId="632BF236" w14:textId="77777777" w:rsidR="00273712" w:rsidRDefault="00273712" w:rsidP="00273712">
      <w:pPr>
        <w:pStyle w:val="RKnormal"/>
        <w:numPr>
          <w:ilvl w:val="0"/>
          <w:numId w:val="12"/>
        </w:numPr>
      </w:pPr>
      <w:r>
        <w:t>Beslutspunkt</w:t>
      </w:r>
    </w:p>
    <w:p w14:paraId="27F80066" w14:textId="77777777" w:rsidR="00273712" w:rsidRDefault="00273712" w:rsidP="00273712">
      <w:pPr>
        <w:pStyle w:val="RKnormal"/>
      </w:pPr>
    </w:p>
    <w:p w14:paraId="7034096A" w14:textId="77777777" w:rsidR="00273712" w:rsidRDefault="00273712" w:rsidP="00273712">
      <w:pPr>
        <w:pStyle w:val="RKnormal"/>
      </w:pPr>
      <w:r>
        <w:t xml:space="preserve">Punkten kommer att bli en A-punkt. </w:t>
      </w:r>
    </w:p>
    <w:p w14:paraId="175A28D6" w14:textId="77777777" w:rsidR="00273712" w:rsidRDefault="00273712" w:rsidP="00273712">
      <w:pPr>
        <w:pStyle w:val="RKnormal"/>
      </w:pPr>
    </w:p>
    <w:p w14:paraId="78DD60D9" w14:textId="77777777" w:rsidR="00273712" w:rsidRDefault="00273712" w:rsidP="00273712">
      <w:pPr>
        <w:pStyle w:val="RKnormal"/>
      </w:pPr>
    </w:p>
    <w:p w14:paraId="5FD94D21" w14:textId="3BE45E1B" w:rsidR="00273712" w:rsidRPr="00A74AB1" w:rsidRDefault="004E3CA9" w:rsidP="00273712">
      <w:pPr>
        <w:pStyle w:val="RKnormal"/>
        <w:numPr>
          <w:ilvl w:val="0"/>
          <w:numId w:val="1"/>
        </w:numPr>
        <w:rPr>
          <w:b/>
        </w:rPr>
      </w:pPr>
      <w:r>
        <w:rPr>
          <w:b/>
        </w:rPr>
        <w:lastRenderedPageBreak/>
        <w:t xml:space="preserve">(ev.) </w:t>
      </w:r>
      <w:r w:rsidR="00647931">
        <w:rPr>
          <w:b/>
        </w:rPr>
        <w:t>Rapport från</w:t>
      </w:r>
      <w:r w:rsidR="00273712" w:rsidRPr="00A74AB1">
        <w:rPr>
          <w:b/>
        </w:rPr>
        <w:t xml:space="preserve"> finansministrarna om skattefrågor inom ramen för europluspakten </w:t>
      </w:r>
    </w:p>
    <w:p w14:paraId="2E70E533" w14:textId="77777777" w:rsidR="00273712" w:rsidRDefault="00273712" w:rsidP="00273712">
      <w:pPr>
        <w:pStyle w:val="RKnormal"/>
        <w:numPr>
          <w:ilvl w:val="0"/>
          <w:numId w:val="12"/>
        </w:numPr>
      </w:pPr>
      <w:r>
        <w:t>Beslutspunkt</w:t>
      </w:r>
    </w:p>
    <w:p w14:paraId="3C1592D2" w14:textId="77777777" w:rsidR="00273712" w:rsidRDefault="00273712" w:rsidP="00273712">
      <w:pPr>
        <w:pStyle w:val="RKnormal"/>
      </w:pPr>
    </w:p>
    <w:p w14:paraId="5BC04620" w14:textId="77777777" w:rsidR="00273712" w:rsidRDefault="00273712" w:rsidP="00273712">
      <w:pPr>
        <w:pStyle w:val="RKnormal"/>
      </w:pPr>
      <w:r>
        <w:t xml:space="preserve">Punkten kommer att bli en A-punkt. </w:t>
      </w:r>
    </w:p>
    <w:p w14:paraId="31CFBCB7" w14:textId="77777777" w:rsidR="00273712" w:rsidRDefault="00273712" w:rsidP="00273712">
      <w:pPr>
        <w:pStyle w:val="RKnormal"/>
      </w:pPr>
    </w:p>
    <w:p w14:paraId="49F1E824" w14:textId="77777777" w:rsidR="00273712" w:rsidRDefault="00273712" w:rsidP="00273712">
      <w:pPr>
        <w:pStyle w:val="RKnormal"/>
      </w:pPr>
    </w:p>
    <w:p w14:paraId="77D76CDB" w14:textId="77777777" w:rsidR="00273712" w:rsidRPr="00273712" w:rsidRDefault="00273712" w:rsidP="00273712">
      <w:pPr>
        <w:pStyle w:val="RKnormal"/>
        <w:numPr>
          <w:ilvl w:val="0"/>
          <w:numId w:val="1"/>
        </w:numPr>
        <w:spacing w:line="0" w:lineRule="atLeast"/>
        <w:ind w:left="357" w:hanging="357"/>
      </w:pPr>
      <w:r>
        <w:rPr>
          <w:rFonts w:cs="OrigGarmnd BT"/>
          <w:b/>
          <w:bCs/>
          <w:color w:val="000000"/>
          <w:szCs w:val="24"/>
          <w:lang w:eastAsia="sv-SE"/>
        </w:rPr>
        <w:t xml:space="preserve">(ev.) </w:t>
      </w:r>
      <w:r w:rsidR="00C55805" w:rsidRPr="00273712">
        <w:rPr>
          <w:rFonts w:cs="OrigGarmnd BT"/>
          <w:b/>
          <w:bCs/>
          <w:color w:val="000000"/>
          <w:szCs w:val="24"/>
          <w:lang w:eastAsia="sv-SE"/>
        </w:rPr>
        <w:t xml:space="preserve">Uppförandekoden </w:t>
      </w:r>
    </w:p>
    <w:p w14:paraId="58C71CED" w14:textId="69B546C2" w:rsidR="00DA05B6" w:rsidRPr="00273712" w:rsidRDefault="00DA05B6" w:rsidP="00273712">
      <w:pPr>
        <w:pStyle w:val="RKnormal"/>
        <w:numPr>
          <w:ilvl w:val="0"/>
          <w:numId w:val="12"/>
        </w:numPr>
        <w:spacing w:line="0" w:lineRule="atLeast"/>
      </w:pPr>
      <w:r w:rsidRPr="00273712">
        <w:rPr>
          <w:rFonts w:cs="OrigGarmnd BT"/>
          <w:bCs/>
          <w:color w:val="000000"/>
          <w:szCs w:val="24"/>
          <w:lang w:eastAsia="sv-SE"/>
        </w:rPr>
        <w:t>Beslutspunkt</w:t>
      </w:r>
    </w:p>
    <w:p w14:paraId="494F728C" w14:textId="77777777" w:rsidR="007461EE" w:rsidRDefault="007461EE" w:rsidP="007461EE">
      <w:pPr>
        <w:pStyle w:val="RKnormal"/>
        <w:rPr>
          <w:lang w:eastAsia="sv-SE"/>
        </w:rPr>
      </w:pPr>
    </w:p>
    <w:p w14:paraId="69BD9745" w14:textId="07EA4239" w:rsidR="007461EE" w:rsidRDefault="007461EE" w:rsidP="007461EE">
      <w:pPr>
        <w:pStyle w:val="RKnormal"/>
      </w:pPr>
      <w:r>
        <w:t>Rådet ska godkänna uppförandekodgruppens rapport om sitt arbete under det italienska ordförandeskapet och anta slutsatser om rapporten.</w:t>
      </w:r>
    </w:p>
    <w:p w14:paraId="02845F48" w14:textId="77777777" w:rsidR="007461EE" w:rsidRDefault="007461EE" w:rsidP="007461EE">
      <w:pPr>
        <w:pStyle w:val="RKnormal"/>
      </w:pPr>
    </w:p>
    <w:p w14:paraId="05330E2F" w14:textId="77777777" w:rsidR="007461EE" w:rsidRDefault="007461EE" w:rsidP="007461EE">
      <w:r>
        <w:t>Samråd om uppförandekoden för företagsbeskattning har skett med EU-nämnden vid flera tillfällen</w:t>
      </w:r>
      <w:r w:rsidRPr="009D0DE4">
        <w:t xml:space="preserve">, senast </w:t>
      </w:r>
      <w:r>
        <w:t>den 10 oktober 2014</w:t>
      </w:r>
      <w:r w:rsidRPr="009D0DE4">
        <w:t>. Överläggning ägde rum med skatteutskottet den 2 december 2010.</w:t>
      </w:r>
    </w:p>
    <w:p w14:paraId="2B4806A1" w14:textId="77777777" w:rsidR="007461EE" w:rsidRDefault="007461EE" w:rsidP="007461EE">
      <w:pPr>
        <w:pStyle w:val="RKnormal"/>
      </w:pPr>
    </w:p>
    <w:p w14:paraId="3BE70AB4" w14:textId="77777777" w:rsidR="007461EE" w:rsidRDefault="007461EE" w:rsidP="007461EE">
      <w:pPr>
        <w:tabs>
          <w:tab w:val="left" w:pos="2835"/>
        </w:tabs>
        <w:spacing w:line="240" w:lineRule="auto"/>
        <w:rPr>
          <w:color w:val="000000"/>
        </w:rPr>
      </w:pPr>
      <w:r w:rsidRPr="00D5102A">
        <w:rPr>
          <w:color w:val="000000"/>
        </w:rPr>
        <w:t xml:space="preserve">I december 1997 antog rådet en resolution om en uppförandekod för företagsbeskattning. Syftet med koden är att motverka skadlig skattekonkurrens. En särskild högnivågrupp inom rådet har inrättats för att genomföra uppförandekodens principer. </w:t>
      </w:r>
      <w:r w:rsidRPr="00076959">
        <w:rPr>
          <w:color w:val="000000"/>
        </w:rPr>
        <w:t>Varje halvår rapporterar uppförandekodgruppen till rådet om sitt arbete under respektive ordförandeskap</w:t>
      </w:r>
      <w:r>
        <w:rPr>
          <w:color w:val="000000"/>
        </w:rPr>
        <w:t xml:space="preserve">. Rapporten godkänns sedan av rådet. </w:t>
      </w:r>
    </w:p>
    <w:p w14:paraId="29927ED2" w14:textId="77777777" w:rsidR="007461EE" w:rsidRDefault="007461EE" w:rsidP="007461EE">
      <w:pPr>
        <w:tabs>
          <w:tab w:val="left" w:pos="2835"/>
        </w:tabs>
        <w:spacing w:line="240" w:lineRule="auto"/>
        <w:rPr>
          <w:color w:val="000000"/>
        </w:rPr>
      </w:pPr>
    </w:p>
    <w:p w14:paraId="7418198D" w14:textId="77777777" w:rsidR="007461EE" w:rsidRPr="00D5102A" w:rsidRDefault="007461EE" w:rsidP="007461EE">
      <w:pPr>
        <w:tabs>
          <w:tab w:val="left" w:pos="2835"/>
        </w:tabs>
        <w:spacing w:line="240" w:lineRule="auto"/>
        <w:rPr>
          <w:color w:val="000000"/>
        </w:rPr>
      </w:pPr>
      <w:r>
        <w:rPr>
          <w:color w:val="000000"/>
        </w:rPr>
        <w:t>U</w:t>
      </w:r>
      <w:r w:rsidRPr="00D5102A">
        <w:rPr>
          <w:color w:val="000000"/>
        </w:rPr>
        <w:t xml:space="preserve">nder det </w:t>
      </w:r>
      <w:r>
        <w:rPr>
          <w:color w:val="000000"/>
        </w:rPr>
        <w:t>italienska</w:t>
      </w:r>
      <w:r w:rsidRPr="00D5102A">
        <w:rPr>
          <w:color w:val="000000"/>
        </w:rPr>
        <w:t xml:space="preserve"> ordförandeskapet </w:t>
      </w:r>
      <w:r>
        <w:rPr>
          <w:color w:val="000000"/>
        </w:rPr>
        <w:t>har uppförandekodg</w:t>
      </w:r>
      <w:r w:rsidRPr="00D5102A">
        <w:rPr>
          <w:color w:val="000000"/>
        </w:rPr>
        <w:t xml:space="preserve">ruppen fortsatt sitt arbete med att granska nya skatteåtgärder (frysning) och avveckling av skatteåtgärder som bedömts vara skadliga. Vidare har gruppen arbetat med frågor som ingår i det arbetspaket som beslutades av rådet i december 2011. </w:t>
      </w:r>
      <w:r w:rsidRPr="00D5102A">
        <w:t>Det rör sig om förhållandet till tredje länder, administrativ praxis</w:t>
      </w:r>
      <w:r>
        <w:t xml:space="preserve"> samt</w:t>
      </w:r>
      <w:r w:rsidRPr="00D5102A">
        <w:t xml:space="preserve"> åtgärder för att motverka skattebedrägeri och annat missbruk.</w:t>
      </w:r>
    </w:p>
    <w:p w14:paraId="741099BE" w14:textId="77777777" w:rsidR="007461EE" w:rsidRDefault="007461EE" w:rsidP="007461EE">
      <w:pPr>
        <w:pStyle w:val="RKnormal"/>
      </w:pPr>
    </w:p>
    <w:p w14:paraId="11B77B50" w14:textId="77777777" w:rsidR="002D4323" w:rsidRPr="00D44CD5" w:rsidRDefault="002D4323" w:rsidP="002D4323">
      <w:pPr>
        <w:pStyle w:val="RKnormal"/>
        <w:spacing w:line="240" w:lineRule="auto"/>
        <w:rPr>
          <w:b/>
          <w:i/>
          <w:color w:val="000000"/>
        </w:rPr>
      </w:pPr>
      <w:r w:rsidRPr="00D44CD5">
        <w:rPr>
          <w:b/>
          <w:i/>
          <w:color w:val="000000"/>
        </w:rPr>
        <w:t xml:space="preserve">Regeringens ståndpunkt </w:t>
      </w:r>
    </w:p>
    <w:p w14:paraId="470277F7" w14:textId="77777777" w:rsidR="002D4323" w:rsidRDefault="002D4323" w:rsidP="002D4323">
      <w:pPr>
        <w:pStyle w:val="RKnormal"/>
        <w:spacing w:line="240" w:lineRule="auto"/>
        <w:rPr>
          <w:color w:val="000000"/>
        </w:rPr>
      </w:pPr>
    </w:p>
    <w:p w14:paraId="37CC3A90" w14:textId="3842C9FA" w:rsidR="00C55805" w:rsidRPr="007461EE" w:rsidRDefault="007461EE" w:rsidP="007461EE">
      <w:r w:rsidRPr="00D5102A">
        <w:rPr>
          <w:color w:val="000000"/>
        </w:rPr>
        <w:t xml:space="preserve">Regeringen kan ställa sig bakom </w:t>
      </w:r>
      <w:r>
        <w:rPr>
          <w:color w:val="000000"/>
        </w:rPr>
        <w:t xml:space="preserve">rapporten och </w:t>
      </w:r>
      <w:r w:rsidRPr="00D5102A">
        <w:rPr>
          <w:color w:val="000000"/>
        </w:rPr>
        <w:t>utkastet till slutsatser.</w:t>
      </w:r>
    </w:p>
    <w:p w14:paraId="6B3F9E57" w14:textId="202A776B" w:rsidR="00DA05B6" w:rsidRPr="00DA05B6" w:rsidRDefault="00C55805" w:rsidP="00DA05B6">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Pr>
          <w:rFonts w:cs="OrigGarmnd BT"/>
          <w:b/>
          <w:bCs/>
          <w:color w:val="000000"/>
          <w:szCs w:val="24"/>
          <w:lang w:eastAsia="sv-SE"/>
        </w:rPr>
        <w:t>Revisionsrättens årsrapport om genomförande</w:t>
      </w:r>
      <w:r w:rsidR="00B87B65">
        <w:rPr>
          <w:rFonts w:cs="OrigGarmnd BT"/>
          <w:b/>
          <w:bCs/>
          <w:color w:val="000000"/>
          <w:szCs w:val="24"/>
          <w:lang w:eastAsia="sv-SE"/>
        </w:rPr>
        <w:t>t</w:t>
      </w:r>
      <w:r>
        <w:rPr>
          <w:rFonts w:cs="OrigGarmnd BT"/>
          <w:b/>
          <w:bCs/>
          <w:color w:val="000000"/>
          <w:szCs w:val="24"/>
          <w:lang w:eastAsia="sv-SE"/>
        </w:rPr>
        <w:t xml:space="preserve"> av budgeten för budgetåret 2013</w:t>
      </w:r>
    </w:p>
    <w:p w14:paraId="7C267ABD" w14:textId="0C1A1E4E" w:rsidR="00DA05B6" w:rsidRDefault="00DA05B6" w:rsidP="00DA05B6">
      <w:pPr>
        <w:pStyle w:val="Liststycke"/>
        <w:numPr>
          <w:ilvl w:val="0"/>
          <w:numId w:val="10"/>
        </w:numPr>
        <w:overflowPunct/>
        <w:autoSpaceDE/>
        <w:autoSpaceDN/>
        <w:adjustRightInd/>
        <w:spacing w:before="480" w:line="240" w:lineRule="auto"/>
        <w:textAlignment w:val="auto"/>
        <w:rPr>
          <w:rFonts w:cs="OrigGarmnd BT"/>
          <w:bCs/>
          <w:color w:val="000000"/>
          <w:szCs w:val="24"/>
          <w:lang w:eastAsia="sv-SE"/>
        </w:rPr>
      </w:pPr>
      <w:r w:rsidRPr="00DA05B6">
        <w:rPr>
          <w:rFonts w:cs="OrigGarmnd BT"/>
          <w:bCs/>
          <w:color w:val="000000"/>
          <w:szCs w:val="24"/>
          <w:lang w:eastAsia="sv-SE"/>
        </w:rPr>
        <w:t xml:space="preserve">Informationspunkt </w:t>
      </w:r>
    </w:p>
    <w:p w14:paraId="347F6C60" w14:textId="77777777" w:rsidR="00B6336E" w:rsidRDefault="00B6336E" w:rsidP="00B6336E">
      <w:pPr>
        <w:pStyle w:val="RKnormal"/>
        <w:rPr>
          <w:lang w:eastAsia="sv-SE"/>
        </w:rPr>
      </w:pPr>
    </w:p>
    <w:p w14:paraId="09701E90" w14:textId="176D71AC" w:rsidR="00B6336E" w:rsidRDefault="00B6336E" w:rsidP="00B6336E">
      <w:pPr>
        <w:pStyle w:val="RKnormal"/>
      </w:pPr>
      <w:r>
        <w:t xml:space="preserve">Europeiska revisionsrätten ska presentera årsrapporten om kommissionens genomförande av budgeten 2013.  </w:t>
      </w:r>
    </w:p>
    <w:p w14:paraId="28EA0EA6" w14:textId="77777777" w:rsidR="00B6336E" w:rsidRDefault="00B6336E" w:rsidP="00B6336E">
      <w:pPr>
        <w:pStyle w:val="RKnormal"/>
      </w:pPr>
    </w:p>
    <w:p w14:paraId="6BA6D957" w14:textId="77777777" w:rsidR="00B6336E" w:rsidRDefault="00B6336E" w:rsidP="00B6336E">
      <w:pPr>
        <w:pStyle w:val="RKnormal"/>
      </w:pPr>
      <w:r w:rsidRPr="007D2463">
        <w:t xml:space="preserve">Varje år lämnar revisionsrätten sin årsrapport över EU:s budgetgenomförande för föregående budgetår. Årsrapporten innehåller en revisionsförklaring om räkenskapernas tillförlitlighet och </w:t>
      </w:r>
      <w:r w:rsidRPr="007D2463">
        <w:lastRenderedPageBreak/>
        <w:t>de underliggande transaktionernas laglighet och korrekthet. I årsrapporten sammanfattas även revisionsrättens granskningar.</w:t>
      </w:r>
    </w:p>
    <w:p w14:paraId="7AECD451" w14:textId="77777777" w:rsidR="00B6336E" w:rsidRDefault="00B6336E" w:rsidP="00B6336E">
      <w:pPr>
        <w:pStyle w:val="RKnormal"/>
      </w:pPr>
    </w:p>
    <w:p w14:paraId="6A9A0F0D" w14:textId="77777777" w:rsidR="00B6336E" w:rsidRDefault="00B6336E" w:rsidP="00B6336E">
      <w:pPr>
        <w:pStyle w:val="RKnormal"/>
      </w:pPr>
      <w:r>
        <w:t xml:space="preserve">Årsrapporten offentliggjordes den 5 november 2014. HG Wessberg (som är Sveriges ledamot i revisionsrätten) presenterade årsrapporten för </w:t>
      </w:r>
    </w:p>
    <w:p w14:paraId="334047A8" w14:textId="77777777" w:rsidR="00B6336E" w:rsidRDefault="00B6336E" w:rsidP="00B6336E">
      <w:pPr>
        <w:pStyle w:val="RKnormal"/>
      </w:pPr>
      <w:r>
        <w:t xml:space="preserve">EU-nämnden den 6 november. </w:t>
      </w:r>
    </w:p>
    <w:p w14:paraId="4409BB04" w14:textId="77777777" w:rsidR="00B6336E" w:rsidRDefault="00B6336E" w:rsidP="00B6336E">
      <w:pPr>
        <w:pStyle w:val="RKnormal"/>
        <w:spacing w:line="240" w:lineRule="auto"/>
        <w:rPr>
          <w:color w:val="000000"/>
        </w:rPr>
      </w:pPr>
    </w:p>
    <w:p w14:paraId="44587121" w14:textId="77777777" w:rsidR="00B6336E" w:rsidRDefault="00B6336E" w:rsidP="00B6336E">
      <w:pPr>
        <w:pStyle w:val="RKnormal"/>
        <w:spacing w:line="240" w:lineRule="auto"/>
      </w:pPr>
      <w:r>
        <w:rPr>
          <w:color w:val="000000"/>
        </w:rPr>
        <w:t xml:space="preserve">Årsrapporten kommer efter presentationen på Ekofin att beredas vidare.  Under 2015 förväntas </w:t>
      </w:r>
      <w:r>
        <w:t xml:space="preserve">en </w:t>
      </w:r>
      <w:r w:rsidRPr="00C839A3">
        <w:t xml:space="preserve">rekommendation </w:t>
      </w:r>
      <w:r>
        <w:t>från rådet till Europaparlamentet om huruvida Europeiska k</w:t>
      </w:r>
      <w:r w:rsidRPr="00C839A3">
        <w:t xml:space="preserve">ommissionen </w:t>
      </w:r>
      <w:r>
        <w:t xml:space="preserve">ska beviljas </w:t>
      </w:r>
      <w:r w:rsidRPr="00C839A3">
        <w:t>ansvarsfrihet</w:t>
      </w:r>
      <w:r>
        <w:t xml:space="preserve"> för budgetgenomförandet för det aktuella budgetåret. Regeringen återkommer då till EU-nämnden i frågan om ansvarsfrihet.</w:t>
      </w:r>
    </w:p>
    <w:p w14:paraId="3640B685" w14:textId="77777777" w:rsidR="00B6336E" w:rsidRDefault="00B6336E" w:rsidP="00B6336E">
      <w:pPr>
        <w:pStyle w:val="RKnormal"/>
      </w:pPr>
    </w:p>
    <w:p w14:paraId="32429BDE" w14:textId="77777777" w:rsidR="002D4323" w:rsidRPr="00D44CD5" w:rsidRDefault="002D4323" w:rsidP="002D4323">
      <w:pPr>
        <w:pStyle w:val="RKnormal"/>
        <w:spacing w:line="240" w:lineRule="auto"/>
        <w:rPr>
          <w:b/>
          <w:i/>
          <w:color w:val="000000"/>
        </w:rPr>
      </w:pPr>
      <w:r w:rsidRPr="00D44CD5">
        <w:rPr>
          <w:b/>
          <w:i/>
          <w:color w:val="000000"/>
        </w:rPr>
        <w:t xml:space="preserve">Regeringens ståndpunkt </w:t>
      </w:r>
    </w:p>
    <w:p w14:paraId="4062506A" w14:textId="77777777" w:rsidR="002D4323" w:rsidRDefault="002D4323" w:rsidP="002D4323">
      <w:pPr>
        <w:pStyle w:val="RKnormal"/>
        <w:spacing w:line="240" w:lineRule="auto"/>
        <w:rPr>
          <w:color w:val="000000"/>
        </w:rPr>
      </w:pPr>
    </w:p>
    <w:p w14:paraId="7F430ECF" w14:textId="7F5F1DDC" w:rsidR="00B6336E" w:rsidRDefault="00B6336E" w:rsidP="00B47B3C">
      <w:pPr>
        <w:spacing w:line="240" w:lineRule="auto"/>
        <w:rPr>
          <w:color w:val="000000"/>
        </w:rPr>
      </w:pPr>
      <w:r w:rsidRPr="004F5AA5">
        <w:rPr>
          <w:color w:val="000000"/>
        </w:rPr>
        <w:t>Regeringen fäster stor vikt vid att de medel som hanteras av kommissionen, övriga EU-institutioner och medlemsstaterna förvaltas på ett korrekt och effektivt sätt. Revisionsrättens årsrapport utgör ett viktigt underlag för att säkra att så sker.</w:t>
      </w:r>
    </w:p>
    <w:p w14:paraId="57BF5199" w14:textId="6496FFB8" w:rsidR="00621B4A" w:rsidRDefault="00621B4A" w:rsidP="00B47B3C">
      <w:pPr>
        <w:spacing w:line="240" w:lineRule="auto"/>
      </w:pPr>
    </w:p>
    <w:p w14:paraId="5991B66C" w14:textId="77777777" w:rsidR="00621B4A" w:rsidRPr="00621B4A" w:rsidRDefault="00621B4A" w:rsidP="00B47B3C">
      <w:pPr>
        <w:spacing w:line="240" w:lineRule="auto"/>
        <w:rPr>
          <w:b/>
        </w:rPr>
      </w:pPr>
    </w:p>
    <w:p w14:paraId="2674A97E" w14:textId="73C3FC7C" w:rsidR="00621B4A" w:rsidRPr="00621B4A" w:rsidRDefault="00621B4A" w:rsidP="00621B4A">
      <w:pPr>
        <w:pStyle w:val="Liststycke"/>
        <w:numPr>
          <w:ilvl w:val="0"/>
          <w:numId w:val="1"/>
        </w:numPr>
        <w:spacing w:line="240" w:lineRule="auto"/>
        <w:rPr>
          <w:b/>
        </w:rPr>
      </w:pPr>
      <w:r w:rsidRPr="00621B4A">
        <w:rPr>
          <w:b/>
        </w:rPr>
        <w:t>Övriga frågor</w:t>
      </w:r>
    </w:p>
    <w:p w14:paraId="1186B166" w14:textId="77777777" w:rsidR="00621B4A" w:rsidRPr="00621B4A" w:rsidRDefault="00621B4A" w:rsidP="00621B4A">
      <w:pPr>
        <w:spacing w:line="240" w:lineRule="auto"/>
      </w:pPr>
    </w:p>
    <w:p w14:paraId="5D35769A" w14:textId="77777777" w:rsidR="00621B4A" w:rsidRPr="00922AD7" w:rsidRDefault="00621B4A" w:rsidP="00621B4A">
      <w:pPr>
        <w:pStyle w:val="RKnormal"/>
      </w:pPr>
      <w:r>
        <w:t>Det finns i skrivande stund inga övriga frågor anmälda.</w:t>
      </w:r>
    </w:p>
    <w:p w14:paraId="606EE2E8" w14:textId="406283DF" w:rsidR="00621B4A" w:rsidRPr="00621B4A" w:rsidRDefault="00621B4A" w:rsidP="00621B4A">
      <w:pPr>
        <w:spacing w:line="240" w:lineRule="auto"/>
      </w:pPr>
    </w:p>
    <w:sectPr w:rsidR="00621B4A" w:rsidRPr="00621B4A" w:rsidSect="0000507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823D4" w14:textId="77777777" w:rsidR="00F67068" w:rsidRDefault="00F67068">
      <w:r>
        <w:separator/>
      </w:r>
    </w:p>
  </w:endnote>
  <w:endnote w:type="continuationSeparator" w:id="0">
    <w:p w14:paraId="44476F7B" w14:textId="77777777" w:rsidR="00F67068" w:rsidRDefault="00F67068">
      <w:r>
        <w:continuationSeparator/>
      </w:r>
    </w:p>
  </w:endnote>
  <w:endnote w:type="continuationNotice" w:id="1">
    <w:p w14:paraId="596F52A3" w14:textId="77777777" w:rsidR="008C4622" w:rsidRDefault="008C46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FDEDC" w14:textId="77777777" w:rsidR="00F67068" w:rsidRDefault="00F67068">
      <w:r>
        <w:separator/>
      </w:r>
    </w:p>
  </w:footnote>
  <w:footnote w:type="continuationSeparator" w:id="0">
    <w:p w14:paraId="5BF4DCBC" w14:textId="77777777" w:rsidR="00F67068" w:rsidRDefault="00F67068">
      <w:r>
        <w:continuationSeparator/>
      </w:r>
    </w:p>
  </w:footnote>
  <w:footnote w:type="continuationNotice" w:id="1">
    <w:p w14:paraId="1751FAA3" w14:textId="77777777" w:rsidR="008C4622" w:rsidRDefault="008C462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9F398" w14:textId="77777777" w:rsidR="00F67068" w:rsidRDefault="00F67068"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3A32B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F67068" w14:paraId="41E78B2B" w14:textId="77777777">
      <w:trPr>
        <w:cantSplit/>
      </w:trPr>
      <w:tc>
        <w:tcPr>
          <w:tcW w:w="3119" w:type="dxa"/>
        </w:tcPr>
        <w:p w14:paraId="42F30D86" w14:textId="77777777" w:rsidR="00F67068" w:rsidRDefault="00F67068" w:rsidP="00005077">
          <w:pPr>
            <w:pStyle w:val="Sidhuvud"/>
            <w:spacing w:line="200" w:lineRule="atLeast"/>
            <w:ind w:right="360" w:firstLine="360"/>
            <w:rPr>
              <w:rFonts w:ascii="TradeGothic" w:hAnsi="TradeGothic"/>
              <w:b/>
              <w:bCs/>
              <w:sz w:val="16"/>
            </w:rPr>
          </w:pPr>
        </w:p>
      </w:tc>
      <w:tc>
        <w:tcPr>
          <w:tcW w:w="4111" w:type="dxa"/>
          <w:tcMar>
            <w:left w:w="567" w:type="dxa"/>
          </w:tcMar>
        </w:tcPr>
        <w:p w14:paraId="015A988A" w14:textId="77777777" w:rsidR="00F67068" w:rsidRDefault="00F67068">
          <w:pPr>
            <w:pStyle w:val="Sidhuvud"/>
            <w:ind w:right="360"/>
          </w:pPr>
        </w:p>
      </w:tc>
      <w:tc>
        <w:tcPr>
          <w:tcW w:w="1525" w:type="dxa"/>
        </w:tcPr>
        <w:p w14:paraId="0B9A84DB" w14:textId="77777777" w:rsidR="00F67068" w:rsidRDefault="00F67068">
          <w:pPr>
            <w:pStyle w:val="Sidhuvud"/>
            <w:ind w:right="360"/>
          </w:pPr>
        </w:p>
      </w:tc>
    </w:tr>
  </w:tbl>
  <w:p w14:paraId="6AD2CC25" w14:textId="77777777" w:rsidR="00F67068" w:rsidRDefault="00F67068">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A6012" w14:textId="77777777" w:rsidR="00F67068" w:rsidRDefault="00F67068"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3A32B4">
      <w:rPr>
        <w:rStyle w:val="Sidnummer"/>
        <w:noProof/>
      </w:rPr>
      <w:t>11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F67068" w14:paraId="125D8A12" w14:textId="77777777">
      <w:trPr>
        <w:cantSplit/>
      </w:trPr>
      <w:tc>
        <w:tcPr>
          <w:tcW w:w="3119" w:type="dxa"/>
        </w:tcPr>
        <w:p w14:paraId="43148149" w14:textId="77777777" w:rsidR="00F67068" w:rsidRDefault="00F67068" w:rsidP="00005077">
          <w:pPr>
            <w:pStyle w:val="Sidhuvud"/>
            <w:spacing w:line="200" w:lineRule="atLeast"/>
            <w:ind w:right="360" w:firstLine="360"/>
            <w:rPr>
              <w:rFonts w:ascii="TradeGothic" w:hAnsi="TradeGothic"/>
              <w:b/>
              <w:bCs/>
              <w:sz w:val="16"/>
            </w:rPr>
          </w:pPr>
        </w:p>
      </w:tc>
      <w:tc>
        <w:tcPr>
          <w:tcW w:w="4111" w:type="dxa"/>
          <w:tcMar>
            <w:left w:w="567" w:type="dxa"/>
          </w:tcMar>
        </w:tcPr>
        <w:p w14:paraId="04B092D5" w14:textId="77777777" w:rsidR="00F67068" w:rsidRDefault="00F67068">
          <w:pPr>
            <w:pStyle w:val="Sidhuvud"/>
            <w:ind w:right="360"/>
          </w:pPr>
        </w:p>
      </w:tc>
      <w:tc>
        <w:tcPr>
          <w:tcW w:w="1525" w:type="dxa"/>
        </w:tcPr>
        <w:p w14:paraId="04FDA988" w14:textId="77777777" w:rsidR="00F67068" w:rsidRDefault="00F67068">
          <w:pPr>
            <w:pStyle w:val="Sidhuvud"/>
            <w:ind w:right="360"/>
          </w:pPr>
        </w:p>
      </w:tc>
    </w:tr>
  </w:tbl>
  <w:p w14:paraId="298688D7" w14:textId="77777777" w:rsidR="00F67068" w:rsidRDefault="00F67068">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2D8D1" w14:textId="77777777" w:rsidR="00F67068" w:rsidRDefault="00F67068">
    <w:pPr>
      <w:framePr w:w="2948" w:h="1321" w:hRule="exact" w:wrap="notBeside" w:vAnchor="page" w:hAnchor="page" w:x="1362" w:y="653"/>
    </w:pPr>
    <w:r>
      <w:rPr>
        <w:noProof/>
        <w:lang w:eastAsia="sv-SE"/>
      </w:rPr>
      <w:drawing>
        <wp:inline distT="0" distB="0" distL="0" distR="0" wp14:anchorId="1F2EE7DC" wp14:editId="6581B38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FA475E9" w14:textId="77777777" w:rsidR="00F67068" w:rsidRPr="00005077" w:rsidRDefault="00F67068">
    <w:pPr>
      <w:pStyle w:val="RKrubrik"/>
      <w:keepNext w:val="0"/>
      <w:tabs>
        <w:tab w:val="clear" w:pos="1134"/>
        <w:tab w:val="clear" w:pos="2835"/>
      </w:tabs>
      <w:spacing w:before="0" w:after="0" w:line="320" w:lineRule="atLeast"/>
      <w:rPr>
        <w:bCs/>
      </w:rPr>
    </w:pPr>
  </w:p>
  <w:p w14:paraId="534C3706" w14:textId="77777777" w:rsidR="00F67068" w:rsidRPr="00005077" w:rsidRDefault="00F67068">
    <w:pPr>
      <w:rPr>
        <w:rFonts w:ascii="TradeGothic" w:hAnsi="TradeGothic"/>
        <w:b/>
        <w:bCs/>
        <w:spacing w:val="12"/>
        <w:sz w:val="22"/>
      </w:rPr>
    </w:pPr>
  </w:p>
  <w:p w14:paraId="2DE7B0AE" w14:textId="77777777" w:rsidR="00F67068" w:rsidRPr="00005077" w:rsidRDefault="00F67068">
    <w:pPr>
      <w:pStyle w:val="RKrubrik"/>
      <w:keepNext w:val="0"/>
      <w:tabs>
        <w:tab w:val="clear" w:pos="1134"/>
        <w:tab w:val="clear" w:pos="2835"/>
      </w:tabs>
      <w:spacing w:before="0" w:after="0" w:line="320" w:lineRule="atLeast"/>
      <w:rPr>
        <w:bCs/>
      </w:rPr>
    </w:pPr>
  </w:p>
  <w:p w14:paraId="2C71D256" w14:textId="77777777" w:rsidR="00F67068" w:rsidRPr="00005077" w:rsidRDefault="00F67068">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F06A1"/>
    <w:multiLevelType w:val="hybridMultilevel"/>
    <w:tmpl w:val="1052903A"/>
    <w:lvl w:ilvl="0" w:tplc="0B5E54D6">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3212716"/>
    <w:multiLevelType w:val="hybridMultilevel"/>
    <w:tmpl w:val="E71A855E"/>
    <w:lvl w:ilvl="0" w:tplc="F910982A">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nsid w:val="03D10DCE"/>
    <w:multiLevelType w:val="hybridMultilevel"/>
    <w:tmpl w:val="A246EC2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nsid w:val="07557157"/>
    <w:multiLevelType w:val="hybridMultilevel"/>
    <w:tmpl w:val="AA8EBC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08AF4A9F"/>
    <w:multiLevelType w:val="hybridMultilevel"/>
    <w:tmpl w:val="130E5EB6"/>
    <w:lvl w:ilvl="0" w:tplc="D988F332">
      <w:start w:val="1"/>
      <w:numFmt w:val="decimal"/>
      <w:lvlText w:val="%1."/>
      <w:lvlJc w:val="left"/>
      <w:pPr>
        <w:ind w:left="360" w:hanging="360"/>
      </w:pPr>
      <w:rPr>
        <w:rFonts w:hint="default"/>
        <w:b/>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nsid w:val="130273C7"/>
    <w:multiLevelType w:val="hybridMultilevel"/>
    <w:tmpl w:val="15DAAED8"/>
    <w:lvl w:ilvl="0" w:tplc="E29E44DC">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9C25809"/>
    <w:multiLevelType w:val="hybridMultilevel"/>
    <w:tmpl w:val="B792F2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1A7247F9"/>
    <w:multiLevelType w:val="hybridMultilevel"/>
    <w:tmpl w:val="A6C461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3E2473A"/>
    <w:multiLevelType w:val="hybridMultilevel"/>
    <w:tmpl w:val="DC24DED2"/>
    <w:lvl w:ilvl="0" w:tplc="6D420100">
      <w:start w:val="10"/>
      <w:numFmt w:val="bullet"/>
      <w:lvlText w:val="-"/>
      <w:lvlJc w:val="left"/>
      <w:pPr>
        <w:ind w:left="927" w:hanging="360"/>
      </w:pPr>
      <w:rPr>
        <w:rFonts w:ascii="Times New Roman" w:eastAsia="SimSu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9">
    <w:nsid w:val="272149FD"/>
    <w:multiLevelType w:val="hybridMultilevel"/>
    <w:tmpl w:val="BB5C3B58"/>
    <w:lvl w:ilvl="0" w:tplc="BA946E08">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0">
    <w:nsid w:val="5A09512C"/>
    <w:multiLevelType w:val="hybridMultilevel"/>
    <w:tmpl w:val="B8064692"/>
    <w:lvl w:ilvl="0" w:tplc="6E8C5EFE">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5C56084F"/>
    <w:multiLevelType w:val="hybridMultilevel"/>
    <w:tmpl w:val="75D61026"/>
    <w:lvl w:ilvl="0" w:tplc="B0B0D462">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2">
    <w:nsid w:val="629D770E"/>
    <w:multiLevelType w:val="hybridMultilevel"/>
    <w:tmpl w:val="99A83320"/>
    <w:lvl w:ilvl="0" w:tplc="24C28B46">
      <w:start w:val="20"/>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69250E11"/>
    <w:multiLevelType w:val="hybridMultilevel"/>
    <w:tmpl w:val="8C3C74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771D6C8C"/>
    <w:multiLevelType w:val="hybridMultilevel"/>
    <w:tmpl w:val="06D20DE0"/>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14"/>
  </w:num>
  <w:num w:numId="3">
    <w:abstractNumId w:val="13"/>
  </w:num>
  <w:num w:numId="4">
    <w:abstractNumId w:val="8"/>
  </w:num>
  <w:num w:numId="5">
    <w:abstractNumId w:val="12"/>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0"/>
  </w:num>
  <w:num w:numId="11">
    <w:abstractNumId w:val="10"/>
  </w:num>
  <w:num w:numId="12">
    <w:abstractNumId w:val="5"/>
  </w:num>
  <w:num w:numId="13">
    <w:abstractNumId w:val="1"/>
  </w:num>
  <w:num w:numId="14">
    <w:abstractNumId w:val="3"/>
  </w:num>
  <w:num w:numId="15">
    <w:abstractNumId w:val="6"/>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2"/>
    <w:docVar w:name="docDep" w:val="6"/>
    <w:docVar w:name="docSprak" w:val="0"/>
  </w:docVars>
  <w:rsids>
    <w:rsidRoot w:val="00005077"/>
    <w:rsid w:val="00005077"/>
    <w:rsid w:val="00020BA0"/>
    <w:rsid w:val="00051B96"/>
    <w:rsid w:val="00056F50"/>
    <w:rsid w:val="00071987"/>
    <w:rsid w:val="000830EC"/>
    <w:rsid w:val="000902C8"/>
    <w:rsid w:val="000B44B0"/>
    <w:rsid w:val="000C3C76"/>
    <w:rsid w:val="000E1043"/>
    <w:rsid w:val="00112E6A"/>
    <w:rsid w:val="00136959"/>
    <w:rsid w:val="00150384"/>
    <w:rsid w:val="00155800"/>
    <w:rsid w:val="00157632"/>
    <w:rsid w:val="00174DBD"/>
    <w:rsid w:val="00175FCE"/>
    <w:rsid w:val="001802E1"/>
    <w:rsid w:val="001805B7"/>
    <w:rsid w:val="00191442"/>
    <w:rsid w:val="001915D5"/>
    <w:rsid w:val="001B2161"/>
    <w:rsid w:val="001B4E9A"/>
    <w:rsid w:val="001C0E54"/>
    <w:rsid w:val="001C6F87"/>
    <w:rsid w:val="001E6BA1"/>
    <w:rsid w:val="001E746F"/>
    <w:rsid w:val="001F549A"/>
    <w:rsid w:val="00207772"/>
    <w:rsid w:val="00216335"/>
    <w:rsid w:val="00241700"/>
    <w:rsid w:val="00245E3C"/>
    <w:rsid w:val="00271A2E"/>
    <w:rsid w:val="002730D6"/>
    <w:rsid w:val="00273712"/>
    <w:rsid w:val="002A0F1D"/>
    <w:rsid w:val="002A4F45"/>
    <w:rsid w:val="002A6D28"/>
    <w:rsid w:val="002B5430"/>
    <w:rsid w:val="002B71AC"/>
    <w:rsid w:val="002C4F3F"/>
    <w:rsid w:val="002D4323"/>
    <w:rsid w:val="002E0E74"/>
    <w:rsid w:val="002E4F14"/>
    <w:rsid w:val="002E6993"/>
    <w:rsid w:val="002F102D"/>
    <w:rsid w:val="00312293"/>
    <w:rsid w:val="00334650"/>
    <w:rsid w:val="003455D1"/>
    <w:rsid w:val="00347F48"/>
    <w:rsid w:val="0035784E"/>
    <w:rsid w:val="003768B0"/>
    <w:rsid w:val="00386A23"/>
    <w:rsid w:val="003A32B4"/>
    <w:rsid w:val="003A3838"/>
    <w:rsid w:val="003B7989"/>
    <w:rsid w:val="003C1BD3"/>
    <w:rsid w:val="003C742D"/>
    <w:rsid w:val="003D73CF"/>
    <w:rsid w:val="00430444"/>
    <w:rsid w:val="004370D3"/>
    <w:rsid w:val="00440BBF"/>
    <w:rsid w:val="00443156"/>
    <w:rsid w:val="004451FB"/>
    <w:rsid w:val="004762EC"/>
    <w:rsid w:val="00482E76"/>
    <w:rsid w:val="00491993"/>
    <w:rsid w:val="00497162"/>
    <w:rsid w:val="004A328D"/>
    <w:rsid w:val="004A4F40"/>
    <w:rsid w:val="004C7466"/>
    <w:rsid w:val="004D4D6C"/>
    <w:rsid w:val="004E0699"/>
    <w:rsid w:val="004E3A5F"/>
    <w:rsid w:val="004E3CA9"/>
    <w:rsid w:val="004E5165"/>
    <w:rsid w:val="004F3445"/>
    <w:rsid w:val="0050619E"/>
    <w:rsid w:val="00523BAB"/>
    <w:rsid w:val="00542B09"/>
    <w:rsid w:val="00542EB7"/>
    <w:rsid w:val="0058762B"/>
    <w:rsid w:val="00591639"/>
    <w:rsid w:val="005B0E7D"/>
    <w:rsid w:val="005D62A9"/>
    <w:rsid w:val="005E5C5C"/>
    <w:rsid w:val="005F2311"/>
    <w:rsid w:val="005F3281"/>
    <w:rsid w:val="005F5235"/>
    <w:rsid w:val="00610D06"/>
    <w:rsid w:val="00621B4A"/>
    <w:rsid w:val="00647931"/>
    <w:rsid w:val="00663781"/>
    <w:rsid w:val="006856BF"/>
    <w:rsid w:val="00693D83"/>
    <w:rsid w:val="006A09B7"/>
    <w:rsid w:val="006B0694"/>
    <w:rsid w:val="006D28B9"/>
    <w:rsid w:val="006D59DC"/>
    <w:rsid w:val="006E4E11"/>
    <w:rsid w:val="007242A3"/>
    <w:rsid w:val="00733972"/>
    <w:rsid w:val="007461EE"/>
    <w:rsid w:val="00750C0C"/>
    <w:rsid w:val="00763BAF"/>
    <w:rsid w:val="00775D59"/>
    <w:rsid w:val="00780EF1"/>
    <w:rsid w:val="007A6855"/>
    <w:rsid w:val="007A7D86"/>
    <w:rsid w:val="008010CB"/>
    <w:rsid w:val="00807575"/>
    <w:rsid w:val="00813F79"/>
    <w:rsid w:val="008215F2"/>
    <w:rsid w:val="008270B2"/>
    <w:rsid w:val="008365BE"/>
    <w:rsid w:val="00837DEB"/>
    <w:rsid w:val="008426A2"/>
    <w:rsid w:val="00856A0E"/>
    <w:rsid w:val="00862DD4"/>
    <w:rsid w:val="00880A8A"/>
    <w:rsid w:val="008843B1"/>
    <w:rsid w:val="00895916"/>
    <w:rsid w:val="008C4622"/>
    <w:rsid w:val="008C54FD"/>
    <w:rsid w:val="008C5674"/>
    <w:rsid w:val="008F5BA0"/>
    <w:rsid w:val="00906AF5"/>
    <w:rsid w:val="00915362"/>
    <w:rsid w:val="00922AD7"/>
    <w:rsid w:val="00924418"/>
    <w:rsid w:val="00926142"/>
    <w:rsid w:val="00930FC0"/>
    <w:rsid w:val="0095196E"/>
    <w:rsid w:val="009710C1"/>
    <w:rsid w:val="00996E92"/>
    <w:rsid w:val="009D2446"/>
    <w:rsid w:val="009D78F3"/>
    <w:rsid w:val="009E611A"/>
    <w:rsid w:val="00A03894"/>
    <w:rsid w:val="00A2116E"/>
    <w:rsid w:val="00A23E4D"/>
    <w:rsid w:val="00A27CB0"/>
    <w:rsid w:val="00A33BCE"/>
    <w:rsid w:val="00A358D3"/>
    <w:rsid w:val="00A3704D"/>
    <w:rsid w:val="00A40D86"/>
    <w:rsid w:val="00A43974"/>
    <w:rsid w:val="00A5054E"/>
    <w:rsid w:val="00A63C75"/>
    <w:rsid w:val="00A74AB1"/>
    <w:rsid w:val="00A770E3"/>
    <w:rsid w:val="00A95E63"/>
    <w:rsid w:val="00AA1AD5"/>
    <w:rsid w:val="00AA445E"/>
    <w:rsid w:val="00AD3451"/>
    <w:rsid w:val="00AE60E6"/>
    <w:rsid w:val="00AF32AB"/>
    <w:rsid w:val="00AF422A"/>
    <w:rsid w:val="00B20749"/>
    <w:rsid w:val="00B214EF"/>
    <w:rsid w:val="00B402E0"/>
    <w:rsid w:val="00B47B3C"/>
    <w:rsid w:val="00B6290B"/>
    <w:rsid w:val="00B6336E"/>
    <w:rsid w:val="00B82F6A"/>
    <w:rsid w:val="00B8507B"/>
    <w:rsid w:val="00B86AEE"/>
    <w:rsid w:val="00B87B65"/>
    <w:rsid w:val="00B94943"/>
    <w:rsid w:val="00B94B74"/>
    <w:rsid w:val="00BA28B1"/>
    <w:rsid w:val="00BA426A"/>
    <w:rsid w:val="00BB3E66"/>
    <w:rsid w:val="00BB7130"/>
    <w:rsid w:val="00BC56C1"/>
    <w:rsid w:val="00BE2CA9"/>
    <w:rsid w:val="00C052B1"/>
    <w:rsid w:val="00C16F9A"/>
    <w:rsid w:val="00C47ECF"/>
    <w:rsid w:val="00C55805"/>
    <w:rsid w:val="00C55F23"/>
    <w:rsid w:val="00C609F4"/>
    <w:rsid w:val="00C903FE"/>
    <w:rsid w:val="00C932E6"/>
    <w:rsid w:val="00C9529D"/>
    <w:rsid w:val="00CA1FFD"/>
    <w:rsid w:val="00CA622B"/>
    <w:rsid w:val="00CE2F8A"/>
    <w:rsid w:val="00D00A16"/>
    <w:rsid w:val="00D01325"/>
    <w:rsid w:val="00D133D7"/>
    <w:rsid w:val="00D25B17"/>
    <w:rsid w:val="00D33A42"/>
    <w:rsid w:val="00D34504"/>
    <w:rsid w:val="00D44CD5"/>
    <w:rsid w:val="00D92C75"/>
    <w:rsid w:val="00DA05B6"/>
    <w:rsid w:val="00DA06EE"/>
    <w:rsid w:val="00DC6791"/>
    <w:rsid w:val="00DE4C0E"/>
    <w:rsid w:val="00DF0E1B"/>
    <w:rsid w:val="00DF15F9"/>
    <w:rsid w:val="00DF6884"/>
    <w:rsid w:val="00E21B51"/>
    <w:rsid w:val="00E4536A"/>
    <w:rsid w:val="00E74DB5"/>
    <w:rsid w:val="00EC17EC"/>
    <w:rsid w:val="00EC25F9"/>
    <w:rsid w:val="00EC281A"/>
    <w:rsid w:val="00ED583F"/>
    <w:rsid w:val="00EE1361"/>
    <w:rsid w:val="00EE2BED"/>
    <w:rsid w:val="00F126E4"/>
    <w:rsid w:val="00F35201"/>
    <w:rsid w:val="00F35DBD"/>
    <w:rsid w:val="00F3734E"/>
    <w:rsid w:val="00F46A2F"/>
    <w:rsid w:val="00F67068"/>
    <w:rsid w:val="00F909A2"/>
    <w:rsid w:val="00FB01BF"/>
    <w:rsid w:val="00FE2B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5D86D"/>
  <w15:docId w15:val="{0A83EC9F-3875-4513-8B01-35EA6583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uiPriority w:val="99"/>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Stark">
    <w:name w:val="Strong"/>
    <w:qFormat/>
    <w:rsid w:val="00386A23"/>
    <w:rPr>
      <w:b/>
      <w:bCs/>
    </w:rPr>
  </w:style>
  <w:style w:type="character" w:customStyle="1" w:styleId="RKnormalChar">
    <w:name w:val="RKnormal Char"/>
    <w:link w:val="RKnormal"/>
    <w:uiPriority w:val="99"/>
    <w:rsid w:val="00386A23"/>
    <w:rPr>
      <w:rFonts w:ascii="OrigGarmnd BT" w:hAnsi="OrigGarmnd BT"/>
      <w:sz w:val="24"/>
      <w:lang w:eastAsia="en-US"/>
    </w:rPr>
  </w:style>
  <w:style w:type="paragraph" w:styleId="Ballongtext">
    <w:name w:val="Balloon Text"/>
    <w:basedOn w:val="Normal"/>
    <w:link w:val="BallongtextChar"/>
    <w:rsid w:val="009D24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2446"/>
    <w:rPr>
      <w:rFonts w:ascii="Tahoma" w:hAnsi="Tahoma" w:cs="Tahoma"/>
      <w:sz w:val="16"/>
      <w:szCs w:val="16"/>
      <w:lang w:eastAsia="en-US"/>
    </w:rPr>
  </w:style>
  <w:style w:type="character" w:customStyle="1" w:styleId="Rubrik2Char">
    <w:name w:val="Rubrik 2 Char"/>
    <w:basedOn w:val="Standardstycketeckensnitt"/>
    <w:link w:val="Rubrik2"/>
    <w:rsid w:val="00FB01BF"/>
    <w:rPr>
      <w:rFonts w:ascii="TradeGothic" w:hAnsi="TradeGothic"/>
      <w:b/>
      <w:kern w:val="28"/>
      <w:sz w:val="22"/>
      <w:lang w:eastAsia="en-US"/>
    </w:rPr>
  </w:style>
  <w:style w:type="paragraph" w:styleId="Liststycke">
    <w:name w:val="List Paragraph"/>
    <w:basedOn w:val="Normal"/>
    <w:uiPriority w:val="34"/>
    <w:qFormat/>
    <w:rsid w:val="003D73CF"/>
    <w:pPr>
      <w:ind w:left="720"/>
      <w:contextualSpacing/>
    </w:pPr>
  </w:style>
  <w:style w:type="character" w:styleId="Kommentarsreferens">
    <w:name w:val="annotation reference"/>
    <w:basedOn w:val="Standardstycketeckensnitt"/>
    <w:rsid w:val="001802E1"/>
    <w:rPr>
      <w:sz w:val="16"/>
      <w:szCs w:val="16"/>
    </w:rPr>
  </w:style>
  <w:style w:type="paragraph" w:styleId="Kommentarer">
    <w:name w:val="annotation text"/>
    <w:basedOn w:val="Normal"/>
    <w:link w:val="KommentarerChar"/>
    <w:rsid w:val="001802E1"/>
    <w:pPr>
      <w:spacing w:line="240" w:lineRule="auto"/>
    </w:pPr>
    <w:rPr>
      <w:sz w:val="20"/>
    </w:rPr>
  </w:style>
  <w:style w:type="character" w:customStyle="1" w:styleId="KommentarerChar">
    <w:name w:val="Kommentarer Char"/>
    <w:basedOn w:val="Standardstycketeckensnitt"/>
    <w:link w:val="Kommentarer"/>
    <w:rsid w:val="001802E1"/>
    <w:rPr>
      <w:rFonts w:ascii="OrigGarmnd BT" w:hAnsi="OrigGarmnd BT"/>
      <w:lang w:eastAsia="en-US"/>
    </w:rPr>
  </w:style>
  <w:style w:type="paragraph" w:styleId="Kommentarsmne">
    <w:name w:val="annotation subject"/>
    <w:basedOn w:val="Kommentarer"/>
    <w:next w:val="Kommentarer"/>
    <w:link w:val="KommentarsmneChar"/>
    <w:rsid w:val="001802E1"/>
    <w:rPr>
      <w:b/>
      <w:bCs/>
    </w:rPr>
  </w:style>
  <w:style w:type="character" w:customStyle="1" w:styleId="KommentarsmneChar">
    <w:name w:val="Kommentarsämne Char"/>
    <w:basedOn w:val="KommentarerChar"/>
    <w:link w:val="Kommentarsmne"/>
    <w:rsid w:val="001802E1"/>
    <w:rPr>
      <w:rFonts w:ascii="OrigGarmnd BT" w:hAnsi="OrigGarmnd BT"/>
      <w:b/>
      <w:bCs/>
      <w:lang w:eastAsia="en-US"/>
    </w:rPr>
  </w:style>
  <w:style w:type="paragraph" w:styleId="Rubrik">
    <w:name w:val="Title"/>
    <w:basedOn w:val="Normal"/>
    <w:next w:val="Normal"/>
    <w:link w:val="RubrikChar"/>
    <w:qFormat/>
    <w:rsid w:val="004370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4370D3"/>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PointManual">
    <w:name w:val="Point Manual"/>
    <w:basedOn w:val="Normal"/>
    <w:rsid w:val="004370D3"/>
    <w:pPr>
      <w:overflowPunct/>
      <w:autoSpaceDE/>
      <w:autoSpaceDN/>
      <w:adjustRightInd/>
      <w:spacing w:before="200" w:line="240" w:lineRule="auto"/>
      <w:ind w:left="567" w:hanging="567"/>
      <w:textAlignment w:val="auto"/>
    </w:pPr>
    <w:rPr>
      <w:rFonts w:ascii="Times New Roman" w:hAnsi="Times New Roman"/>
      <w:szCs w:val="24"/>
    </w:rPr>
  </w:style>
  <w:style w:type="paragraph" w:styleId="Fotnotstext">
    <w:name w:val="footnote text"/>
    <w:basedOn w:val="Normal"/>
    <w:link w:val="FotnotstextChar"/>
    <w:rsid w:val="00B6336E"/>
    <w:pPr>
      <w:spacing w:line="240" w:lineRule="auto"/>
    </w:pPr>
    <w:rPr>
      <w:sz w:val="20"/>
      <w:lang w:val="en-GB"/>
    </w:rPr>
  </w:style>
  <w:style w:type="character" w:customStyle="1" w:styleId="FotnotstextChar">
    <w:name w:val="Fotnotstext Char"/>
    <w:basedOn w:val="Standardstycketeckensnitt"/>
    <w:link w:val="Fotnotstext"/>
    <w:rsid w:val="00B6336E"/>
    <w:rPr>
      <w:rFonts w:ascii="OrigGarmnd BT" w:hAnsi="OrigGarmnd BT"/>
      <w:lang w:val="en-GB" w:eastAsia="en-US"/>
    </w:rPr>
  </w:style>
  <w:style w:type="character" w:styleId="Fotnotsreferens">
    <w:name w:val="footnote reference"/>
    <w:basedOn w:val="Standardstycketeckensnitt"/>
    <w:rsid w:val="00B6336E"/>
    <w:rPr>
      <w:vertAlign w:val="superscript"/>
    </w:rPr>
  </w:style>
  <w:style w:type="paragraph" w:customStyle="1" w:styleId="CarcterCarcterCharCarcterCarcterCharCarcterCarcterCharCharCarcterCarcter">
    <w:name w:val="Carácter Carácter Char Carácter Carácter Char Carácter Carácter Char Char Carácter Carácter"/>
    <w:basedOn w:val="Normal"/>
    <w:rsid w:val="006D28B9"/>
    <w:pPr>
      <w:overflowPunct/>
      <w:autoSpaceDE/>
      <w:autoSpaceDN/>
      <w:adjustRightInd/>
      <w:spacing w:line="240" w:lineRule="auto"/>
      <w:textAlignment w:val="auto"/>
    </w:pPr>
    <w:rPr>
      <w:rFonts w:ascii="Times New Roman" w:hAnsi="Times New Roman"/>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972365">
      <w:bodyDiv w:val="1"/>
      <w:marLeft w:val="0"/>
      <w:marRight w:val="0"/>
      <w:marTop w:val="0"/>
      <w:marBottom w:val="0"/>
      <w:divBdr>
        <w:top w:val="none" w:sz="0" w:space="0" w:color="auto"/>
        <w:left w:val="none" w:sz="0" w:space="0" w:color="auto"/>
        <w:bottom w:val="none" w:sz="0" w:space="0" w:color="auto"/>
        <w:right w:val="none" w:sz="0" w:space="0" w:color="auto"/>
      </w:divBdr>
    </w:div>
    <w:div w:id="130037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299e88-e5ca-4819-b20c-73fa08639097">
      <Value>20</Value>
      <Value>1</Value>
    </TaxCatchAll>
    <p9288b129226400383b88cd27048369c xmlns="4e299e88-e5ca-4819-b20c-73fa08639097">
      <Terms xmlns="http://schemas.microsoft.com/office/infopath/2007/PartnerControls">
        <TermInfo xmlns="http://schemas.microsoft.com/office/infopath/2007/PartnerControls">
          <TermName xmlns="http://schemas.microsoft.com/office/infopath/2007/PartnerControls">4.1. Europeiska unionen</TermName>
          <TermId xmlns="http://schemas.microsoft.com/office/infopath/2007/PartnerControls">3702a388-75a8-47ca-a3cb-a45aec6679e6</TermId>
        </TermInfo>
      </Terms>
    </p9288b129226400383b88cd27048369c>
    <Nyckelord xmlns="4e299e88-e5ca-4819-b20c-73fa08639097" xsi:nil="true"/>
    <Diarienummer xmlns="4e299e88-e5ca-4819-b20c-73fa08639097" xsi:nil="true"/>
    <Sekretess_x0020_m.m. xmlns="4e299e88-e5ca-4819-b20c-73fa08639097">false</Sekretess_x0020_m.m.>
    <_dlc_DocId xmlns="4e299e88-e5ca-4819-b20c-73fa08639097">M623RS5WZCRU-269-1759</_dlc_DocId>
    <_dlc_DocIdUrl xmlns="4e299e88-e5ca-4819-b20c-73fa08639097">
      <Url>http://rkdhs-fi/ECOFIN/_layouts/DocIdRedir.aspx?ID=M623RS5WZCRU-269-1759</Url>
      <Description>M623RS5WZCRU-269-1759</Description>
    </_dlc_DocIdUrl>
    <k46d94c0acf84ab9a79866a9d8b1905f xmlns="4e299e88-e5ca-4819-b20c-73fa08639097">
      <Terms xmlns="http://schemas.microsoft.com/office/infopath/2007/PartnerControls">
        <TermInfo xmlns="http://schemas.microsoft.com/office/infopath/2007/PartnerControls">
          <TermName xmlns="http://schemas.microsoft.com/office/infopath/2007/PartnerControls">Finansdepartementet</TermName>
          <TermId xmlns="http://schemas.microsoft.com/office/infopath/2007/PartnerControls">0b2f41b1-db50-472c-80a1-d21b0254fb2b</TermId>
        </TermInfo>
      </Terms>
    </k46d94c0acf84ab9a79866a9d8b1905f>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6E4F110601F4843A40710E228C9B1E0" ma:contentTypeVersion="10" ma:contentTypeDescription="Skapa ett nytt dokument." ma:contentTypeScope="" ma:versionID="54e7929247d05aad3ff5ca26ce29a312">
  <xsd:schema xmlns:xsd="http://www.w3.org/2001/XMLSchema" xmlns:xs="http://www.w3.org/2001/XMLSchema" xmlns:p="http://schemas.microsoft.com/office/2006/metadata/properties" xmlns:ns2="4e299e88-e5ca-4819-b20c-73fa08639097" targetNamespace="http://schemas.microsoft.com/office/2006/metadata/properties" ma:root="true" ma:fieldsID="f69db9203d1e7346a1d4ccfcbf155f58" ns2:_="">
    <xsd:import namespace="4e299e88-e5ca-4819-b20c-73fa08639097"/>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2:TaxCatchAll" minOccurs="0"/>
                <xsd:element ref="ns2:TaxCatchAllLabel" minOccurs="0"/>
                <xsd:element ref="ns2:p9288b129226400383b88cd27048369c" minOccurs="0"/>
                <xsd:element ref="ns2:Sekretess_x0020_m.m."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99e88-e5ca-4819-b20c-73fa08639097" elementFormDefault="qualified">
    <xsd:import namespace="http://schemas.microsoft.com/office/2006/documentManagement/types"/>
    <xsd:import namespace="http://schemas.microsoft.com/office/infopath/2007/PartnerControls"/>
    <xsd:element name="Diarienummer" ma:index="4" nillable="true" ma:displayName="Diarienummer" ma:internalName="Diarienummer">
      <xsd:simpleType>
        <xsd:restriction base="dms:Text"/>
      </xsd:simpleType>
    </xsd:element>
    <xsd:element name="Nyckelord" ma:index="5" nillable="true" ma:displayName="Nyckelord" ma:internalName="Nyckelord">
      <xsd:simpleType>
        <xsd:restriction base="dms:Text"/>
      </xsd:simpleType>
    </xsd:element>
    <xsd:element name="_dlc_DocId" ma:index="7" nillable="true" ma:displayName="Dokument-ID-värde" ma:description="Värdet för dokument-ID som tilldelats till det här objektet." ma:internalName="_dlc_DocId" ma:readOnly="true">
      <xsd:simpleType>
        <xsd:restriction base="dms:Text"/>
      </xsd:simpleType>
    </xsd:element>
    <xsd:element name="_dlc_DocIdUrl" ma:index="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description="" ma:hidden="true" ma:list="{a51f5e12-2aba-4ccc-8407-46328aff24f1}" ma:internalName="TaxCatchAll" ma:showField="CatchAllData"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a51f5e12-2aba-4ccc-8407-46328aff24f1}" ma:internalName="TaxCatchAllLabel" ma:readOnly="true" ma:showField="CatchAllDataLabel"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p9288b129226400383b88cd27048369c" ma:index="13" nillable="true" ma:taxonomy="true" ma:internalName="p9288b129226400383b88cd27048369c" ma:taxonomyFieldName="Aktivitetskategori" ma:displayName="Aktivitetskategori" ma:fieldId="{99288b12-9226-4003-83b8-8cd27048369c}"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Sekretess_x0020_m.m." ma:index="17" nillable="true" ma:displayName="Sekretess m.m." ma:internalName="Sekretess_x0020_m_x002e_m_x002e_">
      <xsd:simpleType>
        <xsd:restriction base="dms:Boolean"/>
      </xsd:simpleType>
    </xsd:element>
    <xsd:element name="k46d94c0acf84ab9a79866a9d8b1905f" ma:index="1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671C2-61BD-43F5-B008-F9982ECBB14A}">
  <ds:schemaRefs>
    <ds:schemaRef ds:uri="http://schemas.microsoft.com/office/2006/metadata/customXsn"/>
  </ds:schemaRefs>
</ds:datastoreItem>
</file>

<file path=customXml/itemProps2.xml><?xml version="1.0" encoding="utf-8"?>
<ds:datastoreItem xmlns:ds="http://schemas.openxmlformats.org/officeDocument/2006/customXml" ds:itemID="{15AE0DB7-180A-4525-B155-72BB892F2F88}">
  <ds:schemaRefs>
    <ds:schemaRef ds:uri="http://schemas.microsoft.com/sharepoint/v3/contenttype/forms"/>
  </ds:schemaRefs>
</ds:datastoreItem>
</file>

<file path=customXml/itemProps3.xml><?xml version="1.0" encoding="utf-8"?>
<ds:datastoreItem xmlns:ds="http://schemas.openxmlformats.org/officeDocument/2006/customXml" ds:itemID="{9992B355-3F2D-4B8C-B29B-83A90C250376}">
  <ds:schemaRefs>
    <ds:schemaRef ds:uri="http://purl.org/dc/dcmitype/"/>
    <ds:schemaRef ds:uri="http://purl.org/dc/elements/1.1/"/>
    <ds:schemaRef ds:uri="http://schemas.microsoft.com/office/2006/metadata/properties"/>
    <ds:schemaRef ds:uri="http://schemas.openxmlformats.org/package/2006/metadata/core-properties"/>
    <ds:schemaRef ds:uri="4e299e88-e5ca-4819-b20c-73fa08639097"/>
    <ds:schemaRef ds:uri="http://www.w3.org/XML/1998/namespace"/>
    <ds:schemaRef ds:uri="http://schemas.microsoft.com/office/2006/documentManagement/typ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6065397A-47B1-419E-92AE-60AF6CB6A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99e88-e5ca-4819-b20c-73fa08639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AABAD6-4E62-44FB-9443-CC620ED06256}">
  <ds:schemaRefs>
    <ds:schemaRef ds:uri="http://schemas.microsoft.com/sharepoint/v3/contenttype/forms/url"/>
  </ds:schemaRefs>
</ds:datastoreItem>
</file>

<file path=customXml/itemProps6.xml><?xml version="1.0" encoding="utf-8"?>
<ds:datastoreItem xmlns:ds="http://schemas.openxmlformats.org/officeDocument/2006/customXml" ds:itemID="{A13408AA-4267-471F-B4E4-E0108FC6E7FC}">
  <ds:schemaRefs>
    <ds:schemaRef ds:uri="http://schemas.microsoft.com/sharepoint/events"/>
  </ds:schemaRefs>
</ds:datastoreItem>
</file>

<file path=customXml/itemProps7.xml><?xml version="1.0" encoding="utf-8"?>
<ds:datastoreItem xmlns:ds="http://schemas.openxmlformats.org/officeDocument/2006/customXml" ds:itemID="{883D791E-3ACA-4318-94C3-5674780FF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3493</Words>
  <Characters>18518</Characters>
  <Application>Microsoft Office Word</Application>
  <DocSecurity>4</DocSecurity>
  <Lines>154</Lines>
  <Paragraphs>43</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21968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creator>Emil Antonsson</dc:creator>
  <cp:lastModifiedBy>Helena Fridman Konstantinidou</cp:lastModifiedBy>
  <cp:revision>2</cp:revision>
  <cp:lastPrinted>2014-12-01T14:27:00Z</cp:lastPrinted>
  <dcterms:created xsi:type="dcterms:W3CDTF">2014-12-01T14:28:00Z</dcterms:created>
  <dcterms:modified xsi:type="dcterms:W3CDTF">2014-12-01T14:28:00Z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0x01010053E1D612BA3F4E21AA250ECD751942B300E6E4F110601F4843A40710E228C9B1E0</vt:lpwstr>
  </property>
  <property fmtid="{D5CDD505-2E9C-101B-9397-08002B2CF9AE}" pid="6" name="Order">
    <vt:r8>15200</vt:r8>
  </property>
  <property fmtid="{D5CDD505-2E9C-101B-9397-08002B2CF9AE}" pid="7" name="Departementsenhet">
    <vt:lpwstr>1;#Finansdepartementet|0b2f41b1-db50-472c-80a1-d21b0254fb2b</vt:lpwstr>
  </property>
  <property fmtid="{D5CDD505-2E9C-101B-9397-08002B2CF9AE}" pid="8" name="RKOrdnaActivityCategory2">
    <vt:lpwstr>4.1. Europeiska unionen</vt:lpwstr>
  </property>
  <property fmtid="{D5CDD505-2E9C-101B-9397-08002B2CF9AE}" pid="9" name="Aktivitetskategori">
    <vt:lpwstr>20;#4.1. Europeiska unionen|3702a388-75a8-47ca-a3cb-a45aec6679e6</vt:lpwstr>
  </property>
  <property fmtid="{D5CDD505-2E9C-101B-9397-08002B2CF9AE}" pid="10" name="RKOrdnaDepartement2">
    <vt:lpwstr>Finansdepartementet</vt:lpwstr>
  </property>
  <property fmtid="{D5CDD505-2E9C-101B-9397-08002B2CF9AE}" pid="11" name="Departementsenhet1">
    <vt:lpwstr>1;#Finansdepartementet|0b2f41b1-db50-472c-80a1-d21b0254fb2b</vt:lpwstr>
  </property>
  <property fmtid="{D5CDD505-2E9C-101B-9397-08002B2CF9AE}" pid="12" name="ja01b8bc4bea4d6683c0d8279d494392">
    <vt:lpwstr>Finansdepartementet|0b2f41b1-db50-472c-80a1-d21b0254fb2b</vt:lpwstr>
  </property>
  <property fmtid="{D5CDD505-2E9C-101B-9397-08002B2CF9AE}" pid="13" name="pb4955162ab74ed2ba6d97acd609bfa9">
    <vt:lpwstr>Finansdepartementet|0b2f41b1-db50-472c-80a1-d21b0254fb2b</vt:lpwstr>
  </property>
  <property fmtid="{D5CDD505-2E9C-101B-9397-08002B2CF9AE}" pid="14" name="_dlc_DocIdItemGuid">
    <vt:lpwstr>371e38f1-e285-4cda-bfa8-dd4de914564e</vt:lpwstr>
  </property>
</Properties>
</file>