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97DCE05EEF044ACA00746D69026A390"/>
        </w:placeholder>
        <w:text/>
      </w:sdtPr>
      <w:sdtEndPr/>
      <w:sdtContent>
        <w:p w:rsidRPr="009B062B" w:rsidR="00AF30DD" w:rsidP="009869C7" w:rsidRDefault="00AF30DD" w14:paraId="1822082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d45771b-9b66-444b-8676-228c34348efa"/>
        <w:id w:val="-1519695211"/>
        <w:lock w:val="sdtLocked"/>
      </w:sdtPr>
      <w:sdtEndPr/>
      <w:sdtContent>
        <w:p w:rsidR="00C2028E" w:rsidRDefault="007B561B" w14:paraId="6CA0818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ett svenskt införande av avgifts- och utdelningssystem för minskade koldioxidutsläpp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C2F3F43F9474A7895B2937515F40BE3"/>
        </w:placeholder>
        <w:text/>
      </w:sdtPr>
      <w:sdtEndPr/>
      <w:sdtContent>
        <w:p w:rsidRPr="009B062B" w:rsidR="006D79C9" w:rsidP="00333E95" w:rsidRDefault="006D79C9" w14:paraId="649640C8" w14:textId="77777777">
          <w:pPr>
            <w:pStyle w:val="Rubrik1"/>
          </w:pPr>
          <w:r>
            <w:t>Motivering</w:t>
          </w:r>
        </w:p>
      </w:sdtContent>
    </w:sdt>
    <w:p w:rsidR="0022157D" w:rsidP="0022157D" w:rsidRDefault="00A426B6" w14:paraId="27282315" w14:textId="77777777">
      <w:pPr>
        <w:pStyle w:val="Normalutanindragellerluft"/>
      </w:pPr>
      <w:r w:rsidRPr="00662049">
        <w:t xml:space="preserve">I spåren av </w:t>
      </w:r>
      <w:proofErr w:type="spellStart"/>
      <w:r w:rsidR="009869C7">
        <w:t>c</w:t>
      </w:r>
      <w:r w:rsidRPr="00662049">
        <w:t>oronakrisen</w:t>
      </w:r>
      <w:proofErr w:type="spellEnd"/>
      <w:r w:rsidRPr="00662049">
        <w:t xml:space="preserve"> finns större möjligheter än tidigare att ställa om mot ett mer hållbart samhälle. På EU</w:t>
      </w:r>
      <w:r w:rsidRPr="00662049" w:rsidR="00662049">
        <w:t>-</w:t>
      </w:r>
      <w:r w:rsidRPr="00662049">
        <w:t>nivå finns den gröna given</w:t>
      </w:r>
      <w:r w:rsidRPr="00662049" w:rsidR="00662049">
        <w:t>,</w:t>
      </w:r>
      <w:r w:rsidRPr="00662049">
        <w:t xml:space="preserve"> nu behöver även Sverige hitta nya innovativa sätt att värna klimatet samtidigt som vi värnar den ekonomiska tillväxten.</w:t>
      </w:r>
    </w:p>
    <w:p w:rsidRPr="00662049" w:rsidR="00A426B6" w:rsidP="0022157D" w:rsidRDefault="00A426B6" w14:paraId="73401497" w14:textId="41EEE410">
      <w:r w:rsidRPr="00662049">
        <w:t>Det är väl känt att koldioxidhalten i atmosfären är den främsta orsaken till de klimat</w:t>
      </w:r>
      <w:r w:rsidR="0022157D">
        <w:softHyphen/>
      </w:r>
      <w:r w:rsidRPr="00662049">
        <w:t>förändringar som vi ser. FN</w:t>
      </w:r>
      <w:r w:rsidRPr="00662049" w:rsidR="00662049">
        <w:t>:</w:t>
      </w:r>
      <w:r w:rsidRPr="00662049">
        <w:t>s klimatpanel IPCC visade i sin rapport från 2018 att upp</w:t>
      </w:r>
      <w:r w:rsidR="0022157D">
        <w:softHyphen/>
      </w:r>
      <w:r w:rsidRPr="00662049">
        <w:t>värmningen av planeten går i mycket snabbare takt än vad som tidigare var känt. Rap</w:t>
      </w:r>
      <w:r w:rsidR="0022157D">
        <w:softHyphen/>
      </w:r>
      <w:r w:rsidRPr="00662049">
        <w:t>porten poängterar att de närmaste tio åren kommer att vara kritiska för att vända utveck</w:t>
      </w:r>
      <w:r w:rsidR="0022157D">
        <w:softHyphen/>
      </w:r>
      <w:r w:rsidRPr="00662049">
        <w:t>lingen av global uppvärmning. Parisavtalet 2015 förbinder de länder som skrivit under avtalet att begränsa temperaturökningen till väl under 2 grader. För att kunna klara målet krävs det radikala förändringar som främst måste riktas mot att få till stånd ut</w:t>
      </w:r>
      <w:r w:rsidR="0022157D">
        <w:softHyphen/>
      </w:r>
      <w:r w:rsidRPr="00662049">
        <w:t xml:space="preserve">släppsminskningar. </w:t>
      </w:r>
    </w:p>
    <w:p w:rsidRPr="00DD437A" w:rsidR="00A426B6" w:rsidP="0022157D" w:rsidRDefault="00A426B6" w14:paraId="783F6AAD" w14:textId="280AB358">
      <w:r w:rsidRPr="00DD437A">
        <w:t>Ett sätt att göra detta är att tillsätta utredning för att införa e</w:t>
      </w:r>
      <w:r w:rsidR="009869C7">
        <w:t>tt</w:t>
      </w:r>
      <w:r w:rsidRPr="00DD437A">
        <w:t xml:space="preserve"> svensk</w:t>
      </w:r>
      <w:r w:rsidR="009869C7">
        <w:t>t</w:t>
      </w:r>
      <w:r w:rsidRPr="00DD437A">
        <w:t xml:space="preserve"> avgift</w:t>
      </w:r>
      <w:r w:rsidR="009869C7">
        <w:t>s-</w:t>
      </w:r>
      <w:r w:rsidRPr="00DD437A">
        <w:t xml:space="preserve"> och utdelningssystem för minskade koldioxidutsläpp. Ett avgift</w:t>
      </w:r>
      <w:r w:rsidRPr="00DD437A" w:rsidR="00662049">
        <w:t>s</w:t>
      </w:r>
      <w:r w:rsidR="009869C7">
        <w:t>-</w:t>
      </w:r>
      <w:r w:rsidRPr="00DD437A" w:rsidR="00662049">
        <w:t xml:space="preserve"> och</w:t>
      </w:r>
      <w:r w:rsidR="009869C7">
        <w:t xml:space="preserve"> </w:t>
      </w:r>
      <w:r w:rsidRPr="00DD437A">
        <w:t>utdelningssystem ökar inte skattetrycket och tillåter marknaden att spela stor roll i att reglera koldioxidutsläp</w:t>
      </w:r>
      <w:r w:rsidR="0022157D">
        <w:softHyphen/>
      </w:r>
      <w:r w:rsidRPr="00DD437A">
        <w:t xml:space="preserve">pet. Grunden i systemet utgörs av en </w:t>
      </w:r>
      <w:r w:rsidRPr="005E228C">
        <w:t>kontinuerligt stigande koldioxidavgift samtidig</w:t>
      </w:r>
      <w:r w:rsidRPr="005E228C" w:rsidR="00662049">
        <w:t>t</w:t>
      </w:r>
      <w:r w:rsidRPr="005E228C">
        <w:t xml:space="preserve"> som en kompensation delas ut till allmänheten, genom att statens hela intäkt från denna avgift delas ut, varje månad. </w:t>
      </w:r>
      <w:r w:rsidRPr="00662049">
        <w:t xml:space="preserve">Systemet måste också konstrueras så att det tar hänsyn till människor som av geografiska skäl fortfarande är tvingade att använda sig av </w:t>
      </w:r>
      <w:r w:rsidRPr="00DD437A">
        <w:t xml:space="preserve">fossila bränslen för att få vardagen att gå ihop, till exempel genom att glesbygdsbor får extra utdelning. </w:t>
      </w:r>
    </w:p>
    <w:p w:rsidR="00BB6339" w:rsidP="0022157D" w:rsidRDefault="00A426B6" w14:paraId="4EA59420" w14:textId="3D8F111C">
      <w:r w:rsidRPr="00DD437A">
        <w:lastRenderedPageBreak/>
        <w:t>Kanada kan tjäna som förebild med sitt lagförslag från 2018 som i sin tur bygger på erfarenheter från delstaten British Columbia som var först ut med ett avgift</w:t>
      </w:r>
      <w:r w:rsidR="007F26B3">
        <w:t>s</w:t>
      </w:r>
      <w:r w:rsidRPr="00DD437A">
        <w:t>-</w:t>
      </w:r>
      <w:r w:rsidR="007F26B3">
        <w:t xml:space="preserve"> och </w:t>
      </w:r>
      <w:r w:rsidRPr="00DD437A">
        <w:t>utdel</w:t>
      </w:r>
      <w:r w:rsidR="0022157D">
        <w:softHyphen/>
      </w:r>
      <w:bookmarkStart w:name="_GoBack" w:id="1"/>
      <w:bookmarkEnd w:id="1"/>
      <w:r w:rsidRPr="00DD437A">
        <w:t>ningssystem.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2F2CC4190EF4D809FD2DE4D317AD428"/>
        </w:placeholder>
      </w:sdtPr>
      <w:sdtEndPr>
        <w:rPr>
          <w:i w:val="0"/>
          <w:noProof w:val="0"/>
        </w:rPr>
      </w:sdtEndPr>
      <w:sdtContent>
        <w:p w:rsidR="005E228C" w:rsidP="005E228C" w:rsidRDefault="005E228C" w14:paraId="413073CE" w14:textId="77777777"/>
        <w:p w:rsidRPr="008E0FE2" w:rsidR="004801AC" w:rsidP="005E228C" w:rsidRDefault="0022157D" w14:paraId="7AD77A0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Nilsson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120BA" w:rsidRDefault="005120BA" w14:paraId="1FE97728" w14:textId="77777777"/>
    <w:sectPr w:rsidR="005120B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29393" w14:textId="77777777" w:rsidR="00AA5483" w:rsidRDefault="00AA5483" w:rsidP="000C1CAD">
      <w:pPr>
        <w:spacing w:line="240" w:lineRule="auto"/>
      </w:pPr>
      <w:r>
        <w:separator/>
      </w:r>
    </w:p>
  </w:endnote>
  <w:endnote w:type="continuationSeparator" w:id="0">
    <w:p w14:paraId="6309D259" w14:textId="77777777" w:rsidR="00AA5483" w:rsidRDefault="00AA54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7FC1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ED3B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F71F4" w14:textId="77777777" w:rsidR="003C7119" w:rsidRDefault="003C71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741ED" w14:textId="77777777" w:rsidR="00AA5483" w:rsidRDefault="00AA5483" w:rsidP="000C1CAD">
      <w:pPr>
        <w:spacing w:line="240" w:lineRule="auto"/>
      </w:pPr>
      <w:r>
        <w:separator/>
      </w:r>
    </w:p>
  </w:footnote>
  <w:footnote w:type="continuationSeparator" w:id="0">
    <w:p w14:paraId="507E2178" w14:textId="77777777" w:rsidR="00AA5483" w:rsidRDefault="00AA54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B846CF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5E7AD6" wp14:anchorId="01964EE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2157D" w14:paraId="09FE30D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0E6F4CBB991408AA4148550D34BFC07"/>
                              </w:placeholder>
                              <w:text/>
                            </w:sdtPr>
                            <w:sdtEndPr/>
                            <w:sdtContent>
                              <w:r w:rsidR="00A426B6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28B47BB15C74B1CB0DD7E4186987F0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964EE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2157D" w14:paraId="09FE30D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0E6F4CBB991408AA4148550D34BFC07"/>
                        </w:placeholder>
                        <w:text/>
                      </w:sdtPr>
                      <w:sdtEndPr/>
                      <w:sdtContent>
                        <w:r w:rsidR="00A426B6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28B47BB15C74B1CB0DD7E4186987F0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25547F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0B674E8" w14:textId="77777777">
    <w:pPr>
      <w:jc w:val="right"/>
    </w:pPr>
  </w:p>
  <w:p w:rsidR="00262EA3" w:rsidP="00776B74" w:rsidRDefault="00262EA3" w14:paraId="72AF98D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2157D" w14:paraId="5489FE5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B80DF2B" wp14:anchorId="099B726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2157D" w14:paraId="4CEFFCD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426B6">
          <w:t>L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2157D" w14:paraId="2DC2BF4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2157D" w14:paraId="23301EF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:2661</w:t>
        </w:r>
      </w:sdtContent>
    </w:sdt>
  </w:p>
  <w:p w:rsidR="00262EA3" w:rsidP="00E03A3D" w:rsidRDefault="0022157D" w14:paraId="081FE6D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Maria Nilsson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B561B" w14:paraId="4AE746B4" w14:textId="77777777">
        <w:pPr>
          <w:pStyle w:val="FSHRub2"/>
        </w:pPr>
        <w:r>
          <w:t>Nya klimatinitiativ i spåren av corona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590529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426B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9F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57D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119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548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0BA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28C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049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61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6B3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C7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26B6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5483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28E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882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39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7A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10F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1D4805"/>
  <w15:chartTrackingRefBased/>
  <w15:docId w15:val="{F1A5540D-0B77-430D-B69F-411E925A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unhideWhenUsed/>
    <w:locked/>
    <w:rsid w:val="00A426B6"/>
    <w:pPr>
      <w:tabs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7DCE05EEF044ACA00746D69026A3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4FEEC8-872B-4F87-97E4-2DFA41C4B00E}"/>
      </w:docPartPr>
      <w:docPartBody>
        <w:p w:rsidR="00E61F90" w:rsidRDefault="00ED6504">
          <w:pPr>
            <w:pStyle w:val="897DCE05EEF044ACA00746D69026A39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C2F3F43F9474A7895B2937515F40B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F2181F-6C39-4FEA-89E0-17780B5C802E}"/>
      </w:docPartPr>
      <w:docPartBody>
        <w:p w:rsidR="00E61F90" w:rsidRDefault="00ED6504">
          <w:pPr>
            <w:pStyle w:val="AC2F3F43F9474A7895B2937515F40BE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0E6F4CBB991408AA4148550D34BFC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D09BFE-7B18-49C0-882A-D4178F33AB3D}"/>
      </w:docPartPr>
      <w:docPartBody>
        <w:p w:rsidR="00E61F90" w:rsidRDefault="00ED6504">
          <w:pPr>
            <w:pStyle w:val="F0E6F4CBB991408AA4148550D34BFC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8B47BB15C74B1CB0DD7E4186987F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A340C-FE1C-4ABD-B9F1-3B91538C8DA9}"/>
      </w:docPartPr>
      <w:docPartBody>
        <w:p w:rsidR="00E61F90" w:rsidRDefault="00ED6504">
          <w:pPr>
            <w:pStyle w:val="528B47BB15C74B1CB0DD7E4186987F09"/>
          </w:pPr>
          <w:r>
            <w:t xml:space="preserve"> </w:t>
          </w:r>
        </w:p>
      </w:docPartBody>
    </w:docPart>
    <w:docPart>
      <w:docPartPr>
        <w:name w:val="D2F2CC4190EF4D809FD2DE4D317AD4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0C415B-1E27-4F08-B899-56DD978D2E1C}"/>
      </w:docPartPr>
      <w:docPartBody>
        <w:p w:rsidR="004162E9" w:rsidRDefault="004162E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04"/>
    <w:rsid w:val="004162E9"/>
    <w:rsid w:val="0056141E"/>
    <w:rsid w:val="00BE1484"/>
    <w:rsid w:val="00E61F90"/>
    <w:rsid w:val="00ED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97DCE05EEF044ACA00746D69026A390">
    <w:name w:val="897DCE05EEF044ACA00746D69026A390"/>
  </w:style>
  <w:style w:type="paragraph" w:customStyle="1" w:styleId="D05251BECC8B4F87AF496BD9F401B342">
    <w:name w:val="D05251BECC8B4F87AF496BD9F401B34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980176A74B54352AEE2A308B1ACF640">
    <w:name w:val="A980176A74B54352AEE2A308B1ACF640"/>
  </w:style>
  <w:style w:type="paragraph" w:customStyle="1" w:styleId="AC2F3F43F9474A7895B2937515F40BE3">
    <w:name w:val="AC2F3F43F9474A7895B2937515F40BE3"/>
  </w:style>
  <w:style w:type="paragraph" w:customStyle="1" w:styleId="4958D900F3FC4AA48E6CF43E1F19C985">
    <w:name w:val="4958D900F3FC4AA48E6CF43E1F19C985"/>
  </w:style>
  <w:style w:type="paragraph" w:customStyle="1" w:styleId="2439DC37B46149329B28460E0AEF6C9B">
    <w:name w:val="2439DC37B46149329B28460E0AEF6C9B"/>
  </w:style>
  <w:style w:type="paragraph" w:customStyle="1" w:styleId="F0E6F4CBB991408AA4148550D34BFC07">
    <w:name w:val="F0E6F4CBB991408AA4148550D34BFC07"/>
  </w:style>
  <w:style w:type="paragraph" w:customStyle="1" w:styleId="528B47BB15C74B1CB0DD7E4186987F09">
    <w:name w:val="528B47BB15C74B1CB0DD7E4186987F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B4584A-6B99-48FD-9C52-A51AF081E909}"/>
</file>

<file path=customXml/itemProps2.xml><?xml version="1.0" encoding="utf-8"?>
<ds:datastoreItem xmlns:ds="http://schemas.openxmlformats.org/officeDocument/2006/customXml" ds:itemID="{72384114-E8CF-4128-9058-CBF2578AA666}"/>
</file>

<file path=customXml/itemProps3.xml><?xml version="1.0" encoding="utf-8"?>
<ds:datastoreItem xmlns:ds="http://schemas.openxmlformats.org/officeDocument/2006/customXml" ds:itemID="{F02C337C-4C35-478D-940D-EC40D98592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1742</Characters>
  <Application>Microsoft Office Word</Application>
  <DocSecurity>0</DocSecurity>
  <Lines>39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Nya klimatinitiativ i spåren av Corona</vt:lpstr>
      <vt:lpstr>
      </vt:lpstr>
    </vt:vector>
  </TitlesOfParts>
  <Company>Sveriges riksdag</Company>
  <LinksUpToDate>false</LinksUpToDate>
  <CharactersWithSpaces>2044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