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6B83" w:rsidRPr="00636B83" w:rsidRDefault="00636B83">
      <w:pPr>
        <w:pStyle w:val="Frslagsrubrik"/>
      </w:pPr>
      <w:r w:rsidRPr="00636B83">
        <w:t>Förslag till riksdagsbeslut</w:t>
      </w:r>
    </w:p>
    <w:p w:rsidR="00636B83" w:rsidRPr="00636B83" w:rsidRDefault="00636B83">
      <w:pPr>
        <w:pStyle w:val="Hemstlatt"/>
      </w:pPr>
      <w:r w:rsidRPr="00636B83">
        <w:t>Riksdagen tillkännager för regeringen som sin mening vad som anförs i motionen om att utreda möjligheten att bevilja Arbetets museum statsbidrag för att driva EWK-museet för politisk illustrationskonst vidare.</w:t>
      </w:r>
    </w:p>
    <w:p w:rsidR="00636B83" w:rsidRPr="00636B83" w:rsidRDefault="00636B83">
      <w:pPr>
        <w:pStyle w:val="Rubrik1"/>
      </w:pPr>
      <w:r w:rsidRPr="00636B83">
        <w:t>Motivering</w:t>
      </w:r>
    </w:p>
    <w:p w:rsidR="00636B83" w:rsidRPr="00636B83" w:rsidRDefault="00636B83">
      <w:r w:rsidRPr="00636B83">
        <w:t>Arbetets museum har sedan sin tillkomst kontinuerligt och konsekvent arbetat med den politiska illustrationskonsten. I april 2009 kunde det länge planlagda EWK-museets Centrum för politisk illustrationskonst invigas.</w:t>
      </w:r>
    </w:p>
    <w:p w:rsidR="00636B83" w:rsidRPr="00636B83" w:rsidRDefault="00636B83">
      <w:pPr>
        <w:pStyle w:val="Normaltindrag"/>
      </w:pPr>
      <w:r w:rsidRPr="00636B83">
        <w:t>Genom bidrag från Centerpartiet, Lantbrukarnas Riksförbund, Aftonbladet och Söderköpings kommun kunde man bygga ett klimatkontrollerat arkiv för att göra EWK-samlingen tillgänglig för forskning och utställningar. Museet hyser även två gallerier där man byter utställningar tre gånger per år och ett permanent personmuseum över EWK:s liv och verk. Bidragen finansierade också en intendentstjänst till och med verksamhetsåret 2009. Denna tjänst har under verksamhetsåret 2010 finansierats av Östsam, Lantbrukarnas</w:t>
      </w:r>
      <w:r w:rsidRPr="00636B83">
        <w:t xml:space="preserve"> Riksfö</w:t>
      </w:r>
      <w:r w:rsidRPr="00636B83">
        <w:t>r</w:t>
      </w:r>
      <w:r w:rsidRPr="00636B83">
        <w:t>bund, Folksam, ABF och LO. Även Arbetets museum har varit delaktigt i denna finansiering.</w:t>
      </w:r>
    </w:p>
    <w:p w:rsidR="00636B83" w:rsidRPr="00636B83" w:rsidRDefault="00636B83">
      <w:pPr>
        <w:pStyle w:val="Normaltindrag"/>
      </w:pPr>
      <w:r w:rsidRPr="00636B83">
        <w:t>Under 2009 och 2010 har EWK-museet etablerat sig som ett nationellt och internationellt centrum för politisk illustrationskonst. Genom detta arbetar man aktivt med frågor om yttrandefrihet, mänskliga rättigheter och demokr</w:t>
      </w:r>
      <w:r w:rsidRPr="00636B83">
        <w:t>a</w:t>
      </w:r>
      <w:r w:rsidRPr="00636B83">
        <w:t>tiska processer. På den internationella arenan har man samarbetat med bland annat British Cartoon Archive vid Kent University, den brittiska tidningen the Guardian och Mexikos ambassad.</w:t>
      </w:r>
    </w:p>
    <w:p w:rsidR="00636B83" w:rsidRPr="00636B83" w:rsidRDefault="00636B83">
      <w:pPr>
        <w:pStyle w:val="Normaltindrag"/>
      </w:pPr>
      <w:r w:rsidRPr="00636B83">
        <w:t>EWK-museet är även initiativtagare till ett nordiskt nätverk för politisk i</w:t>
      </w:r>
      <w:r w:rsidRPr="00636B83">
        <w:t>l</w:t>
      </w:r>
      <w:r w:rsidRPr="00636B83">
        <w:t>lustrationskonst vars syfte är att hålla internationella konferenser och van</w:t>
      </w:r>
      <w:r w:rsidRPr="00636B83">
        <w:t>d</w:t>
      </w:r>
      <w:r w:rsidRPr="00636B83">
        <w:t>ring</w:t>
      </w:r>
      <w:r w:rsidRPr="00636B83">
        <w:t>s</w:t>
      </w:r>
      <w:r w:rsidRPr="00636B83">
        <w:t>utställningar över en period av tre år. Det är ett långsiktigt projekt som är finansierat av Kulturkontakt Nord. Nätverket består av, förutom EWK-</w:t>
      </w:r>
      <w:r w:rsidRPr="00636B83">
        <w:lastRenderedPageBreak/>
        <w:t>museet, Fredrik Stabel &amp; Avistegnernes Hus i Norge, Päivälehti museum i Finland och Museet för Dansk Bladtegning i Danmark.</w:t>
      </w:r>
    </w:p>
    <w:p w:rsidR="00636B83" w:rsidRPr="00636B83" w:rsidRDefault="00636B83">
      <w:pPr>
        <w:pStyle w:val="Normaltindrag"/>
      </w:pPr>
      <w:r w:rsidRPr="00636B83">
        <w:t>Kommande projekt innefattar bland annat en utställning med arabisk pol</w:t>
      </w:r>
      <w:r w:rsidRPr="00636B83">
        <w:t>i</w:t>
      </w:r>
      <w:r w:rsidRPr="00636B83">
        <w:t>tisk illustrationskonst i samarbete med Fayoum Art Center i Egypten, med ekonomiskt bidrag från Kulturrådet. Hösten 2011 är en utställning om kin</w:t>
      </w:r>
      <w:r w:rsidRPr="00636B83">
        <w:t>e</w:t>
      </w:r>
      <w:r w:rsidRPr="00636B83">
        <w:t>sisk News Cartoon i samarbete med den kinesiska tidningen China Daily planerad.</w:t>
      </w:r>
    </w:p>
    <w:p w:rsidR="00636B83" w:rsidRPr="00636B83" w:rsidRDefault="00636B83">
      <w:pPr>
        <w:pStyle w:val="Normaltindrag"/>
      </w:pPr>
      <w:r w:rsidRPr="00636B83">
        <w:t>Viktigt att även poängtera är den kontinuerliga verksamhet man har til</w:t>
      </w:r>
      <w:r w:rsidRPr="00636B83">
        <w:t>l</w:t>
      </w:r>
      <w:r w:rsidRPr="00636B83">
        <w:t>sammans med svenska politiska illustratörer. Man har bland annat varit i kontakt med barn- och ungdomstidningen Kamratposten för att därigenom göra en utställning riktad till barn och ungdomar om den samhällskomment</w:t>
      </w:r>
      <w:r w:rsidRPr="00636B83">
        <w:t>e</w:t>
      </w:r>
      <w:r w:rsidRPr="00636B83">
        <w:t>rande tecknade bilden.</w:t>
      </w:r>
    </w:p>
    <w:p w:rsidR="00636B83" w:rsidRPr="00636B83" w:rsidRDefault="00636B83">
      <w:pPr>
        <w:pStyle w:val="Normaltindrag"/>
      </w:pPr>
      <w:r w:rsidRPr="00636B83">
        <w:t>Sedan 2009 har museet finansierats med hjälp av externa finansiärer. De</w:t>
      </w:r>
      <w:r w:rsidRPr="00636B83">
        <w:t>s</w:t>
      </w:r>
      <w:r w:rsidRPr="00636B83">
        <w:t>sa medel räcker till 2010 års slut. Innebörden i vår motion är dock att det behö</w:t>
      </w:r>
      <w:r w:rsidRPr="00636B83">
        <w:t>v</w:t>
      </w:r>
      <w:r w:rsidRPr="00636B83">
        <w:t>des ett årligt driftsanslag på en miljon kronor för EWK-museet, alltså även för 2011 och så vidare, för att Arbetets museum ska kunna fortsätta att arbeta med ett levande EWK-museum.</w:t>
      </w:r>
    </w:p>
    <w:p w:rsidR="00636B83" w:rsidRPr="00636B83" w:rsidRDefault="00636B83">
      <w:pPr>
        <w:pStyle w:val="Normaltindrag"/>
      </w:pPr>
      <w:r w:rsidRPr="00636B83">
        <w:t>Utan ett årligt anslag för driften kan inte Arbetets museum behålla någon intendent för EWK-museet och verksamheten får i stort begränsas till att bevara EWK:s samlade verk. Vi anser därför att möjligheten att bevilja Arb</w:t>
      </w:r>
      <w:r w:rsidRPr="00636B83">
        <w:t>e</w:t>
      </w:r>
      <w:r w:rsidRPr="00636B83">
        <w:t>tets museum statsbidrag för att driva EWK-museet vidare och kunna visa en världsunik samling samt genom detta hålla den politiska illustrationskonsten levande för en bred allmänhet bör utredas.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36B83">
        <w:trPr>
          <w:cantSplit/>
        </w:trPr>
        <w:tc>
          <w:tcPr>
            <w:tcW w:w="3046" w:type="dxa"/>
          </w:tcPr>
          <w:p w:rsidR="00636B83" w:rsidRPr="00636B83" w:rsidRDefault="00636B83">
            <w:pPr>
              <w:pStyle w:val="UnderskriftDatum"/>
              <w:spacing w:before="240"/>
            </w:pPr>
            <w:r w:rsidRPr="00636B83">
              <w:t>Stockholm den 22 oktober 2010</w:t>
            </w:r>
          </w:p>
        </w:tc>
        <w:tc>
          <w:tcPr>
            <w:tcW w:w="3047" w:type="dxa"/>
          </w:tcPr>
          <w:p w:rsidR="00636B83" w:rsidRPr="00636B83" w:rsidRDefault="00636B83">
            <w:pPr>
              <w:pStyle w:val="Underskrifter"/>
              <w:spacing w:before="240"/>
            </w:pPr>
          </w:p>
        </w:tc>
      </w:tr>
      <w:tr w:rsidR="00000000" w:rsidRPr="00636B83">
        <w:trPr>
          <w:cantSplit/>
        </w:trPr>
        <w:tc>
          <w:tcPr>
            <w:tcW w:w="3046" w:type="dxa"/>
          </w:tcPr>
          <w:p w:rsidR="00636B83" w:rsidRPr="00636B83" w:rsidRDefault="00636B83">
            <w:pPr>
              <w:pStyle w:val="Underskrifter"/>
            </w:pPr>
            <w:r w:rsidRPr="00636B83">
              <w:t>Louise Malmström (S)</w:t>
            </w:r>
          </w:p>
        </w:tc>
        <w:tc>
          <w:tcPr>
            <w:tcW w:w="3046" w:type="dxa"/>
          </w:tcPr>
          <w:p w:rsidR="00636B83" w:rsidRPr="00636B83" w:rsidRDefault="00636B83">
            <w:pPr>
              <w:pStyle w:val="Underskrifter"/>
            </w:pPr>
          </w:p>
        </w:tc>
      </w:tr>
      <w:tr w:rsidR="00000000" w:rsidRPr="00636B83">
        <w:trPr>
          <w:cantSplit/>
        </w:trPr>
        <w:tc>
          <w:tcPr>
            <w:tcW w:w="3046" w:type="dxa"/>
          </w:tcPr>
          <w:p w:rsidR="00636B83" w:rsidRPr="00636B83" w:rsidRDefault="00636B83">
            <w:pPr>
              <w:pStyle w:val="Underskrifter"/>
            </w:pPr>
            <w:r w:rsidRPr="00636B83">
              <w:t>Anna-Lena Sörenson (S)</w:t>
            </w:r>
          </w:p>
        </w:tc>
        <w:tc>
          <w:tcPr>
            <w:tcW w:w="3046" w:type="dxa"/>
          </w:tcPr>
          <w:p w:rsidR="00636B83" w:rsidRPr="00636B83" w:rsidRDefault="00636B83">
            <w:pPr>
              <w:pStyle w:val="Underskrifter"/>
            </w:pPr>
            <w:r w:rsidRPr="00636B83">
              <w:t>Billy Gustafsson (S)</w:t>
            </w:r>
          </w:p>
        </w:tc>
      </w:tr>
      <w:tr w:rsidR="00000000" w:rsidRPr="00636B83">
        <w:trPr>
          <w:cantSplit/>
        </w:trPr>
        <w:tc>
          <w:tcPr>
            <w:tcW w:w="3046" w:type="dxa"/>
          </w:tcPr>
          <w:p w:rsidR="00636B83" w:rsidRPr="00636B83" w:rsidRDefault="00636B83">
            <w:pPr>
              <w:pStyle w:val="Underskrifter"/>
            </w:pPr>
            <w:r w:rsidRPr="00636B83">
              <w:t>Johan Andersson (S)</w:t>
            </w:r>
          </w:p>
        </w:tc>
        <w:tc>
          <w:tcPr>
            <w:tcW w:w="3046" w:type="dxa"/>
          </w:tcPr>
          <w:p w:rsidR="00636B83" w:rsidRPr="00636B83" w:rsidRDefault="00636B83">
            <w:pPr>
              <w:pStyle w:val="Underskrifter"/>
            </w:pPr>
            <w:r w:rsidRPr="00636B83">
              <w:t>Johan Löfstrand (S)</w:t>
            </w:r>
          </w:p>
        </w:tc>
      </w:tr>
    </w:tbl>
    <w:p w:rsidR="00636B83" w:rsidRPr="00636B83" w:rsidRDefault="00636B83">
      <w:pPr>
        <w:pStyle w:val="Normaltindrag"/>
      </w:pPr>
    </w:p>
    <w:sectPr w:rsidR="00000000" w:rsidRPr="00636B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6B83" w:rsidRPr="00636B83" w:rsidRDefault="00636B83">
      <w:r w:rsidRPr="00636B83">
        <w:separator/>
      </w:r>
    </w:p>
  </w:endnote>
  <w:endnote w:type="continuationSeparator" w:id="0">
    <w:p w:rsidR="00636B83" w:rsidRPr="00636B83" w:rsidRDefault="00636B83">
      <w:r w:rsidRPr="00636B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B83" w:rsidRPr="00636B83" w:rsidRDefault="00636B83">
    <w:pPr>
      <w:pStyle w:val="Sidfot"/>
    </w:pPr>
    <w:r w:rsidRPr="00636B8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5206699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B83" w:rsidRDefault="00636B8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36B83" w:rsidRDefault="00636B8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B83" w:rsidRPr="00636B83" w:rsidRDefault="00636B83">
    <w:pPr>
      <w:pStyle w:val="Sidfot"/>
    </w:pPr>
    <w:r w:rsidRPr="00636B8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058988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B83" w:rsidRDefault="00636B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6B83" w:rsidRDefault="00636B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B83" w:rsidRPr="00636B83" w:rsidRDefault="00636B83">
    <w:pPr>
      <w:pStyle w:val="Sidfot"/>
    </w:pPr>
    <w:r w:rsidRPr="00636B8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45477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B83" w:rsidRDefault="00636B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6B83" w:rsidRDefault="00636B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6B83" w:rsidRPr="00636B83" w:rsidRDefault="00636B83">
      <w:r w:rsidRPr="00636B83">
        <w:separator/>
      </w:r>
    </w:p>
  </w:footnote>
  <w:footnote w:type="continuationSeparator" w:id="0">
    <w:p w:rsidR="00636B83" w:rsidRPr="00636B83" w:rsidRDefault="00636B83">
      <w:r w:rsidRPr="00636B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B83" w:rsidRPr="00636B83" w:rsidRDefault="00636B83">
    <w:pPr>
      <w:pStyle w:val="Sidhuvud"/>
    </w:pPr>
    <w:r w:rsidRPr="00636B8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358895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B83" w:rsidRDefault="00636B8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36B83" w:rsidRDefault="00636B8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B83" w:rsidRPr="00636B83" w:rsidRDefault="00636B83">
    <w:pPr>
      <w:pStyle w:val="Sidhuvud"/>
    </w:pPr>
    <w:r w:rsidRPr="00636B8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417241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B83" w:rsidRDefault="00636B8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36B83" w:rsidRDefault="00636B8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B83" w:rsidRPr="00636B83" w:rsidRDefault="00636B83">
    <w:pPr>
      <w:pStyle w:val="FSHNormal"/>
      <w:tabs>
        <w:tab w:val="right" w:pos="5840"/>
      </w:tabs>
    </w:pPr>
    <w:r w:rsidRPr="00636B83">
      <w:br/>
    </w:r>
    <w:r w:rsidRPr="00636B83">
      <w:fldChar w:fldCharType="begin" w:fldLock="1"/>
    </w:r>
    <w:r w:rsidRPr="00636B83">
      <w:instrText xml:space="preserve"> DOCPROPERTY</w:instrText>
    </w:r>
    <w:r w:rsidRPr="00636B83">
      <w:rPr>
        <w:sz w:val="18"/>
      </w:rPr>
      <w:instrText xml:space="preserve"> "YearUser" *\charformat </w:instrText>
    </w:r>
    <w:r w:rsidRPr="00636B83">
      <w:fldChar w:fldCharType="separate"/>
    </w:r>
    <w:r w:rsidRPr="00636B83">
      <w:t>2010/11</w:t>
    </w:r>
    <w:r w:rsidRPr="00636B83">
      <w:fldChar w:fldCharType="end"/>
    </w:r>
    <w:r w:rsidRPr="00636B83">
      <w:t xml:space="preserve"> </w:t>
    </w:r>
    <w:r w:rsidRPr="00636B83">
      <w:tab/>
      <w:t xml:space="preserve">mnr: </w:t>
    </w:r>
    <w:r w:rsidRPr="00636B83">
      <w:fldChar w:fldCharType="begin" w:fldLock="1"/>
    </w:r>
    <w:r w:rsidRPr="00636B83">
      <w:instrText xml:space="preserve"> DOCPROPERTY</w:instrText>
    </w:r>
    <w:r w:rsidRPr="00636B83">
      <w:rPr>
        <w:sz w:val="18"/>
      </w:rPr>
      <w:instrText xml:space="preserve"> "Motionsnummer" *\charformat </w:instrText>
    </w:r>
    <w:r w:rsidRPr="00636B83">
      <w:fldChar w:fldCharType="separate"/>
    </w:r>
    <w:r w:rsidRPr="00636B83">
      <w:t>Kr319</w:t>
    </w:r>
    <w:r w:rsidRPr="00636B83">
      <w:fldChar w:fldCharType="end"/>
    </w:r>
    <w:r w:rsidRPr="00636B83">
      <w:br/>
    </w:r>
    <w:r w:rsidRPr="00636B83">
      <w:fldChar w:fldCharType="begin" w:fldLock="1"/>
    </w:r>
    <w:r w:rsidRPr="00636B83">
      <w:instrText xml:space="preserve"> DOCPROPERTY</w:instrText>
    </w:r>
    <w:r w:rsidRPr="00636B83">
      <w:rPr>
        <w:sz w:val="18"/>
      </w:rPr>
      <w:instrText xml:space="preserve"> "Samling" *\charformat </w:instrText>
    </w:r>
    <w:r w:rsidRPr="00636B83">
      <w:fldChar w:fldCharType="end"/>
    </w:r>
    <w:r w:rsidRPr="00636B83">
      <w:tab/>
      <w:t xml:space="preserve">pnr: </w:t>
    </w:r>
    <w:r w:rsidRPr="00636B83">
      <w:fldChar w:fldCharType="begin" w:fldLock="1"/>
    </w:r>
    <w:r w:rsidRPr="00636B83">
      <w:instrText xml:space="preserve"> DOCPROPERTY</w:instrText>
    </w:r>
    <w:r w:rsidRPr="00636B83">
      <w:rPr>
        <w:sz w:val="18"/>
      </w:rPr>
      <w:instrText xml:space="preserve"> "Partinummer" *\charformat </w:instrText>
    </w:r>
    <w:r w:rsidRPr="00636B83">
      <w:fldChar w:fldCharType="separate"/>
    </w:r>
    <w:r w:rsidRPr="00636B83">
      <w:t>S71023</w:t>
    </w:r>
    <w:r w:rsidRPr="00636B83">
      <w:fldChar w:fldCharType="end"/>
    </w:r>
  </w:p>
  <w:p w:rsidR="00636B83" w:rsidRPr="00636B83" w:rsidRDefault="00636B83">
    <w:pPr>
      <w:pStyle w:val="FSHRub1"/>
    </w:pPr>
    <w:r w:rsidRPr="00636B83">
      <w:t>Motion till riksdagen</w:t>
    </w:r>
    <w:r w:rsidRPr="00636B83">
      <w:br/>
    </w:r>
    <w:r w:rsidRPr="00636B83">
      <w:fldChar w:fldCharType="begin" w:fldLock="1"/>
    </w:r>
    <w:r w:rsidRPr="00636B83">
      <w:instrText xml:space="preserve"> DOCPROPERTY "YearUser" *\charformat </w:instrText>
    </w:r>
    <w:r w:rsidRPr="00636B83">
      <w:fldChar w:fldCharType="separate"/>
    </w:r>
    <w:r w:rsidRPr="00636B83">
      <w:t>2010/11</w:t>
    </w:r>
    <w:r w:rsidRPr="00636B83">
      <w:fldChar w:fldCharType="end"/>
    </w:r>
    <w:r w:rsidRPr="00636B83">
      <w:t>:</w:t>
    </w:r>
    <w:r w:rsidRPr="00636B83">
      <w:fldChar w:fldCharType="begin" w:fldLock="1"/>
    </w:r>
    <w:r w:rsidRPr="00636B83">
      <w:instrText xml:space="preserve"> DOCPROPERTY "Motionsnummer" *\charformat </w:instrText>
    </w:r>
    <w:r w:rsidRPr="00636B83">
      <w:fldChar w:fldCharType="separate"/>
    </w:r>
    <w:r w:rsidRPr="00636B83">
      <w:t>Kr319</w:t>
    </w:r>
    <w:r w:rsidRPr="00636B83">
      <w:fldChar w:fldCharType="end"/>
    </w:r>
  </w:p>
  <w:p w:rsidR="00636B83" w:rsidRPr="00636B83" w:rsidRDefault="00636B83">
    <w:pPr>
      <w:pStyle w:val="FSHNormalS5"/>
    </w:pPr>
    <w:r w:rsidRPr="00636B83">
      <w:fldChar w:fldCharType="begin" w:fldLock="1"/>
    </w:r>
    <w:r w:rsidRPr="00636B83">
      <w:instrText xml:space="preserve"> DOCPROPERTY "MotionarText" *\charformat </w:instrText>
    </w:r>
    <w:r w:rsidRPr="00636B83">
      <w:fldChar w:fldCharType="separate"/>
    </w:r>
    <w:r w:rsidRPr="00636B83">
      <w:t>av Louise Malmström m.fl. (S)</w:t>
    </w:r>
    <w:r w:rsidRPr="00636B83">
      <w:fldChar w:fldCharType="end"/>
    </w:r>
    <w:r w:rsidRPr="00636B83">
      <w:br/>
    </w:r>
    <w:r w:rsidRPr="00636B83">
      <w:fldChar w:fldCharType="begin" w:fldLock="1"/>
    </w:r>
    <w:r w:rsidRPr="00636B83">
      <w:instrText xml:space="preserve"> DOCPROPERTY "SvarFrasKort" *\charformat </w:instrText>
    </w:r>
    <w:r w:rsidRPr="00636B83">
      <w:fldChar w:fldCharType="end"/>
    </w:r>
  </w:p>
  <w:p w:rsidR="00636B83" w:rsidRPr="00636B83" w:rsidRDefault="00636B83">
    <w:pPr>
      <w:pStyle w:val="FSHTitel"/>
    </w:pPr>
    <w:r w:rsidRPr="00636B83">
      <w:fldChar w:fldCharType="begin" w:fldLock="1"/>
    </w:r>
    <w:r w:rsidRPr="00636B83">
      <w:instrText xml:space="preserve"> DOCPROPERTY</w:instrText>
    </w:r>
    <w:r w:rsidRPr="00636B83">
      <w:rPr>
        <w:sz w:val="18"/>
      </w:rPr>
      <w:instrText xml:space="preserve"> "RubrikSvar" *\charformat </w:instrText>
    </w:r>
    <w:r w:rsidRPr="00636B83">
      <w:fldChar w:fldCharType="separate"/>
    </w:r>
    <w:r w:rsidRPr="00636B83">
      <w:t>EWK-museets framtid</w:t>
    </w:r>
    <w:r w:rsidRPr="00636B83">
      <w:fldChar w:fldCharType="end"/>
    </w:r>
  </w:p>
  <w:p w:rsidR="00636B83" w:rsidRPr="00636B83" w:rsidRDefault="00636B83">
    <w:pPr>
      <w:pStyle w:val="Normal00"/>
    </w:pPr>
  </w:p>
  <w:p w:rsidR="00636B83" w:rsidRPr="00636B83" w:rsidRDefault="00636B8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40935383">
    <w:abstractNumId w:val="3"/>
  </w:num>
  <w:num w:numId="2" w16cid:durableId="2119131301">
    <w:abstractNumId w:val="2"/>
  </w:num>
  <w:num w:numId="3" w16cid:durableId="1652442785">
    <w:abstractNumId w:val="1"/>
  </w:num>
  <w:num w:numId="4" w16cid:durableId="1384593798">
    <w:abstractNumId w:val="0"/>
  </w:num>
  <w:num w:numId="5" w16cid:durableId="411197113">
    <w:abstractNumId w:val="7"/>
  </w:num>
  <w:num w:numId="6" w16cid:durableId="743455799">
    <w:abstractNumId w:val="6"/>
  </w:num>
  <w:num w:numId="7" w16cid:durableId="1364288058">
    <w:abstractNumId w:val="5"/>
  </w:num>
  <w:num w:numId="8" w16cid:durableId="557284733">
    <w:abstractNumId w:val="4"/>
  </w:num>
  <w:num w:numId="9" w16cid:durableId="30811525">
    <w:abstractNumId w:val="8"/>
  </w:num>
  <w:num w:numId="10" w16cid:durableId="390268925">
    <w:abstractNumId w:val="9"/>
  </w:num>
  <w:num w:numId="11" w16cid:durableId="781649654">
    <w:abstractNumId w:val="10"/>
  </w:num>
  <w:num w:numId="12" w16cid:durableId="1054036951">
    <w:abstractNumId w:val="13"/>
  </w:num>
  <w:num w:numId="13" w16cid:durableId="505705485">
    <w:abstractNumId w:val="15"/>
  </w:num>
  <w:num w:numId="14" w16cid:durableId="1554267056">
    <w:abstractNumId w:val="16"/>
  </w:num>
  <w:num w:numId="15" w16cid:durableId="147596204">
    <w:abstractNumId w:val="11"/>
  </w:num>
  <w:num w:numId="16" w16cid:durableId="997151125">
    <w:abstractNumId w:val="18"/>
  </w:num>
  <w:num w:numId="17" w16cid:durableId="378285089">
    <w:abstractNumId w:val="17"/>
  </w:num>
  <w:num w:numId="18" w16cid:durableId="844173846">
    <w:abstractNumId w:val="14"/>
  </w:num>
  <w:num w:numId="19" w16cid:durableId="20723815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11"/>
    <w:docVar w:name="PersonGUIDs" w:val="{CA5D01D2-421F-4F5D-8E1A-A951884A2201},{3156898C-AEF3-4604-9087-ABEAACBC826B},{30553800-CAF2-4E27-B003-6DFB110AE547},{05DD8C55-D9A4-4282-8C04-58C9A347A29D},{914FC0FC-7141-4396-B139-744FA3640AD1}"/>
  </w:docVars>
  <w:rsids>
    <w:rsidRoot w:val="00890F9E"/>
    <w:rsid w:val="00636B83"/>
    <w:rsid w:val="0089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75026655-0E8C-4C47-937D-382DF2AD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9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2934</Characters>
  <Application>Microsoft Office Word</Application>
  <DocSecurity>4</DocSecurity>
  <Lines>58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s71023</vt:lpstr>
    </vt:vector>
  </TitlesOfParts>
  <Company>Riksdagen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s71023</dc:title>
  <dc:subject>s71023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2011-01-11T14:46:00Z</cp:lastPrinted>
  <dcterms:created xsi:type="dcterms:W3CDTF">2025-12-18T01:22:00Z</dcterms:created>
  <dcterms:modified xsi:type="dcterms:W3CDTF">2025-12-18T01:22:00Z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mot2000_530_2011-01-11</vt:lpwstr>
  </property>
  <property fmtid="{D5CDD505-2E9C-101B-9397-08002B2CF9AE}" pid="3" name="version">
    <vt:lpwstr>mot2000_515_2010-10-19</vt:lpwstr>
  </property>
  <property fmtid="{D5CDD505-2E9C-101B-9397-08002B2CF9AE}" pid="4" name="dokumenttyp">
    <vt:lpwstr>motion</vt:lpwstr>
  </property>
  <property fmtid="{D5CDD505-2E9C-101B-9397-08002B2CF9AE}" pid="5" name="Sekr">
    <vt:lpwstr>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EWK-museets framtid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EWK-museets framtid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S71023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Louise Malmström m.fl. (S)</vt:lpwstr>
  </property>
  <property fmtid="{D5CDD505-2E9C-101B-9397-08002B2CF9AE}" pid="26" name="MotionarLista">
    <vt:lpwstr>Malmström, Louise (S)\Sörenson, Anna-Lena (S)\Gustafsson, Billy (S)\Andersson, Johan (S)\Löfstrand, Johan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Louise Malmström (s), Anna-Lena Sörenson (s), Billy Gustafsson (s), Johan Andersson (s), Johan Löfstrand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20102011000000000115000710230069</vt:lpwstr>
  </property>
  <property fmtid="{D5CDD505-2E9C-101B-9397-08002B2CF9AE}" pid="47" name="datum">
    <vt:lpwstr>101022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20102011000000000115000710230069</vt:lpwstr>
  </property>
  <property fmtid="{D5CDD505-2E9C-101B-9397-08002B2CF9AE}" pid="50" name="nummer">
    <vt:lpwstr>319</vt:lpwstr>
  </property>
  <property fmtid="{D5CDD505-2E9C-101B-9397-08002B2CF9AE}" pid="51" name="utskottsbeteckning">
    <vt:lpwstr>Kr</vt:lpwstr>
  </property>
  <property fmtid="{D5CDD505-2E9C-101B-9397-08002B2CF9AE}" pid="52" name="GlobalUID">
    <vt:lpwstr>{73328E7A-7AE9-453E-B62C-BA0ACCC0411A}</vt:lpwstr>
  </property>
  <property fmtid="{D5CDD505-2E9C-101B-9397-08002B2CF9AE}" pid="53" name="Överföringar">
    <vt:i4>0</vt:i4>
  </property>
  <property fmtid="{D5CDD505-2E9C-101B-9397-08002B2CF9AE}" pid="54" name="Checksum">
    <vt:lpwstr>*1021460732033*</vt:lpwstr>
  </property>
  <property fmtid="{D5CDD505-2E9C-101B-9397-08002B2CF9AE}" pid="55" name="skuggnummer">
    <vt:lpwstr>2766</vt:lpwstr>
  </property>
  <property fmtid="{D5CDD505-2E9C-101B-9397-08002B2CF9AE}" pid="56" name="urixVersion">
    <vt:lpwstr>4.3.2.0</vt:lpwstr>
  </property>
  <property fmtid="{D5CDD505-2E9C-101B-9397-08002B2CF9AE}" pid="57" name="urixOrigin">
    <vt:lpwstr>110111 15:47:34.559</vt:lpwstr>
  </property>
  <property fmtid="{D5CDD505-2E9C-101B-9397-08002B2CF9AE}" pid="58" name="urixGuid">
    <vt:lpwstr>{46775B8D-447A-4D30-94B7-C856EBF754A4}</vt:lpwstr>
  </property>
</Properties>
</file>