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Tr="006975BF">
        <w:tc>
          <w:tcPr>
            <w:tcW w:w="9141" w:type="dxa"/>
            <w:hideMark/>
          </w:tcPr>
          <w:p w:rsidR="00DF1630" w:rsidRDefault="00DF1630" w:rsidP="006975BF">
            <w:pPr>
              <w:spacing w:line="252" w:lineRule="auto"/>
              <w:rPr>
                <w:b/>
                <w:lang w:val="en-GB" w:eastAsia="en-US"/>
              </w:rPr>
            </w:pPr>
            <w:r>
              <w:rPr>
                <w:lang w:val="en-GB" w:eastAsia="en-US"/>
              </w:rPr>
              <w:t xml:space="preserve">EU-NÄMNDEN      </w:t>
            </w:r>
          </w:p>
        </w:tc>
      </w:tr>
    </w:tbl>
    <w:p w:rsidR="00DF1630" w:rsidRDefault="00DF1630" w:rsidP="00DF1630"/>
    <w:tbl>
      <w:tblPr>
        <w:tblW w:w="0" w:type="auto"/>
        <w:tblInd w:w="-497" w:type="dxa"/>
        <w:tblLayout w:type="fixed"/>
        <w:tblCellMar>
          <w:left w:w="70" w:type="dxa"/>
          <w:right w:w="70" w:type="dxa"/>
        </w:tblCellMar>
        <w:tblLook w:val="04A0" w:firstRow="1" w:lastRow="0" w:firstColumn="1" w:lastColumn="0" w:noHBand="0" w:noVBand="1"/>
      </w:tblPr>
      <w:tblGrid>
        <w:gridCol w:w="1985"/>
        <w:gridCol w:w="6463"/>
      </w:tblGrid>
      <w:tr w:rsidR="00DF1630" w:rsidTr="006975BF">
        <w:trPr>
          <w:cantSplit/>
          <w:trHeight w:val="742"/>
        </w:trPr>
        <w:tc>
          <w:tcPr>
            <w:tcW w:w="1985" w:type="dxa"/>
            <w:hideMark/>
          </w:tcPr>
          <w:p w:rsidR="00DF1630" w:rsidRDefault="00DF1630" w:rsidP="006975BF">
            <w:pPr>
              <w:spacing w:line="252" w:lineRule="auto"/>
              <w:rPr>
                <w:b/>
                <w:lang w:val="en-GB" w:eastAsia="en-US"/>
              </w:rPr>
            </w:pPr>
            <w:r>
              <w:rPr>
                <w:b/>
                <w:lang w:val="en-GB" w:eastAsia="en-US"/>
              </w:rPr>
              <w:t xml:space="preserve">PROTOKOLL </w:t>
            </w:r>
          </w:p>
        </w:tc>
        <w:tc>
          <w:tcPr>
            <w:tcW w:w="6463" w:type="dxa"/>
            <w:hideMark/>
          </w:tcPr>
          <w:p w:rsidR="00DF1630" w:rsidRDefault="00BE4BB7" w:rsidP="009E3728">
            <w:pPr>
              <w:spacing w:line="252" w:lineRule="auto"/>
              <w:rPr>
                <w:b/>
                <w:lang w:val="en-GB" w:eastAsia="en-US"/>
              </w:rPr>
            </w:pPr>
            <w:r>
              <w:rPr>
                <w:b/>
                <w:lang w:val="en-GB" w:eastAsia="en-US"/>
              </w:rPr>
              <w:t>SAMMANTRÄDE 201</w:t>
            </w:r>
            <w:r w:rsidR="009E3728">
              <w:rPr>
                <w:b/>
                <w:lang w:val="en-GB" w:eastAsia="en-US"/>
              </w:rPr>
              <w:t>8</w:t>
            </w:r>
            <w:r>
              <w:rPr>
                <w:b/>
                <w:lang w:val="en-GB" w:eastAsia="en-US"/>
              </w:rPr>
              <w:t>/1</w:t>
            </w:r>
            <w:r w:rsidR="009E3728">
              <w:rPr>
                <w:b/>
                <w:lang w:val="en-GB" w:eastAsia="en-US"/>
              </w:rPr>
              <w:t>9</w:t>
            </w:r>
            <w:r>
              <w:rPr>
                <w:b/>
                <w:lang w:val="en-GB" w:eastAsia="en-US"/>
              </w:rPr>
              <w:t>:</w:t>
            </w:r>
            <w:r w:rsidR="00517CDE">
              <w:rPr>
                <w:b/>
                <w:lang w:val="en-GB" w:eastAsia="en-US"/>
              </w:rPr>
              <w:t>12</w:t>
            </w:r>
          </w:p>
        </w:tc>
      </w:tr>
      <w:tr w:rsidR="00DF1630" w:rsidTr="006975BF">
        <w:tc>
          <w:tcPr>
            <w:tcW w:w="1985" w:type="dxa"/>
            <w:hideMark/>
          </w:tcPr>
          <w:p w:rsidR="00DF1630" w:rsidRDefault="00DF1630" w:rsidP="006975BF">
            <w:pPr>
              <w:spacing w:line="252" w:lineRule="auto"/>
              <w:rPr>
                <w:lang w:val="en-GB" w:eastAsia="en-US"/>
              </w:rPr>
            </w:pPr>
            <w:r>
              <w:rPr>
                <w:lang w:val="en-GB" w:eastAsia="en-US"/>
              </w:rPr>
              <w:t>DATUM</w:t>
            </w:r>
          </w:p>
        </w:tc>
        <w:tc>
          <w:tcPr>
            <w:tcW w:w="6463" w:type="dxa"/>
            <w:hideMark/>
          </w:tcPr>
          <w:p w:rsidR="00DF1630" w:rsidRDefault="00517CDE" w:rsidP="00CD286C">
            <w:pPr>
              <w:spacing w:line="252" w:lineRule="auto"/>
              <w:rPr>
                <w:lang w:val="en-GB" w:eastAsia="en-US"/>
              </w:rPr>
            </w:pPr>
            <w:r>
              <w:rPr>
                <w:lang w:val="en-GB" w:eastAsia="en-US"/>
              </w:rPr>
              <w:t>2018-11-30</w:t>
            </w:r>
          </w:p>
        </w:tc>
      </w:tr>
      <w:tr w:rsidR="00DF1630" w:rsidTr="006975BF">
        <w:tc>
          <w:tcPr>
            <w:tcW w:w="1985" w:type="dxa"/>
            <w:hideMark/>
          </w:tcPr>
          <w:p w:rsidR="00DF1630" w:rsidRDefault="00DF1630" w:rsidP="006975BF">
            <w:pPr>
              <w:spacing w:line="252" w:lineRule="auto"/>
              <w:rPr>
                <w:lang w:val="en-GB" w:eastAsia="en-US"/>
              </w:rPr>
            </w:pPr>
            <w:r>
              <w:rPr>
                <w:lang w:val="en-GB" w:eastAsia="en-US"/>
              </w:rPr>
              <w:t>TID</w:t>
            </w:r>
          </w:p>
        </w:tc>
        <w:tc>
          <w:tcPr>
            <w:tcW w:w="6463" w:type="dxa"/>
            <w:hideMark/>
          </w:tcPr>
          <w:p w:rsidR="00517CDE" w:rsidRDefault="00183AB0" w:rsidP="008A3C55">
            <w:pPr>
              <w:spacing w:line="252" w:lineRule="auto"/>
              <w:rPr>
                <w:color w:val="000000" w:themeColor="text1"/>
                <w:lang w:eastAsia="en-US"/>
              </w:rPr>
            </w:pPr>
            <w:r>
              <w:rPr>
                <w:color w:val="000000" w:themeColor="text1"/>
                <w:lang w:eastAsia="en-US"/>
              </w:rPr>
              <w:t>09.00</w:t>
            </w:r>
            <w:r w:rsidR="00517CDE">
              <w:rPr>
                <w:color w:val="000000" w:themeColor="text1"/>
                <w:lang w:eastAsia="en-US"/>
              </w:rPr>
              <w:t xml:space="preserve"> – 09.30</w:t>
            </w:r>
          </w:p>
          <w:p w:rsidR="008A3C55" w:rsidRDefault="00517CDE" w:rsidP="00517CDE">
            <w:pPr>
              <w:spacing w:line="252" w:lineRule="auto"/>
              <w:rPr>
                <w:color w:val="000000" w:themeColor="text1"/>
                <w:lang w:eastAsia="en-US"/>
              </w:rPr>
            </w:pPr>
            <w:r>
              <w:rPr>
                <w:color w:val="000000" w:themeColor="text1"/>
                <w:lang w:eastAsia="en-US"/>
              </w:rPr>
              <w:t>09.50 – 11.10</w:t>
            </w:r>
          </w:p>
          <w:p w:rsidR="00517CDE" w:rsidRDefault="00517CDE" w:rsidP="00517CDE">
            <w:pPr>
              <w:spacing w:line="252" w:lineRule="auto"/>
              <w:rPr>
                <w:color w:val="000000" w:themeColor="text1"/>
                <w:lang w:eastAsia="en-US"/>
              </w:rPr>
            </w:pPr>
            <w:r>
              <w:rPr>
                <w:color w:val="000000" w:themeColor="text1"/>
                <w:lang w:eastAsia="en-US"/>
              </w:rPr>
              <w:t>11.20 – 12.55</w:t>
            </w:r>
          </w:p>
          <w:p w:rsidR="00517CDE" w:rsidRPr="00CA0F89" w:rsidRDefault="00517CDE" w:rsidP="00517CDE">
            <w:pPr>
              <w:spacing w:line="252" w:lineRule="auto"/>
              <w:rPr>
                <w:lang w:eastAsia="en-US"/>
              </w:rPr>
            </w:pPr>
            <w:r>
              <w:rPr>
                <w:color w:val="000000" w:themeColor="text1"/>
                <w:lang w:eastAsia="en-US"/>
              </w:rPr>
              <w:t>12.58 – 13.20</w:t>
            </w:r>
          </w:p>
        </w:tc>
      </w:tr>
      <w:tr w:rsidR="00DF1630" w:rsidTr="006975BF">
        <w:tc>
          <w:tcPr>
            <w:tcW w:w="1985" w:type="dxa"/>
            <w:hideMark/>
          </w:tcPr>
          <w:p w:rsidR="00DF1630" w:rsidRPr="00CA0F89" w:rsidRDefault="00DF1630" w:rsidP="006975BF">
            <w:pPr>
              <w:spacing w:line="252" w:lineRule="auto"/>
              <w:rPr>
                <w:lang w:eastAsia="en-US"/>
              </w:rPr>
            </w:pPr>
            <w:r w:rsidRPr="00CA0F89">
              <w:rPr>
                <w:lang w:eastAsia="en-US"/>
              </w:rPr>
              <w:t>NÄRVARANDE</w:t>
            </w:r>
          </w:p>
        </w:tc>
        <w:tc>
          <w:tcPr>
            <w:tcW w:w="6463" w:type="dxa"/>
            <w:hideMark/>
          </w:tcPr>
          <w:p w:rsidR="00DF1630" w:rsidRPr="00CA0F89" w:rsidRDefault="00DF1630" w:rsidP="006975BF">
            <w:pPr>
              <w:spacing w:line="252" w:lineRule="auto"/>
              <w:rPr>
                <w:lang w:eastAsia="en-US"/>
              </w:rPr>
            </w:pPr>
            <w:r w:rsidRPr="00CA0F89">
              <w:rPr>
                <w:lang w:eastAsia="en-US"/>
              </w:rPr>
              <w:t>Se bilaga 1</w:t>
            </w:r>
          </w:p>
        </w:tc>
      </w:tr>
      <w:tr w:rsidR="00DF1630" w:rsidTr="006975BF">
        <w:tc>
          <w:tcPr>
            <w:tcW w:w="1985" w:type="dxa"/>
          </w:tcPr>
          <w:p w:rsidR="00DF1630" w:rsidRPr="00CA0F89" w:rsidRDefault="00DF1630" w:rsidP="006975BF">
            <w:pPr>
              <w:spacing w:line="252" w:lineRule="auto"/>
              <w:rPr>
                <w:lang w:eastAsia="en-US"/>
              </w:rPr>
            </w:pPr>
          </w:p>
          <w:p w:rsidR="00DF1630" w:rsidRPr="00CA0F89" w:rsidRDefault="00DF1630" w:rsidP="006975BF">
            <w:pPr>
              <w:spacing w:line="252" w:lineRule="auto"/>
              <w:rPr>
                <w:lang w:eastAsia="en-US"/>
              </w:rPr>
            </w:pPr>
          </w:p>
          <w:p w:rsidR="00DF1630" w:rsidRPr="00CA0F89" w:rsidRDefault="00DF1630" w:rsidP="006975BF">
            <w:pPr>
              <w:spacing w:line="252" w:lineRule="auto"/>
              <w:rPr>
                <w:lang w:eastAsia="en-US"/>
              </w:rPr>
            </w:pPr>
          </w:p>
          <w:p w:rsidR="00DF1630" w:rsidRPr="00CA0F89" w:rsidRDefault="00DF1630" w:rsidP="006975BF">
            <w:pPr>
              <w:spacing w:line="252" w:lineRule="auto"/>
              <w:rPr>
                <w:lang w:eastAsia="en-US"/>
              </w:rPr>
            </w:pPr>
          </w:p>
          <w:p w:rsidR="00DF1630" w:rsidRPr="00CA0F89" w:rsidRDefault="00DF1630" w:rsidP="006975BF">
            <w:pPr>
              <w:spacing w:line="252" w:lineRule="auto"/>
              <w:rPr>
                <w:lang w:eastAsia="en-US"/>
              </w:rPr>
            </w:pPr>
          </w:p>
        </w:tc>
        <w:tc>
          <w:tcPr>
            <w:tcW w:w="6463" w:type="dxa"/>
          </w:tcPr>
          <w:p w:rsidR="009A3314" w:rsidRDefault="009A3314" w:rsidP="006975BF">
            <w:pPr>
              <w:spacing w:line="252" w:lineRule="auto"/>
              <w:rPr>
                <w:b/>
                <w:lang w:eastAsia="en-US"/>
              </w:rPr>
            </w:pPr>
          </w:p>
          <w:p w:rsidR="00DF1630" w:rsidRPr="0088184B" w:rsidRDefault="009A3314" w:rsidP="006975BF">
            <w:pPr>
              <w:spacing w:line="252" w:lineRule="auto"/>
              <w:rPr>
                <w:lang w:eastAsia="en-US"/>
              </w:rPr>
            </w:pPr>
            <w:r w:rsidRPr="000D2E3B">
              <w:rPr>
                <w:b/>
                <w:lang w:eastAsia="en-US"/>
              </w:rPr>
              <w:t xml:space="preserve">Anm. </w:t>
            </w:r>
            <w:r w:rsidRPr="000D2E3B">
              <w:rPr>
                <w:lang w:eastAsia="en-US"/>
              </w:rPr>
              <w:t xml:space="preserve">Resultatet av samrådet i EU-nämnden framgår av de stenografiska uppteckningarna från sammanträdet. I protokollet har detta vid resp. ämne anmärkts med </w:t>
            </w:r>
            <w:r w:rsidRPr="000D2E3B">
              <w:rPr>
                <w:b/>
                <w:lang w:eastAsia="en-US"/>
              </w:rPr>
              <w:t>I</w:t>
            </w:r>
            <w:r w:rsidRPr="000D2E3B">
              <w:rPr>
                <w:lang w:eastAsia="en-US"/>
              </w:rPr>
              <w:t xml:space="preserve"> (stöd för regeringens ståndpunkt) eller </w:t>
            </w:r>
            <w:r w:rsidRPr="000D2E3B">
              <w:rPr>
                <w:b/>
                <w:lang w:eastAsia="en-US"/>
              </w:rPr>
              <w:t xml:space="preserve">II </w:t>
            </w:r>
            <w:r w:rsidRPr="000D2E3B">
              <w:rPr>
                <w:lang w:eastAsia="en-US"/>
              </w:rPr>
              <w:t xml:space="preserve">(stöd för regeringens redovisade inriktning). Avvikande mening har markerats med </w:t>
            </w:r>
            <w:r w:rsidRPr="000D2E3B">
              <w:rPr>
                <w:b/>
                <w:lang w:eastAsia="en-US"/>
              </w:rPr>
              <w:t>AM.</w:t>
            </w:r>
            <w:r w:rsidRPr="000D2E3B">
              <w:rPr>
                <w:lang w:eastAsia="en-US"/>
              </w:rPr>
              <w:t xml:space="preserve"> Om stöd för regeringens ståndpunkt resp. inriktning in</w:t>
            </w:r>
            <w:r w:rsidR="004A5C7C">
              <w:rPr>
                <w:lang w:eastAsia="en-US"/>
              </w:rPr>
              <w:t xml:space="preserve">te finns, anmärks detta med </w:t>
            </w:r>
            <w:r w:rsidR="004A5C7C" w:rsidRPr="004A5C7C">
              <w:rPr>
                <w:b/>
                <w:lang w:eastAsia="en-US"/>
              </w:rPr>
              <w:t>*</w:t>
            </w:r>
            <w:r w:rsidRPr="000D2E3B">
              <w:rPr>
                <w:lang w:eastAsia="en-US"/>
              </w:rPr>
              <w:t>.</w:t>
            </w:r>
          </w:p>
        </w:tc>
      </w:tr>
    </w:tbl>
    <w:p w:rsidR="006546C2" w:rsidRDefault="006546C2"/>
    <w:tbl>
      <w:tblPr>
        <w:tblW w:w="0" w:type="auto"/>
        <w:tblInd w:w="1418" w:type="dxa"/>
        <w:tblCellMar>
          <w:left w:w="70" w:type="dxa"/>
          <w:right w:w="70" w:type="dxa"/>
        </w:tblCellMar>
        <w:tblLook w:val="00A0" w:firstRow="1" w:lastRow="0" w:firstColumn="1" w:lastColumn="0" w:noHBand="0" w:noVBand="0"/>
      </w:tblPr>
      <w:tblGrid>
        <w:gridCol w:w="567"/>
        <w:gridCol w:w="6946"/>
      </w:tblGrid>
      <w:tr w:rsidR="00DF1630" w:rsidTr="00E71D79">
        <w:tc>
          <w:tcPr>
            <w:tcW w:w="567" w:type="dxa"/>
          </w:tcPr>
          <w:p w:rsidR="00DB3575" w:rsidRPr="00F34EDF" w:rsidRDefault="003B0445" w:rsidP="000A37D8">
            <w:pPr>
              <w:tabs>
                <w:tab w:val="left" w:pos="1701"/>
              </w:tabs>
              <w:spacing w:line="252" w:lineRule="auto"/>
              <w:rPr>
                <w:b/>
                <w:snapToGrid w:val="0"/>
                <w:color w:val="000000" w:themeColor="text1"/>
                <w:lang w:eastAsia="en-US"/>
              </w:rPr>
            </w:pPr>
            <w:r>
              <w:rPr>
                <w:b/>
                <w:snapToGrid w:val="0"/>
                <w:color w:val="000000" w:themeColor="text1"/>
                <w:lang w:eastAsia="en-US"/>
              </w:rPr>
              <w:t>§ 1</w:t>
            </w:r>
          </w:p>
        </w:tc>
        <w:tc>
          <w:tcPr>
            <w:tcW w:w="6946" w:type="dxa"/>
          </w:tcPr>
          <w:p w:rsidR="00183AB0" w:rsidRPr="000D2E3B" w:rsidRDefault="00183AB0" w:rsidP="00183AB0">
            <w:pPr>
              <w:tabs>
                <w:tab w:val="left" w:pos="1701"/>
              </w:tabs>
              <w:spacing w:line="252" w:lineRule="auto"/>
              <w:rPr>
                <w:b/>
                <w:snapToGrid w:val="0"/>
                <w:color w:val="000000" w:themeColor="text1"/>
                <w:lang w:eastAsia="en-US"/>
              </w:rPr>
            </w:pPr>
            <w:r w:rsidRPr="000D2E3B">
              <w:rPr>
                <w:b/>
                <w:snapToGrid w:val="0"/>
                <w:color w:val="000000" w:themeColor="text1"/>
                <w:lang w:eastAsia="en-US"/>
              </w:rPr>
              <w:t>Skriftliga samråd</w:t>
            </w:r>
          </w:p>
          <w:p w:rsidR="00E71D79" w:rsidRDefault="00183AB0" w:rsidP="00C250E0">
            <w:pPr>
              <w:tabs>
                <w:tab w:val="left" w:pos="454"/>
              </w:tabs>
              <w:autoSpaceDE w:val="0"/>
              <w:autoSpaceDN w:val="0"/>
              <w:adjustRightInd w:val="0"/>
              <w:rPr>
                <w:rFonts w:eastAsiaTheme="minorHAnsi"/>
                <w:b/>
                <w:bCs/>
                <w:color w:val="000000"/>
                <w:lang w:eastAsia="en-US"/>
              </w:rPr>
            </w:pPr>
            <w:r w:rsidRPr="000D2E3B">
              <w:rPr>
                <w:snapToGrid w:val="0"/>
                <w:color w:val="000000" w:themeColor="text1"/>
                <w:lang w:eastAsia="en-US"/>
              </w:rPr>
              <w:t xml:space="preserve">En sammanställning av de skriftliga samråd som ägt rum sedan sammanträdet den </w:t>
            </w:r>
            <w:r w:rsidR="00517CDE">
              <w:rPr>
                <w:snapToGrid w:val="0"/>
                <w:color w:val="000000" w:themeColor="text1"/>
                <w:lang w:eastAsia="en-US"/>
              </w:rPr>
              <w:t>23</w:t>
            </w:r>
            <w:r>
              <w:rPr>
                <w:snapToGrid w:val="0"/>
                <w:color w:val="000000" w:themeColor="text1"/>
                <w:lang w:eastAsia="en-US"/>
              </w:rPr>
              <w:t xml:space="preserve"> november </w:t>
            </w:r>
            <w:r w:rsidRPr="000D2E3B">
              <w:rPr>
                <w:snapToGrid w:val="0"/>
                <w:color w:val="000000" w:themeColor="text1"/>
                <w:lang w:eastAsia="en-US"/>
              </w:rPr>
              <w:t>2018 återfinns i bilaga 2.</w:t>
            </w:r>
            <w:r w:rsidR="00B17B15">
              <w:rPr>
                <w:rFonts w:eastAsiaTheme="minorHAnsi"/>
                <w:color w:val="000000"/>
                <w:lang w:eastAsia="en-US"/>
              </w:rPr>
              <w:br/>
            </w:r>
          </w:p>
          <w:p w:rsidR="00BE5A2C" w:rsidRPr="00183AB0" w:rsidRDefault="00BE5A2C" w:rsidP="00C250E0">
            <w:pPr>
              <w:tabs>
                <w:tab w:val="left" w:pos="454"/>
              </w:tabs>
              <w:autoSpaceDE w:val="0"/>
              <w:autoSpaceDN w:val="0"/>
              <w:adjustRightInd w:val="0"/>
              <w:rPr>
                <w:rFonts w:eastAsiaTheme="minorHAnsi"/>
                <w:b/>
                <w:bCs/>
                <w:color w:val="000000"/>
                <w:lang w:eastAsia="en-US"/>
              </w:rPr>
            </w:pPr>
          </w:p>
        </w:tc>
      </w:tr>
      <w:tr w:rsidR="00183AB0" w:rsidTr="00E71D79">
        <w:tc>
          <w:tcPr>
            <w:tcW w:w="567" w:type="dxa"/>
          </w:tcPr>
          <w:p w:rsidR="00183AB0" w:rsidRDefault="00183AB0" w:rsidP="000A37D8">
            <w:pPr>
              <w:tabs>
                <w:tab w:val="left" w:pos="1701"/>
              </w:tabs>
              <w:spacing w:line="252" w:lineRule="auto"/>
              <w:rPr>
                <w:b/>
                <w:snapToGrid w:val="0"/>
                <w:color w:val="000000" w:themeColor="text1"/>
                <w:lang w:eastAsia="en-US"/>
              </w:rPr>
            </w:pPr>
            <w:r>
              <w:rPr>
                <w:b/>
                <w:snapToGrid w:val="0"/>
                <w:color w:val="000000" w:themeColor="text1"/>
                <w:lang w:eastAsia="en-US"/>
              </w:rPr>
              <w:t>§ 2</w:t>
            </w:r>
          </w:p>
        </w:tc>
        <w:tc>
          <w:tcPr>
            <w:tcW w:w="6946" w:type="dxa"/>
          </w:tcPr>
          <w:p w:rsidR="005C656A" w:rsidRDefault="00517CDE" w:rsidP="000973F6">
            <w:pPr>
              <w:tabs>
                <w:tab w:val="left" w:pos="454"/>
              </w:tabs>
              <w:autoSpaceDE w:val="0"/>
              <w:autoSpaceDN w:val="0"/>
              <w:adjustRightInd w:val="0"/>
              <w:rPr>
                <w:rFonts w:eastAsiaTheme="minorHAnsi"/>
                <w:color w:val="000000"/>
                <w:lang w:eastAsia="en-US"/>
              </w:rPr>
            </w:pPr>
            <w:r w:rsidRPr="00517CDE">
              <w:rPr>
                <w:rFonts w:eastAsiaTheme="minorHAnsi"/>
                <w:b/>
                <w:bCs/>
                <w:color w:val="000000"/>
                <w:u w:val="single"/>
                <w:lang w:eastAsia="en-US"/>
              </w:rPr>
              <w:t>Sysselsättning,</w:t>
            </w:r>
            <w:r>
              <w:rPr>
                <w:rFonts w:eastAsiaTheme="minorHAnsi"/>
                <w:b/>
                <w:bCs/>
                <w:color w:val="000000"/>
                <w:lang w:eastAsia="en-US"/>
              </w:rPr>
              <w:t xml:space="preserve"> socialpolitik, hälso- och sjukvård samt konsumentfrågor</w:t>
            </w:r>
            <w:r>
              <w:rPr>
                <w:rFonts w:eastAsiaTheme="minorHAnsi"/>
                <w:b/>
                <w:bCs/>
                <w:color w:val="000000"/>
                <w:lang w:eastAsia="en-US"/>
              </w:rPr>
              <w:br/>
            </w:r>
            <w:r>
              <w:rPr>
                <w:rFonts w:eastAsiaTheme="minorHAnsi"/>
                <w:color w:val="000000"/>
                <w:lang w:eastAsia="en-US"/>
              </w:rPr>
              <w:t>Arbetsmarknads- och etableringsminister Ylva Johansson</w:t>
            </w:r>
            <w:r w:rsidR="00183AB0">
              <w:rPr>
                <w:rFonts w:eastAsiaTheme="minorHAnsi"/>
                <w:color w:val="000000"/>
                <w:lang w:eastAsia="en-US"/>
              </w:rPr>
              <w:t xml:space="preserve"> </w:t>
            </w:r>
            <w:r w:rsidR="00183AB0" w:rsidRPr="000D2E3B">
              <w:rPr>
                <w:rFonts w:eastAsiaTheme="minorHAnsi"/>
                <w:color w:val="000000"/>
                <w:lang w:eastAsia="en-US"/>
              </w:rPr>
              <w:t xml:space="preserve">m. fl. från </w:t>
            </w:r>
            <w:r>
              <w:rPr>
                <w:rFonts w:eastAsiaTheme="minorHAnsi"/>
                <w:color w:val="000000"/>
                <w:lang w:eastAsia="en-US"/>
              </w:rPr>
              <w:t>Arbetsmarknadsdepartementet</w:t>
            </w:r>
            <w:r w:rsidR="00183AB0">
              <w:rPr>
                <w:rFonts w:eastAsiaTheme="minorHAnsi"/>
                <w:color w:val="000000"/>
                <w:lang w:eastAsia="en-US"/>
              </w:rPr>
              <w:t xml:space="preserve">, samt medarbetare från Statsrådsberedningen </w:t>
            </w:r>
            <w:r w:rsidR="00183AB0" w:rsidRPr="000D2E3B">
              <w:rPr>
                <w:rFonts w:eastAsiaTheme="minorHAnsi"/>
                <w:color w:val="000000"/>
                <w:lang w:eastAsia="en-US"/>
              </w:rPr>
              <w:t xml:space="preserve">informerade och samrådde inför möte i rådet </w:t>
            </w:r>
            <w:r w:rsidR="00183AB0">
              <w:rPr>
                <w:rFonts w:eastAsiaTheme="minorHAnsi"/>
                <w:color w:val="000000"/>
                <w:lang w:eastAsia="en-US"/>
              </w:rPr>
              <w:t xml:space="preserve">den </w:t>
            </w:r>
            <w:r>
              <w:rPr>
                <w:rFonts w:eastAsiaTheme="minorHAnsi"/>
                <w:color w:val="000000"/>
                <w:lang w:eastAsia="en-US"/>
              </w:rPr>
              <w:t>6 december</w:t>
            </w:r>
            <w:r w:rsidR="00183AB0">
              <w:rPr>
                <w:rFonts w:eastAsiaTheme="minorHAnsi"/>
                <w:color w:val="000000"/>
                <w:lang w:eastAsia="en-US"/>
              </w:rPr>
              <w:t xml:space="preserve"> 2018</w:t>
            </w:r>
            <w:r w:rsidR="00183AB0" w:rsidRPr="000D2E3B">
              <w:rPr>
                <w:rFonts w:eastAsiaTheme="minorHAnsi"/>
                <w:color w:val="000000"/>
                <w:lang w:eastAsia="en-US"/>
              </w:rPr>
              <w:t>.</w:t>
            </w:r>
            <w:r w:rsidR="00183AB0">
              <w:rPr>
                <w:rFonts w:eastAsiaTheme="minorHAnsi"/>
                <w:color w:val="000000"/>
                <w:lang w:eastAsia="en-US"/>
              </w:rPr>
              <w:br/>
            </w:r>
            <w:r w:rsidR="00183AB0">
              <w:rPr>
                <w:rFonts w:eastAsiaTheme="minorHAnsi"/>
                <w:color w:val="000000"/>
                <w:lang w:eastAsia="en-US"/>
              </w:rPr>
              <w:br/>
            </w:r>
            <w:r w:rsidR="00183AB0" w:rsidRPr="00B17B15">
              <w:rPr>
                <w:rFonts w:eastAsiaTheme="minorHAnsi"/>
                <w:b/>
                <w:color w:val="000000"/>
                <w:lang w:eastAsia="en-US"/>
              </w:rPr>
              <w:t>Ämnen:</w:t>
            </w:r>
            <w:r w:rsidR="00183AB0">
              <w:rPr>
                <w:rFonts w:eastAsiaTheme="minorHAnsi"/>
                <w:color w:val="000000"/>
                <w:lang w:eastAsia="en-US"/>
              </w:rPr>
              <w:t xml:space="preserve"> </w:t>
            </w:r>
            <w:r w:rsidR="00183AB0">
              <w:rPr>
                <w:rFonts w:eastAsiaTheme="minorHAnsi"/>
                <w:color w:val="000000"/>
                <w:lang w:eastAsia="en-US"/>
              </w:rPr>
              <w:br/>
            </w:r>
            <w:r w:rsidR="00183AB0">
              <w:rPr>
                <w:rFonts w:eastAsiaTheme="minorHAnsi"/>
                <w:b/>
                <w:bCs/>
                <w:color w:val="000000"/>
                <w:lang w:eastAsia="en-US"/>
              </w:rPr>
              <w:t xml:space="preserve">- </w:t>
            </w:r>
            <w:r w:rsidR="00183AB0">
              <w:rPr>
                <w:rFonts w:eastAsiaTheme="minorHAnsi"/>
                <w:color w:val="000000"/>
                <w:lang w:eastAsia="en-US"/>
              </w:rPr>
              <w:t>Åter</w:t>
            </w:r>
            <w:r>
              <w:rPr>
                <w:rFonts w:eastAsiaTheme="minorHAnsi"/>
                <w:color w:val="000000"/>
                <w:lang w:eastAsia="en-US"/>
              </w:rPr>
              <w:t>rapport från möte i rådet den 21 juni</w:t>
            </w:r>
            <w:r w:rsidR="00183AB0">
              <w:rPr>
                <w:rFonts w:eastAsiaTheme="minorHAnsi"/>
                <w:color w:val="000000"/>
                <w:lang w:eastAsia="en-US"/>
              </w:rPr>
              <w:t xml:space="preserve"> 2018</w:t>
            </w:r>
            <w:r w:rsidR="00183AB0">
              <w:rPr>
                <w:rFonts w:eastAsiaTheme="minorHAnsi"/>
                <w:color w:val="000000"/>
                <w:lang w:eastAsia="en-US"/>
              </w:rPr>
              <w:br/>
              <w:t xml:space="preserve">- Återrapport från informellt ministermöte den </w:t>
            </w:r>
            <w:r>
              <w:rPr>
                <w:rFonts w:eastAsiaTheme="minorHAnsi"/>
                <w:color w:val="000000"/>
                <w:lang w:eastAsia="en-US"/>
              </w:rPr>
              <w:t>19-20 juli</w:t>
            </w:r>
            <w:r w:rsidR="00183AB0">
              <w:rPr>
                <w:rFonts w:eastAsiaTheme="minorHAnsi"/>
                <w:color w:val="000000"/>
                <w:lang w:eastAsia="en-US"/>
              </w:rPr>
              <w:t xml:space="preserve"> 2018</w:t>
            </w:r>
            <w:r w:rsidR="00EC3EFC">
              <w:rPr>
                <w:rFonts w:eastAsiaTheme="minorHAnsi"/>
                <w:color w:val="000000"/>
                <w:lang w:eastAsia="en-US"/>
              </w:rPr>
              <w:br/>
            </w:r>
            <w:r w:rsidR="000973F6">
              <w:rPr>
                <w:rFonts w:eastAsiaTheme="minorHAnsi"/>
                <w:color w:val="000000"/>
                <w:lang w:eastAsia="en-US"/>
              </w:rPr>
              <w:t>- Direktivet om carcinogener eller mutagena ämnen i arbetet (tredje omgången)</w:t>
            </w:r>
            <w:r w:rsidR="0070538F">
              <w:rPr>
                <w:rFonts w:eastAsiaTheme="minorHAnsi"/>
                <w:color w:val="000000"/>
                <w:lang w:eastAsia="en-US"/>
              </w:rPr>
              <w:t xml:space="preserve"> </w:t>
            </w:r>
            <w:r w:rsidR="0070538F" w:rsidRPr="0070538F">
              <w:rPr>
                <w:rFonts w:eastAsiaTheme="minorHAnsi"/>
                <w:b/>
                <w:color w:val="000000"/>
                <w:lang w:eastAsia="en-US"/>
              </w:rPr>
              <w:t>I AM (SD)</w:t>
            </w:r>
            <w:r w:rsidR="000973F6" w:rsidRPr="0070538F">
              <w:rPr>
                <w:rFonts w:eastAsiaTheme="minorHAnsi"/>
                <w:color w:val="000000"/>
                <w:lang w:eastAsia="en-US"/>
              </w:rPr>
              <w:br/>
            </w:r>
            <w:r w:rsidR="000973F6">
              <w:rPr>
                <w:rFonts w:eastAsiaTheme="minorHAnsi"/>
                <w:color w:val="000000"/>
                <w:lang w:eastAsia="en-US"/>
              </w:rPr>
              <w:t xml:space="preserve">- </w:t>
            </w:r>
            <w:r w:rsidR="000973F6" w:rsidRPr="000973F6">
              <w:rPr>
                <w:rFonts w:eastAsiaTheme="minorHAnsi"/>
                <w:color w:val="000000"/>
                <w:lang w:eastAsia="en-US"/>
              </w:rPr>
              <w:t>Förordning om inrättande av Europeiska arbetsmyndigheten</w:t>
            </w:r>
            <w:r w:rsidR="00E65740">
              <w:rPr>
                <w:rFonts w:eastAsiaTheme="minorHAnsi"/>
                <w:color w:val="000000"/>
                <w:lang w:eastAsia="en-US"/>
              </w:rPr>
              <w:t xml:space="preserve"> </w:t>
            </w:r>
            <w:r w:rsidR="004A5C7C" w:rsidRPr="004A5C7C">
              <w:rPr>
                <w:rFonts w:eastAsiaTheme="minorHAnsi"/>
                <w:b/>
                <w:color w:val="000000"/>
                <w:lang w:eastAsia="en-US"/>
              </w:rPr>
              <w:t>* AM (M, SD, C, KD</w:t>
            </w:r>
            <w:r w:rsidR="001B7E4A">
              <w:rPr>
                <w:rFonts w:eastAsiaTheme="minorHAnsi"/>
                <w:b/>
                <w:color w:val="000000"/>
                <w:lang w:eastAsia="en-US"/>
              </w:rPr>
              <w:t>, L</w:t>
            </w:r>
            <w:r w:rsidR="004A5C7C" w:rsidRPr="004A5C7C">
              <w:rPr>
                <w:rFonts w:eastAsiaTheme="minorHAnsi"/>
                <w:b/>
                <w:color w:val="000000"/>
                <w:lang w:eastAsia="en-US"/>
              </w:rPr>
              <w:t xml:space="preserve">) </w:t>
            </w:r>
            <w:bookmarkStart w:id="0" w:name="_GoBack"/>
            <w:bookmarkEnd w:id="0"/>
            <w:r w:rsidR="000973F6" w:rsidRPr="004A5C7C">
              <w:rPr>
                <w:rFonts w:eastAsiaTheme="minorHAnsi"/>
                <w:color w:val="000000"/>
                <w:lang w:eastAsia="en-US"/>
              </w:rPr>
              <w:br/>
            </w:r>
            <w:r w:rsidR="000973F6">
              <w:rPr>
                <w:rFonts w:eastAsiaTheme="minorHAnsi"/>
                <w:color w:val="000000"/>
                <w:lang w:eastAsia="en-US"/>
              </w:rPr>
              <w:t>- Förordningen om Europeiska fonden för justering för globaliseringseffekter</w:t>
            </w:r>
            <w:r w:rsidR="000973F6">
              <w:rPr>
                <w:rFonts w:eastAsiaTheme="minorHAnsi"/>
                <w:color w:val="000000"/>
                <w:lang w:eastAsia="en-US"/>
              </w:rPr>
              <w:br/>
              <w:t>- Den europeiska planeringsterminen 2019</w:t>
            </w:r>
            <w:r w:rsidR="0070538F">
              <w:rPr>
                <w:rFonts w:eastAsiaTheme="minorHAnsi"/>
                <w:color w:val="000000"/>
                <w:lang w:eastAsia="en-US"/>
              </w:rPr>
              <w:t xml:space="preserve"> </w:t>
            </w:r>
            <w:r w:rsidR="0070538F" w:rsidRPr="0070538F">
              <w:rPr>
                <w:rFonts w:eastAsiaTheme="minorHAnsi"/>
                <w:b/>
                <w:color w:val="000000"/>
                <w:lang w:eastAsia="en-US"/>
              </w:rPr>
              <w:t>II AM (SD)</w:t>
            </w:r>
            <w:r w:rsidR="000973F6" w:rsidRPr="0070538F">
              <w:rPr>
                <w:rFonts w:eastAsiaTheme="minorHAnsi"/>
                <w:color w:val="000000"/>
                <w:lang w:eastAsia="en-US"/>
              </w:rPr>
              <w:br/>
            </w:r>
            <w:r w:rsidR="000973F6">
              <w:rPr>
                <w:rFonts w:eastAsiaTheme="minorHAnsi"/>
                <w:color w:val="000000"/>
                <w:lang w:eastAsia="en-US"/>
              </w:rPr>
              <w:t>a) Den årliga tillväxtöversikten, rapporten om förvarningsmekanismen, utkastet till den gemensamma sysselsättningsrapporten och utkastet till rekommendationen om den ekonomiska politiken i euroområdet</w:t>
            </w:r>
            <w:r w:rsidR="0070538F">
              <w:rPr>
                <w:rFonts w:eastAsiaTheme="minorHAnsi"/>
                <w:color w:val="000000"/>
                <w:lang w:eastAsia="en-US"/>
              </w:rPr>
              <w:br/>
              <w:t>b) Bidrag till de sysselsättningsrelaterade och sociala aspekterna av utkastet till rekommendation om den ekonomiska politiken för euroområdet</w:t>
            </w:r>
            <w:r w:rsidR="005C656A">
              <w:rPr>
                <w:rFonts w:eastAsiaTheme="minorHAnsi"/>
                <w:color w:val="000000"/>
                <w:lang w:eastAsia="en-US"/>
              </w:rPr>
              <w:br/>
            </w:r>
          </w:p>
          <w:p w:rsidR="004D2898" w:rsidRPr="000973F6" w:rsidRDefault="0070538F" w:rsidP="000973F6">
            <w:pPr>
              <w:tabs>
                <w:tab w:val="left" w:pos="454"/>
              </w:tabs>
              <w:autoSpaceDE w:val="0"/>
              <w:autoSpaceDN w:val="0"/>
              <w:adjustRightInd w:val="0"/>
              <w:rPr>
                <w:rFonts w:eastAsiaTheme="minorHAnsi"/>
                <w:color w:val="000000"/>
                <w:lang w:eastAsia="en-US"/>
              </w:rPr>
            </w:pPr>
            <w:r>
              <w:rPr>
                <w:rFonts w:eastAsiaTheme="minorHAnsi"/>
                <w:color w:val="000000"/>
                <w:lang w:eastAsia="en-US"/>
              </w:rPr>
              <w:lastRenderedPageBreak/>
              <w:t xml:space="preserve">c) Tematiska granskningar av ”Digitaliseringens sociala aspekter” (kommittén för socialt skydd) och ”Digitalisering och robotisering av arbete” (sysselsättningskommittén) </w:t>
            </w:r>
            <w:r w:rsidRPr="0070538F">
              <w:rPr>
                <w:rFonts w:eastAsiaTheme="minorHAnsi"/>
                <w:b/>
                <w:color w:val="000000"/>
                <w:lang w:eastAsia="en-US"/>
              </w:rPr>
              <w:t>I</w:t>
            </w:r>
            <w:r>
              <w:rPr>
                <w:rFonts w:eastAsiaTheme="minorHAnsi"/>
                <w:b/>
                <w:color w:val="000000"/>
                <w:lang w:eastAsia="en-US"/>
              </w:rPr>
              <w:br/>
            </w:r>
            <w:r>
              <w:rPr>
                <w:rFonts w:eastAsiaTheme="minorHAnsi"/>
                <w:color w:val="000000"/>
                <w:lang w:eastAsia="en-US"/>
              </w:rPr>
              <w:t xml:space="preserve">d) Genomförandet av rekommendationen om långtidsarbetslöshet: sysselsättningskommitténs huvudbudskap </w:t>
            </w:r>
            <w:r w:rsidRPr="0070538F">
              <w:rPr>
                <w:rFonts w:eastAsiaTheme="minorHAnsi"/>
                <w:b/>
                <w:color w:val="000000"/>
                <w:lang w:eastAsia="en-US"/>
              </w:rPr>
              <w:t>I</w:t>
            </w:r>
          </w:p>
          <w:p w:rsidR="00183AB0" w:rsidRDefault="00183AB0" w:rsidP="00B17B15">
            <w:pPr>
              <w:tabs>
                <w:tab w:val="left" w:pos="454"/>
              </w:tabs>
              <w:autoSpaceDE w:val="0"/>
              <w:autoSpaceDN w:val="0"/>
              <w:adjustRightInd w:val="0"/>
              <w:rPr>
                <w:rFonts w:eastAsiaTheme="minorHAnsi"/>
                <w:color w:val="000000"/>
                <w:lang w:eastAsia="en-US"/>
              </w:rPr>
            </w:pPr>
          </w:p>
          <w:p w:rsidR="00984482" w:rsidRDefault="00984482" w:rsidP="00B17B15">
            <w:pPr>
              <w:tabs>
                <w:tab w:val="left" w:pos="454"/>
              </w:tabs>
              <w:autoSpaceDE w:val="0"/>
              <w:autoSpaceDN w:val="0"/>
              <w:adjustRightInd w:val="0"/>
              <w:rPr>
                <w:rFonts w:eastAsiaTheme="minorHAnsi"/>
                <w:color w:val="000000"/>
                <w:lang w:eastAsia="en-US"/>
              </w:rPr>
            </w:pPr>
          </w:p>
        </w:tc>
      </w:tr>
      <w:tr w:rsidR="00183AB0" w:rsidTr="00E71D79">
        <w:tc>
          <w:tcPr>
            <w:tcW w:w="567" w:type="dxa"/>
          </w:tcPr>
          <w:p w:rsidR="00183AB0" w:rsidRDefault="00183AB0" w:rsidP="000A37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3</w:t>
            </w:r>
          </w:p>
        </w:tc>
        <w:tc>
          <w:tcPr>
            <w:tcW w:w="6946" w:type="dxa"/>
          </w:tcPr>
          <w:p w:rsidR="00F53F49" w:rsidRDefault="00517CDE" w:rsidP="00183AB0">
            <w:pPr>
              <w:tabs>
                <w:tab w:val="left" w:pos="454"/>
              </w:tabs>
              <w:autoSpaceDE w:val="0"/>
              <w:autoSpaceDN w:val="0"/>
              <w:adjustRightInd w:val="0"/>
              <w:rPr>
                <w:rFonts w:eastAsiaTheme="minorHAnsi"/>
                <w:color w:val="000000"/>
                <w:lang w:eastAsia="en-US"/>
              </w:rPr>
            </w:pPr>
            <w:r w:rsidRPr="00517CDE">
              <w:rPr>
                <w:rFonts w:eastAsiaTheme="minorHAnsi"/>
                <w:b/>
                <w:bCs/>
                <w:color w:val="000000"/>
                <w:lang w:eastAsia="en-US"/>
              </w:rPr>
              <w:t>Sysselsättning</w:t>
            </w:r>
            <w:r w:rsidRPr="00517CDE">
              <w:rPr>
                <w:rFonts w:eastAsiaTheme="minorHAnsi"/>
                <w:b/>
                <w:bCs/>
                <w:color w:val="000000"/>
                <w:u w:val="single"/>
                <w:lang w:eastAsia="en-US"/>
              </w:rPr>
              <w:t>,</w:t>
            </w:r>
            <w:r>
              <w:rPr>
                <w:rFonts w:eastAsiaTheme="minorHAnsi"/>
                <w:b/>
                <w:bCs/>
                <w:color w:val="000000"/>
                <w:lang w:eastAsia="en-US"/>
              </w:rPr>
              <w:t xml:space="preserve"> </w:t>
            </w:r>
            <w:r w:rsidRPr="00517CDE">
              <w:rPr>
                <w:rFonts w:eastAsiaTheme="minorHAnsi"/>
                <w:b/>
                <w:bCs/>
                <w:color w:val="000000"/>
                <w:u w:val="single"/>
                <w:lang w:eastAsia="en-US"/>
              </w:rPr>
              <w:t>socialpolitik, hälso- och sjukvård</w:t>
            </w:r>
            <w:r>
              <w:rPr>
                <w:rFonts w:eastAsiaTheme="minorHAnsi"/>
                <w:b/>
                <w:bCs/>
                <w:color w:val="000000"/>
                <w:lang w:eastAsia="en-US"/>
              </w:rPr>
              <w:t xml:space="preserve"> samt konsumentfrågor</w:t>
            </w:r>
            <w:r>
              <w:rPr>
                <w:rFonts w:eastAsiaTheme="minorHAnsi"/>
                <w:b/>
                <w:bCs/>
                <w:color w:val="000000"/>
                <w:lang w:eastAsia="en-US"/>
              </w:rPr>
              <w:br/>
            </w:r>
            <w:r>
              <w:rPr>
                <w:rFonts w:eastAsiaTheme="minorHAnsi"/>
                <w:color w:val="000000"/>
                <w:lang w:eastAsia="en-US"/>
              </w:rPr>
              <w:t>Socialminister Annika Strandhäll</w:t>
            </w:r>
            <w:r w:rsidR="00183AB0">
              <w:rPr>
                <w:rFonts w:eastAsiaTheme="minorHAnsi"/>
                <w:color w:val="000000"/>
                <w:lang w:eastAsia="en-US"/>
              </w:rPr>
              <w:t xml:space="preserve"> </w:t>
            </w:r>
            <w:r w:rsidR="00183AB0" w:rsidRPr="000D2E3B">
              <w:rPr>
                <w:rFonts w:eastAsiaTheme="minorHAnsi"/>
                <w:color w:val="000000"/>
                <w:lang w:eastAsia="en-US"/>
              </w:rPr>
              <w:t xml:space="preserve">m. fl. från </w:t>
            </w:r>
            <w:r>
              <w:rPr>
                <w:rFonts w:eastAsiaTheme="minorHAnsi"/>
                <w:color w:val="000000"/>
                <w:lang w:eastAsia="en-US"/>
              </w:rPr>
              <w:t>Socialdepartementet</w:t>
            </w:r>
            <w:r w:rsidR="00183AB0" w:rsidRPr="0058488F">
              <w:rPr>
                <w:rFonts w:eastAsiaTheme="minorHAnsi"/>
                <w:color w:val="000000"/>
                <w:lang w:eastAsia="en-US"/>
              </w:rPr>
              <w:t>,</w:t>
            </w:r>
            <w:r w:rsidR="00183AB0">
              <w:rPr>
                <w:rFonts w:eastAsiaTheme="minorHAnsi"/>
                <w:color w:val="000000"/>
                <w:lang w:eastAsia="en-US"/>
              </w:rPr>
              <w:t xml:space="preserve"> samt medarbetare från </w:t>
            </w:r>
            <w:r>
              <w:rPr>
                <w:rFonts w:eastAsiaTheme="minorHAnsi"/>
                <w:color w:val="000000"/>
                <w:lang w:eastAsia="en-US"/>
              </w:rPr>
              <w:t xml:space="preserve">Arbetsmarknadsdepartementet </w:t>
            </w:r>
            <w:r w:rsidR="0058488F">
              <w:rPr>
                <w:rFonts w:eastAsiaTheme="minorHAnsi"/>
                <w:color w:val="000000"/>
                <w:lang w:eastAsia="en-US"/>
              </w:rPr>
              <w:t xml:space="preserve">och </w:t>
            </w:r>
            <w:r w:rsidR="00183AB0">
              <w:rPr>
                <w:rFonts w:eastAsiaTheme="minorHAnsi"/>
                <w:color w:val="000000"/>
                <w:lang w:eastAsia="en-US"/>
              </w:rPr>
              <w:t xml:space="preserve">Statsrådsberedningen </w:t>
            </w:r>
            <w:r w:rsidR="00183AB0" w:rsidRPr="000D2E3B">
              <w:rPr>
                <w:rFonts w:eastAsiaTheme="minorHAnsi"/>
                <w:color w:val="000000"/>
                <w:lang w:eastAsia="en-US"/>
              </w:rPr>
              <w:t xml:space="preserve">informerade och samrådde inför möte i rådet </w:t>
            </w:r>
            <w:r>
              <w:rPr>
                <w:rFonts w:eastAsiaTheme="minorHAnsi"/>
                <w:color w:val="000000"/>
                <w:lang w:eastAsia="en-US"/>
              </w:rPr>
              <w:t>den 6-7 december</w:t>
            </w:r>
            <w:r w:rsidR="00183AB0">
              <w:rPr>
                <w:rFonts w:eastAsiaTheme="minorHAnsi"/>
                <w:color w:val="000000"/>
                <w:lang w:eastAsia="en-US"/>
              </w:rPr>
              <w:t xml:space="preserve"> 2018</w:t>
            </w:r>
            <w:r w:rsidR="00183AB0" w:rsidRPr="000D2E3B">
              <w:rPr>
                <w:rFonts w:eastAsiaTheme="minorHAnsi"/>
                <w:color w:val="000000"/>
                <w:lang w:eastAsia="en-US"/>
              </w:rPr>
              <w:t>.</w:t>
            </w:r>
            <w:r w:rsidR="00183AB0">
              <w:rPr>
                <w:rFonts w:eastAsiaTheme="minorHAnsi"/>
                <w:color w:val="000000"/>
                <w:lang w:eastAsia="en-US"/>
              </w:rPr>
              <w:br/>
            </w:r>
            <w:r w:rsidR="000E0F4A">
              <w:rPr>
                <w:rFonts w:eastAsiaTheme="minorHAnsi"/>
                <w:b/>
                <w:color w:val="000000"/>
                <w:lang w:eastAsia="en-US"/>
              </w:rPr>
              <w:br/>
            </w:r>
            <w:r w:rsidR="00183AB0" w:rsidRPr="00B17B15">
              <w:rPr>
                <w:rFonts w:eastAsiaTheme="minorHAnsi"/>
                <w:b/>
                <w:color w:val="000000"/>
                <w:lang w:eastAsia="en-US"/>
              </w:rPr>
              <w:t>Ämnen:</w:t>
            </w:r>
            <w:r w:rsidR="00183AB0">
              <w:rPr>
                <w:rFonts w:eastAsiaTheme="minorHAnsi"/>
                <w:color w:val="000000"/>
                <w:lang w:eastAsia="en-US"/>
              </w:rPr>
              <w:t xml:space="preserve"> </w:t>
            </w:r>
            <w:r w:rsidR="00183AB0">
              <w:rPr>
                <w:rFonts w:eastAsiaTheme="minorHAnsi"/>
                <w:color w:val="000000"/>
                <w:lang w:eastAsia="en-US"/>
              </w:rPr>
              <w:br/>
              <w:t>- Återrapport frå</w:t>
            </w:r>
            <w:r w:rsidR="006975BF">
              <w:rPr>
                <w:rFonts w:eastAsiaTheme="minorHAnsi"/>
                <w:color w:val="000000"/>
                <w:lang w:eastAsia="en-US"/>
              </w:rPr>
              <w:t xml:space="preserve">n möte i rådet den 21-22 juni </w:t>
            </w:r>
            <w:r w:rsidR="00183AB0">
              <w:rPr>
                <w:rFonts w:eastAsiaTheme="minorHAnsi"/>
                <w:color w:val="000000"/>
                <w:lang w:eastAsia="en-US"/>
              </w:rPr>
              <w:t>2018</w:t>
            </w:r>
            <w:r w:rsidR="006975BF">
              <w:rPr>
                <w:rFonts w:eastAsiaTheme="minorHAnsi"/>
                <w:color w:val="000000"/>
                <w:lang w:eastAsia="en-US"/>
              </w:rPr>
              <w:br/>
              <w:t>- Återrapport från informellt ministermöte den 19-20 juli 2018</w:t>
            </w:r>
            <w:r w:rsidR="006975BF">
              <w:rPr>
                <w:rFonts w:eastAsiaTheme="minorHAnsi"/>
                <w:color w:val="000000"/>
                <w:lang w:eastAsia="en-US"/>
              </w:rPr>
              <w:br/>
              <w:t>- Återrapport från informellt ministermöte den 10-11 september 2018</w:t>
            </w:r>
            <w:r w:rsidR="00183AB0">
              <w:rPr>
                <w:rFonts w:eastAsiaTheme="minorHAnsi"/>
                <w:color w:val="000000"/>
                <w:lang w:eastAsia="en-US"/>
              </w:rPr>
              <w:br/>
            </w:r>
            <w:r w:rsidR="0070538F">
              <w:rPr>
                <w:rFonts w:eastAsiaTheme="minorHAnsi"/>
                <w:color w:val="000000"/>
                <w:lang w:eastAsia="en-US"/>
              </w:rPr>
              <w:t xml:space="preserve">- Rådets rekommendation om tillgång till socialt skydd för arbetstagare och egenföretagare </w:t>
            </w:r>
            <w:r w:rsidR="0070538F" w:rsidRPr="0070538F">
              <w:rPr>
                <w:rFonts w:eastAsiaTheme="minorHAnsi"/>
                <w:b/>
                <w:color w:val="000000"/>
                <w:lang w:eastAsia="en-US"/>
              </w:rPr>
              <w:t>I AM (SD)</w:t>
            </w:r>
            <w:r w:rsidR="0070538F" w:rsidRPr="0070538F">
              <w:rPr>
                <w:rFonts w:eastAsiaTheme="minorHAnsi"/>
                <w:color w:val="000000"/>
                <w:lang w:eastAsia="en-US"/>
              </w:rPr>
              <w:br/>
            </w:r>
            <w:r w:rsidR="0070538F">
              <w:rPr>
                <w:rFonts w:eastAsiaTheme="minorHAnsi"/>
                <w:color w:val="000000"/>
                <w:lang w:eastAsia="en-US"/>
              </w:rPr>
              <w:t>- Samarbete mot sjukdomar som kan förebyggas genom vaccinering</w:t>
            </w:r>
            <w:r w:rsidR="0070538F">
              <w:rPr>
                <w:rFonts w:eastAsiaTheme="minorHAnsi"/>
                <w:color w:val="000000"/>
                <w:lang w:eastAsia="en-US"/>
              </w:rPr>
              <w:br/>
              <w:t xml:space="preserve">a) Rekommendation om förstärkt samarbete mot sjukdomar som kan förebyggas genom vaccinering </w:t>
            </w:r>
            <w:r w:rsidR="0070538F" w:rsidRPr="0070538F">
              <w:rPr>
                <w:rFonts w:eastAsiaTheme="minorHAnsi"/>
                <w:b/>
                <w:color w:val="000000"/>
                <w:lang w:eastAsia="en-US"/>
              </w:rPr>
              <w:t>I</w:t>
            </w:r>
          </w:p>
          <w:p w:rsidR="00984482" w:rsidRDefault="0070538F" w:rsidP="006975BF">
            <w:pPr>
              <w:tabs>
                <w:tab w:val="left" w:pos="454"/>
              </w:tabs>
              <w:autoSpaceDE w:val="0"/>
              <w:autoSpaceDN w:val="0"/>
              <w:adjustRightInd w:val="0"/>
              <w:rPr>
                <w:rFonts w:eastAsiaTheme="minorHAnsi"/>
                <w:b/>
                <w:color w:val="000000"/>
                <w:lang w:eastAsia="en-US"/>
              </w:rPr>
            </w:pPr>
            <w:r>
              <w:rPr>
                <w:rFonts w:eastAsiaTheme="minorHAnsi"/>
                <w:color w:val="000000"/>
                <w:lang w:eastAsia="en-US"/>
              </w:rPr>
              <w:t xml:space="preserve">b) Åtgärder mot vaccineringsmotstånd på EU-nivå och nationell nivå: utmaningar och möjligheter i en digitaliserad värld </w:t>
            </w:r>
            <w:r w:rsidRPr="0070538F">
              <w:rPr>
                <w:rFonts w:eastAsiaTheme="minorHAnsi"/>
                <w:b/>
                <w:color w:val="000000"/>
                <w:lang w:eastAsia="en-US"/>
              </w:rPr>
              <w:t>II</w:t>
            </w:r>
            <w:r>
              <w:rPr>
                <w:rFonts w:eastAsiaTheme="minorHAnsi"/>
                <w:b/>
                <w:color w:val="000000"/>
                <w:lang w:eastAsia="en-US"/>
              </w:rPr>
              <w:br/>
              <w:t xml:space="preserve">- </w:t>
            </w:r>
            <w:r w:rsidR="00E65740">
              <w:rPr>
                <w:rFonts w:eastAsiaTheme="minorHAnsi"/>
                <w:color w:val="000000"/>
                <w:lang w:eastAsia="en-US"/>
              </w:rPr>
              <w:t>Övriga frågor</w:t>
            </w:r>
            <w:r w:rsidR="00E65740">
              <w:rPr>
                <w:rFonts w:eastAsiaTheme="minorHAnsi"/>
                <w:color w:val="000000"/>
                <w:lang w:eastAsia="en-US"/>
              </w:rPr>
              <w:br/>
            </w:r>
            <w:r>
              <w:rPr>
                <w:rFonts w:eastAsiaTheme="minorHAnsi"/>
                <w:color w:val="000000"/>
                <w:lang w:eastAsia="en-US"/>
              </w:rPr>
              <w:t xml:space="preserve"> </w:t>
            </w:r>
            <w:r w:rsidR="00E65740">
              <w:rPr>
                <w:rFonts w:eastAsiaTheme="minorHAnsi"/>
                <w:color w:val="000000"/>
                <w:lang w:eastAsia="en-US"/>
              </w:rPr>
              <w:t xml:space="preserve"> </w:t>
            </w:r>
            <w:r>
              <w:rPr>
                <w:rFonts w:eastAsiaTheme="minorHAnsi"/>
                <w:color w:val="000000"/>
                <w:lang w:eastAsia="en-US"/>
              </w:rPr>
              <w:t>Aktuellt lagstiftningsförslag</w:t>
            </w:r>
            <w:r>
              <w:rPr>
                <w:rFonts w:eastAsiaTheme="minorHAnsi"/>
                <w:color w:val="000000"/>
                <w:lang w:eastAsia="en-US"/>
              </w:rPr>
              <w:br/>
              <w:t xml:space="preserve">Förordning om utvärdering av medicinsk teknik och om ändring av                     direktiv 2011/24/EU </w:t>
            </w:r>
            <w:r w:rsidRPr="0070538F">
              <w:rPr>
                <w:rFonts w:eastAsiaTheme="minorHAnsi"/>
                <w:b/>
                <w:color w:val="000000"/>
                <w:lang w:eastAsia="en-US"/>
              </w:rPr>
              <w:t>II</w:t>
            </w:r>
          </w:p>
          <w:p w:rsidR="00C82424" w:rsidRDefault="00C67A76" w:rsidP="00C82424">
            <w:pPr>
              <w:tabs>
                <w:tab w:val="left" w:pos="454"/>
              </w:tabs>
              <w:autoSpaceDE w:val="0"/>
              <w:autoSpaceDN w:val="0"/>
              <w:adjustRightInd w:val="0"/>
              <w:rPr>
                <w:sz w:val="22"/>
                <w:szCs w:val="22"/>
                <w:lang w:eastAsia="en-US"/>
              </w:rPr>
            </w:pPr>
            <w:r>
              <w:rPr>
                <w:rFonts w:eastAsiaTheme="minorHAnsi"/>
                <w:b/>
                <w:color w:val="000000"/>
                <w:lang w:eastAsia="en-US"/>
              </w:rPr>
              <w:br/>
            </w:r>
            <w:r w:rsidR="00C82424">
              <w:rPr>
                <w:rFonts w:eastAsiaTheme="minorHAnsi"/>
                <w:color w:val="000000"/>
                <w:lang w:eastAsia="en-US"/>
              </w:rPr>
              <w:t xml:space="preserve">Under </w:t>
            </w:r>
            <w:r w:rsidR="00C82424">
              <w:rPr>
                <w:sz w:val="22"/>
                <w:szCs w:val="22"/>
                <w:lang w:eastAsia="en-US"/>
              </w:rPr>
              <w:t>§ 3 närvara</w:t>
            </w:r>
            <w:r w:rsidR="00C82424" w:rsidRPr="00883594">
              <w:rPr>
                <w:sz w:val="22"/>
                <w:szCs w:val="22"/>
                <w:lang w:eastAsia="en-US"/>
              </w:rPr>
              <w:t>de</w:t>
            </w:r>
            <w:r w:rsidR="00C82424">
              <w:rPr>
                <w:sz w:val="22"/>
                <w:szCs w:val="22"/>
                <w:lang w:eastAsia="en-US"/>
              </w:rPr>
              <w:t xml:space="preserve"> utskottshandl</w:t>
            </w:r>
            <w:r w:rsidR="00023D0F">
              <w:rPr>
                <w:sz w:val="22"/>
                <w:szCs w:val="22"/>
                <w:lang w:eastAsia="en-US"/>
              </w:rPr>
              <w:t>äggare Caroline Schmölzer från s</w:t>
            </w:r>
            <w:r w:rsidR="00C82424">
              <w:rPr>
                <w:sz w:val="22"/>
                <w:szCs w:val="22"/>
                <w:lang w:eastAsia="en-US"/>
              </w:rPr>
              <w:t>ocialförsäkringsutskottet.</w:t>
            </w:r>
          </w:p>
          <w:p w:rsidR="0023617C" w:rsidRDefault="0023617C" w:rsidP="00C82424">
            <w:pPr>
              <w:tabs>
                <w:tab w:val="left" w:pos="454"/>
              </w:tabs>
              <w:autoSpaceDE w:val="0"/>
              <w:autoSpaceDN w:val="0"/>
              <w:adjustRightInd w:val="0"/>
              <w:rPr>
                <w:sz w:val="22"/>
                <w:szCs w:val="22"/>
                <w:lang w:eastAsia="en-US"/>
              </w:rPr>
            </w:pPr>
          </w:p>
          <w:p w:rsidR="00183AB0" w:rsidRPr="00984482" w:rsidRDefault="00183AB0" w:rsidP="006975BF">
            <w:pPr>
              <w:tabs>
                <w:tab w:val="left" w:pos="454"/>
              </w:tabs>
              <w:autoSpaceDE w:val="0"/>
              <w:autoSpaceDN w:val="0"/>
              <w:adjustRightInd w:val="0"/>
              <w:rPr>
                <w:rFonts w:eastAsiaTheme="minorHAnsi"/>
                <w:b/>
                <w:color w:val="000000"/>
                <w:lang w:eastAsia="en-US"/>
              </w:rPr>
            </w:pPr>
          </w:p>
        </w:tc>
      </w:tr>
      <w:tr w:rsidR="00183AB0" w:rsidTr="00E71D79">
        <w:tc>
          <w:tcPr>
            <w:tcW w:w="567" w:type="dxa"/>
          </w:tcPr>
          <w:p w:rsidR="00183AB0" w:rsidRDefault="00183AB0" w:rsidP="000A37D8">
            <w:pPr>
              <w:tabs>
                <w:tab w:val="left" w:pos="1701"/>
              </w:tabs>
              <w:spacing w:line="252" w:lineRule="auto"/>
              <w:rPr>
                <w:b/>
                <w:snapToGrid w:val="0"/>
                <w:color w:val="000000" w:themeColor="text1"/>
                <w:lang w:eastAsia="en-US"/>
              </w:rPr>
            </w:pPr>
            <w:r>
              <w:rPr>
                <w:b/>
                <w:snapToGrid w:val="0"/>
                <w:color w:val="000000" w:themeColor="text1"/>
                <w:lang w:eastAsia="en-US"/>
              </w:rPr>
              <w:t>§ 4</w:t>
            </w:r>
          </w:p>
        </w:tc>
        <w:tc>
          <w:tcPr>
            <w:tcW w:w="6946" w:type="dxa"/>
          </w:tcPr>
          <w:p w:rsidR="00BE5A2C" w:rsidRDefault="006975BF" w:rsidP="006975BF">
            <w:pPr>
              <w:tabs>
                <w:tab w:val="left" w:pos="454"/>
              </w:tabs>
              <w:autoSpaceDE w:val="0"/>
              <w:autoSpaceDN w:val="0"/>
              <w:adjustRightInd w:val="0"/>
              <w:rPr>
                <w:rFonts w:eastAsiaTheme="minorHAnsi"/>
                <w:b/>
                <w:color w:val="000000"/>
                <w:lang w:eastAsia="en-US"/>
              </w:rPr>
            </w:pPr>
            <w:r w:rsidRPr="00517CDE">
              <w:rPr>
                <w:rFonts w:eastAsiaTheme="minorHAnsi"/>
                <w:b/>
                <w:bCs/>
                <w:color w:val="000000"/>
                <w:lang w:eastAsia="en-US"/>
              </w:rPr>
              <w:t>Sysselsättning</w:t>
            </w:r>
            <w:r w:rsidRPr="00517CDE">
              <w:rPr>
                <w:rFonts w:eastAsiaTheme="minorHAnsi"/>
                <w:b/>
                <w:bCs/>
                <w:color w:val="000000"/>
                <w:u w:val="single"/>
                <w:lang w:eastAsia="en-US"/>
              </w:rPr>
              <w:t>,</w:t>
            </w:r>
            <w:r>
              <w:rPr>
                <w:rFonts w:eastAsiaTheme="minorHAnsi"/>
                <w:b/>
                <w:bCs/>
                <w:color w:val="000000"/>
                <w:lang w:eastAsia="en-US"/>
              </w:rPr>
              <w:t xml:space="preserve"> </w:t>
            </w:r>
            <w:r w:rsidRPr="006975BF">
              <w:rPr>
                <w:rFonts w:eastAsiaTheme="minorHAnsi"/>
                <w:b/>
                <w:bCs/>
                <w:color w:val="000000"/>
                <w:lang w:eastAsia="en-US"/>
              </w:rPr>
              <w:t>socialpolitik, hälso- och sjukvård</w:t>
            </w:r>
            <w:r>
              <w:rPr>
                <w:rFonts w:eastAsiaTheme="minorHAnsi"/>
                <w:b/>
                <w:bCs/>
                <w:color w:val="000000"/>
                <w:lang w:eastAsia="en-US"/>
              </w:rPr>
              <w:t xml:space="preserve"> samt konsumentfrågor (jämställdhet)</w:t>
            </w:r>
            <w:r>
              <w:rPr>
                <w:rFonts w:eastAsiaTheme="minorHAnsi"/>
                <w:b/>
                <w:bCs/>
                <w:color w:val="000000"/>
                <w:lang w:eastAsia="en-US"/>
              </w:rPr>
              <w:br/>
            </w:r>
            <w:r>
              <w:rPr>
                <w:rFonts w:eastAsiaTheme="minorHAnsi"/>
                <w:color w:val="000000"/>
                <w:lang w:eastAsia="en-US"/>
              </w:rPr>
              <w:t>Statsrådet Lena Hallengren</w:t>
            </w:r>
            <w:r w:rsidR="00183AB0">
              <w:rPr>
                <w:rFonts w:eastAsiaTheme="minorHAnsi"/>
                <w:color w:val="000000"/>
                <w:lang w:eastAsia="en-US"/>
              </w:rPr>
              <w:t xml:space="preserve"> m</w:t>
            </w:r>
            <w:r w:rsidR="00183AB0" w:rsidRPr="000D2E3B">
              <w:rPr>
                <w:rFonts w:eastAsiaTheme="minorHAnsi"/>
                <w:color w:val="000000"/>
                <w:lang w:eastAsia="en-US"/>
              </w:rPr>
              <w:t xml:space="preserve">. fl. från </w:t>
            </w:r>
            <w:r>
              <w:rPr>
                <w:rFonts w:eastAsiaTheme="minorHAnsi"/>
                <w:color w:val="000000"/>
                <w:lang w:eastAsia="en-US"/>
              </w:rPr>
              <w:t>Social</w:t>
            </w:r>
            <w:r w:rsidR="00183AB0">
              <w:rPr>
                <w:rFonts w:eastAsiaTheme="minorHAnsi"/>
                <w:color w:val="000000"/>
                <w:lang w:eastAsia="en-US"/>
              </w:rPr>
              <w:t xml:space="preserve">departementet, samt medarbetare från Statsrådsberedningen </w:t>
            </w:r>
            <w:r w:rsidR="00183AB0" w:rsidRPr="000D2E3B">
              <w:rPr>
                <w:rFonts w:eastAsiaTheme="minorHAnsi"/>
                <w:color w:val="000000"/>
                <w:lang w:eastAsia="en-US"/>
              </w:rPr>
              <w:t xml:space="preserve">informerade och samrådde inför möte i rådet </w:t>
            </w:r>
            <w:r w:rsidR="00183AB0">
              <w:rPr>
                <w:rFonts w:eastAsiaTheme="minorHAnsi"/>
                <w:color w:val="000000"/>
                <w:lang w:eastAsia="en-US"/>
              </w:rPr>
              <w:t xml:space="preserve">den </w:t>
            </w:r>
            <w:r>
              <w:rPr>
                <w:rFonts w:eastAsiaTheme="minorHAnsi"/>
                <w:color w:val="000000"/>
                <w:lang w:eastAsia="en-US"/>
              </w:rPr>
              <w:t>6 december</w:t>
            </w:r>
            <w:r w:rsidR="00183AB0">
              <w:rPr>
                <w:rFonts w:eastAsiaTheme="minorHAnsi"/>
                <w:color w:val="000000"/>
                <w:lang w:eastAsia="en-US"/>
              </w:rPr>
              <w:t xml:space="preserve"> 2018</w:t>
            </w:r>
            <w:r w:rsidR="00183AB0" w:rsidRPr="000D2E3B">
              <w:rPr>
                <w:rFonts w:eastAsiaTheme="minorHAnsi"/>
                <w:color w:val="000000"/>
                <w:lang w:eastAsia="en-US"/>
              </w:rPr>
              <w:t>.</w:t>
            </w:r>
            <w:r w:rsidR="00183AB0">
              <w:rPr>
                <w:rFonts w:eastAsiaTheme="minorHAnsi"/>
                <w:color w:val="000000"/>
                <w:lang w:eastAsia="en-US"/>
              </w:rPr>
              <w:br/>
            </w:r>
            <w:r w:rsidR="00183AB0">
              <w:rPr>
                <w:rFonts w:eastAsiaTheme="minorHAnsi"/>
                <w:color w:val="000000"/>
                <w:lang w:eastAsia="en-US"/>
              </w:rPr>
              <w:br/>
            </w:r>
            <w:r w:rsidR="00183AB0" w:rsidRPr="00B17B15">
              <w:rPr>
                <w:rFonts w:eastAsiaTheme="minorHAnsi"/>
                <w:b/>
                <w:color w:val="000000"/>
                <w:lang w:eastAsia="en-US"/>
              </w:rPr>
              <w:t>Ämnen:</w:t>
            </w:r>
            <w:r w:rsidR="00183AB0">
              <w:rPr>
                <w:rFonts w:eastAsiaTheme="minorHAnsi"/>
                <w:b/>
                <w:color w:val="000000"/>
                <w:lang w:eastAsia="en-US"/>
              </w:rPr>
              <w:br/>
              <w:t xml:space="preserve">- </w:t>
            </w:r>
            <w:r>
              <w:rPr>
                <w:rFonts w:eastAsiaTheme="minorHAnsi"/>
                <w:color w:val="000000"/>
                <w:lang w:eastAsia="en-US"/>
              </w:rPr>
              <w:t>Återrapport från möte i rådet den 21-22 juni 2018</w:t>
            </w:r>
            <w:r>
              <w:rPr>
                <w:rFonts w:eastAsiaTheme="minorHAnsi"/>
                <w:color w:val="000000"/>
                <w:lang w:eastAsia="en-US"/>
              </w:rPr>
              <w:br/>
              <w:t>- Återrapport från informellt ministermöte den 12 oktober 2018</w:t>
            </w:r>
            <w:r w:rsidR="0070538F">
              <w:rPr>
                <w:rFonts w:eastAsiaTheme="minorHAnsi"/>
                <w:color w:val="000000"/>
                <w:lang w:eastAsia="en-US"/>
              </w:rPr>
              <w:br/>
              <w:t>- Slutsatser om jämställdhet, ungdomar och digitalisering</w:t>
            </w:r>
            <w:r w:rsidR="00082C5F">
              <w:rPr>
                <w:rFonts w:eastAsiaTheme="minorHAnsi"/>
                <w:color w:val="000000"/>
                <w:lang w:eastAsia="en-US"/>
              </w:rPr>
              <w:t xml:space="preserve"> </w:t>
            </w:r>
            <w:r w:rsidR="00082C5F" w:rsidRPr="00082C5F">
              <w:rPr>
                <w:rFonts w:eastAsiaTheme="minorHAnsi"/>
                <w:b/>
                <w:color w:val="000000"/>
                <w:lang w:eastAsia="en-US"/>
              </w:rPr>
              <w:t>I</w:t>
            </w:r>
          </w:p>
          <w:p w:rsidR="005C656A" w:rsidRDefault="005C656A" w:rsidP="006975BF">
            <w:pPr>
              <w:tabs>
                <w:tab w:val="left" w:pos="454"/>
              </w:tabs>
              <w:autoSpaceDE w:val="0"/>
              <w:autoSpaceDN w:val="0"/>
              <w:adjustRightInd w:val="0"/>
              <w:rPr>
                <w:rFonts w:eastAsiaTheme="minorHAnsi"/>
                <w:b/>
                <w:color w:val="000000"/>
                <w:lang w:eastAsia="en-US"/>
              </w:rPr>
            </w:pPr>
          </w:p>
          <w:p w:rsidR="005C656A" w:rsidRDefault="005C656A" w:rsidP="006975BF">
            <w:pPr>
              <w:tabs>
                <w:tab w:val="left" w:pos="454"/>
              </w:tabs>
              <w:autoSpaceDE w:val="0"/>
              <w:autoSpaceDN w:val="0"/>
              <w:adjustRightInd w:val="0"/>
              <w:rPr>
                <w:rFonts w:eastAsiaTheme="minorHAnsi"/>
                <w:b/>
                <w:color w:val="000000"/>
                <w:lang w:eastAsia="en-US"/>
              </w:rPr>
            </w:pPr>
          </w:p>
          <w:p w:rsidR="005C656A" w:rsidRDefault="005C656A" w:rsidP="006975BF">
            <w:pPr>
              <w:tabs>
                <w:tab w:val="left" w:pos="454"/>
              </w:tabs>
              <w:autoSpaceDE w:val="0"/>
              <w:autoSpaceDN w:val="0"/>
              <w:adjustRightInd w:val="0"/>
              <w:rPr>
                <w:rFonts w:eastAsiaTheme="minorHAnsi"/>
                <w:b/>
                <w:color w:val="000000"/>
                <w:lang w:eastAsia="en-US"/>
              </w:rPr>
            </w:pPr>
          </w:p>
          <w:p w:rsidR="005C656A" w:rsidRDefault="005C656A" w:rsidP="006975BF">
            <w:pPr>
              <w:tabs>
                <w:tab w:val="left" w:pos="454"/>
              </w:tabs>
              <w:autoSpaceDE w:val="0"/>
              <w:autoSpaceDN w:val="0"/>
              <w:adjustRightInd w:val="0"/>
              <w:rPr>
                <w:rFonts w:eastAsiaTheme="minorHAnsi"/>
                <w:b/>
                <w:color w:val="000000"/>
                <w:lang w:eastAsia="en-US"/>
              </w:rPr>
            </w:pPr>
          </w:p>
          <w:p w:rsidR="00984482" w:rsidRDefault="00984482" w:rsidP="006975BF">
            <w:pPr>
              <w:tabs>
                <w:tab w:val="left" w:pos="454"/>
              </w:tabs>
              <w:autoSpaceDE w:val="0"/>
              <w:autoSpaceDN w:val="0"/>
              <w:adjustRightInd w:val="0"/>
              <w:rPr>
                <w:rFonts w:eastAsiaTheme="minorHAnsi"/>
                <w:b/>
                <w:color w:val="000000"/>
                <w:lang w:eastAsia="en-US"/>
              </w:rPr>
            </w:pPr>
          </w:p>
          <w:p w:rsidR="00183AB0" w:rsidRPr="00183AB0" w:rsidRDefault="00183AB0" w:rsidP="006975BF">
            <w:pPr>
              <w:tabs>
                <w:tab w:val="left" w:pos="454"/>
              </w:tabs>
              <w:autoSpaceDE w:val="0"/>
              <w:autoSpaceDN w:val="0"/>
              <w:adjustRightInd w:val="0"/>
              <w:rPr>
                <w:rFonts w:eastAsiaTheme="minorHAnsi"/>
                <w:b/>
                <w:color w:val="000000"/>
                <w:lang w:eastAsia="en-US"/>
              </w:rPr>
            </w:pPr>
          </w:p>
        </w:tc>
      </w:tr>
      <w:tr w:rsidR="00183AB0" w:rsidTr="00E71D79">
        <w:tc>
          <w:tcPr>
            <w:tcW w:w="567" w:type="dxa"/>
          </w:tcPr>
          <w:p w:rsidR="00183AB0" w:rsidRDefault="0094630F" w:rsidP="000A37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5</w:t>
            </w:r>
          </w:p>
        </w:tc>
        <w:tc>
          <w:tcPr>
            <w:tcW w:w="6946" w:type="dxa"/>
          </w:tcPr>
          <w:p w:rsidR="00183AB0" w:rsidRDefault="006975BF" w:rsidP="00B64150">
            <w:pPr>
              <w:tabs>
                <w:tab w:val="left" w:pos="454"/>
              </w:tabs>
              <w:autoSpaceDE w:val="0"/>
              <w:autoSpaceDN w:val="0"/>
              <w:adjustRightInd w:val="0"/>
              <w:rPr>
                <w:sz w:val="22"/>
                <w:szCs w:val="22"/>
                <w:lang w:eastAsia="en-US"/>
              </w:rPr>
            </w:pPr>
            <w:r w:rsidRPr="00517CDE">
              <w:rPr>
                <w:rFonts w:eastAsiaTheme="minorHAnsi"/>
                <w:b/>
                <w:bCs/>
                <w:color w:val="000000"/>
                <w:lang w:eastAsia="en-US"/>
              </w:rPr>
              <w:t>Sysselsättning</w:t>
            </w:r>
            <w:r w:rsidRPr="00517CDE">
              <w:rPr>
                <w:rFonts w:eastAsiaTheme="minorHAnsi"/>
                <w:b/>
                <w:bCs/>
                <w:color w:val="000000"/>
                <w:u w:val="single"/>
                <w:lang w:eastAsia="en-US"/>
              </w:rPr>
              <w:t>,</w:t>
            </w:r>
            <w:r>
              <w:rPr>
                <w:rFonts w:eastAsiaTheme="minorHAnsi"/>
                <w:b/>
                <w:bCs/>
                <w:color w:val="000000"/>
                <w:lang w:eastAsia="en-US"/>
              </w:rPr>
              <w:t xml:space="preserve"> </w:t>
            </w:r>
            <w:r w:rsidRPr="006975BF">
              <w:rPr>
                <w:rFonts w:eastAsiaTheme="minorHAnsi"/>
                <w:b/>
                <w:bCs/>
                <w:color w:val="000000"/>
                <w:lang w:eastAsia="en-US"/>
              </w:rPr>
              <w:t>socialpolitik, hälso- och sjukvård</w:t>
            </w:r>
            <w:r>
              <w:rPr>
                <w:rFonts w:eastAsiaTheme="minorHAnsi"/>
                <w:b/>
                <w:bCs/>
                <w:color w:val="000000"/>
                <w:lang w:eastAsia="en-US"/>
              </w:rPr>
              <w:t xml:space="preserve"> samt konsumentfrågor</w:t>
            </w:r>
            <w:r>
              <w:rPr>
                <w:rFonts w:eastAsiaTheme="minorHAnsi"/>
                <w:color w:val="000000"/>
                <w:lang w:eastAsia="en-US"/>
              </w:rPr>
              <w:t xml:space="preserve"> </w:t>
            </w:r>
            <w:r>
              <w:rPr>
                <w:rFonts w:eastAsiaTheme="minorHAnsi"/>
                <w:color w:val="000000"/>
                <w:lang w:eastAsia="en-US"/>
              </w:rPr>
              <w:br/>
              <w:t xml:space="preserve">Kultur- och demokratiminister Alice Bah </w:t>
            </w:r>
            <w:proofErr w:type="spellStart"/>
            <w:r>
              <w:rPr>
                <w:rFonts w:eastAsiaTheme="minorHAnsi"/>
                <w:color w:val="000000"/>
                <w:lang w:eastAsia="en-US"/>
              </w:rPr>
              <w:t>Kuhnke</w:t>
            </w:r>
            <w:proofErr w:type="spellEnd"/>
            <w:r w:rsidR="0094630F">
              <w:rPr>
                <w:rFonts w:eastAsiaTheme="minorHAnsi"/>
                <w:color w:val="000000"/>
                <w:lang w:eastAsia="en-US"/>
              </w:rPr>
              <w:t xml:space="preserve"> m</w:t>
            </w:r>
            <w:r w:rsidR="0094630F" w:rsidRPr="000D2E3B">
              <w:rPr>
                <w:rFonts w:eastAsiaTheme="minorHAnsi"/>
                <w:color w:val="000000"/>
                <w:lang w:eastAsia="en-US"/>
              </w:rPr>
              <w:t xml:space="preserve">. fl. från </w:t>
            </w:r>
            <w:r>
              <w:rPr>
                <w:rFonts w:eastAsiaTheme="minorHAnsi"/>
                <w:color w:val="000000"/>
                <w:lang w:eastAsia="en-US"/>
              </w:rPr>
              <w:t>Kultur</w:t>
            </w:r>
            <w:r w:rsidR="0094630F">
              <w:rPr>
                <w:rFonts w:eastAsiaTheme="minorHAnsi"/>
                <w:color w:val="000000"/>
                <w:lang w:eastAsia="en-US"/>
              </w:rPr>
              <w:t xml:space="preserve">departementet, samt medarbetare från Statsrådsberedningen </w:t>
            </w:r>
            <w:r w:rsidR="0094630F" w:rsidRPr="000D2E3B">
              <w:rPr>
                <w:rFonts w:eastAsiaTheme="minorHAnsi"/>
                <w:color w:val="000000"/>
                <w:lang w:eastAsia="en-US"/>
              </w:rPr>
              <w:t xml:space="preserve">informerade och samrådde inför möte i rådet </w:t>
            </w:r>
            <w:r w:rsidR="0094630F">
              <w:rPr>
                <w:rFonts w:eastAsiaTheme="minorHAnsi"/>
                <w:color w:val="000000"/>
                <w:lang w:eastAsia="en-US"/>
              </w:rPr>
              <w:t xml:space="preserve">den </w:t>
            </w:r>
            <w:r>
              <w:rPr>
                <w:rFonts w:eastAsiaTheme="minorHAnsi"/>
                <w:color w:val="000000"/>
                <w:lang w:eastAsia="en-US"/>
              </w:rPr>
              <w:t>6 december</w:t>
            </w:r>
            <w:r w:rsidR="0094630F">
              <w:rPr>
                <w:rFonts w:eastAsiaTheme="minorHAnsi"/>
                <w:color w:val="000000"/>
                <w:lang w:eastAsia="en-US"/>
              </w:rPr>
              <w:t xml:space="preserve"> 2018</w:t>
            </w:r>
            <w:r w:rsidR="0094630F" w:rsidRPr="000D2E3B">
              <w:rPr>
                <w:rFonts w:eastAsiaTheme="minorHAnsi"/>
                <w:color w:val="000000"/>
                <w:lang w:eastAsia="en-US"/>
              </w:rPr>
              <w:t>.</w:t>
            </w:r>
            <w:r w:rsidR="0094630F">
              <w:rPr>
                <w:rFonts w:eastAsiaTheme="minorHAnsi"/>
                <w:color w:val="000000"/>
                <w:lang w:eastAsia="en-US"/>
              </w:rPr>
              <w:br/>
            </w:r>
            <w:r w:rsidR="0094630F">
              <w:rPr>
                <w:rFonts w:eastAsiaTheme="minorHAnsi"/>
                <w:color w:val="000000"/>
                <w:lang w:eastAsia="en-US"/>
              </w:rPr>
              <w:br/>
            </w:r>
            <w:r w:rsidR="0094630F" w:rsidRPr="00B17B15">
              <w:rPr>
                <w:rFonts w:eastAsiaTheme="minorHAnsi"/>
                <w:b/>
                <w:color w:val="000000"/>
                <w:lang w:eastAsia="en-US"/>
              </w:rPr>
              <w:t>Ämnen:</w:t>
            </w:r>
            <w:r w:rsidR="0094630F">
              <w:rPr>
                <w:rFonts w:eastAsiaTheme="minorHAnsi"/>
                <w:b/>
                <w:color w:val="000000"/>
                <w:lang w:eastAsia="en-US"/>
              </w:rPr>
              <w:br/>
              <w:t xml:space="preserve">- </w:t>
            </w:r>
            <w:r w:rsidR="0094630F">
              <w:rPr>
                <w:rFonts w:eastAsiaTheme="minorHAnsi"/>
                <w:color w:val="000000"/>
                <w:lang w:eastAsia="en-US"/>
              </w:rPr>
              <w:t xml:space="preserve">Återrapport </w:t>
            </w:r>
            <w:r>
              <w:rPr>
                <w:rFonts w:eastAsiaTheme="minorHAnsi"/>
                <w:color w:val="000000"/>
                <w:lang w:eastAsia="en-US"/>
              </w:rPr>
              <w:t xml:space="preserve">från möte i rådet den 21 juni </w:t>
            </w:r>
            <w:r w:rsidR="0094630F">
              <w:rPr>
                <w:rFonts w:eastAsiaTheme="minorHAnsi"/>
                <w:color w:val="000000"/>
                <w:lang w:eastAsia="en-US"/>
              </w:rPr>
              <w:t>2018</w:t>
            </w:r>
            <w:r w:rsidR="00082C5F">
              <w:rPr>
                <w:rFonts w:eastAsiaTheme="minorHAnsi"/>
                <w:color w:val="000000"/>
                <w:lang w:eastAsia="en-US"/>
              </w:rPr>
              <w:br/>
              <w:t>- Direktivet om likabehandling (artikel 19)</w:t>
            </w:r>
            <w:r w:rsidR="00082C5F">
              <w:rPr>
                <w:rFonts w:eastAsiaTheme="minorHAnsi"/>
                <w:color w:val="000000"/>
                <w:lang w:eastAsia="en-US"/>
              </w:rPr>
              <w:br/>
              <w:t xml:space="preserve">- </w:t>
            </w:r>
            <w:r w:rsidR="00E65740">
              <w:rPr>
                <w:rFonts w:eastAsiaTheme="minorHAnsi"/>
                <w:color w:val="000000"/>
                <w:lang w:eastAsia="en-US"/>
              </w:rPr>
              <w:t>Övriga frågor</w:t>
            </w:r>
            <w:r w:rsidR="00E65740">
              <w:rPr>
                <w:rFonts w:eastAsiaTheme="minorHAnsi"/>
                <w:color w:val="000000"/>
                <w:lang w:eastAsia="en-US"/>
              </w:rPr>
              <w:br/>
              <w:t xml:space="preserve">  </w:t>
            </w:r>
            <w:r w:rsidR="00EA6349">
              <w:rPr>
                <w:rFonts w:eastAsiaTheme="minorHAnsi"/>
                <w:color w:val="000000"/>
                <w:lang w:eastAsia="en-US"/>
              </w:rPr>
              <w:t>Gemensamt icke-officiellt dokument om framtiden för handlings</w:t>
            </w:r>
            <w:r w:rsidR="00E65740">
              <w:rPr>
                <w:rFonts w:eastAsiaTheme="minorHAnsi"/>
                <w:color w:val="000000"/>
                <w:lang w:eastAsia="en-US"/>
              </w:rPr>
              <w:t>-</w:t>
            </w:r>
            <w:r w:rsidR="00EA6349">
              <w:rPr>
                <w:rFonts w:eastAsiaTheme="minorHAnsi"/>
                <w:color w:val="000000"/>
                <w:lang w:eastAsia="en-US"/>
              </w:rPr>
              <w:t xml:space="preserve">planen för </w:t>
            </w:r>
            <w:proofErr w:type="spellStart"/>
            <w:r w:rsidR="00EA6349">
              <w:rPr>
                <w:rFonts w:eastAsiaTheme="minorHAnsi"/>
                <w:color w:val="000000"/>
                <w:lang w:eastAsia="en-US"/>
              </w:rPr>
              <w:t>hbti</w:t>
            </w:r>
            <w:proofErr w:type="spellEnd"/>
            <w:r w:rsidR="00EA6349">
              <w:rPr>
                <w:rFonts w:eastAsiaTheme="minorHAnsi"/>
                <w:color w:val="000000"/>
                <w:lang w:eastAsia="en-US"/>
              </w:rPr>
              <w:t>-personer</w:t>
            </w:r>
            <w:r w:rsidR="00984482">
              <w:rPr>
                <w:rFonts w:eastAsiaTheme="minorHAnsi"/>
                <w:color w:val="000000"/>
                <w:lang w:eastAsia="en-US"/>
              </w:rPr>
              <w:br/>
            </w:r>
            <w:r>
              <w:rPr>
                <w:rFonts w:eastAsiaTheme="minorHAnsi"/>
                <w:color w:val="000000"/>
                <w:lang w:eastAsia="en-US"/>
              </w:rPr>
              <w:br/>
            </w:r>
            <w:r w:rsidR="00EA566A">
              <w:rPr>
                <w:rFonts w:eastAsiaTheme="minorHAnsi"/>
                <w:color w:val="000000"/>
                <w:lang w:eastAsia="en-US"/>
              </w:rPr>
              <w:t xml:space="preserve">Under </w:t>
            </w:r>
            <w:r w:rsidR="00EA566A">
              <w:rPr>
                <w:sz w:val="22"/>
                <w:szCs w:val="22"/>
                <w:lang w:eastAsia="en-US"/>
              </w:rPr>
              <w:t>§ 2-5</w:t>
            </w:r>
            <w:r w:rsidR="00BE5A2C">
              <w:rPr>
                <w:sz w:val="22"/>
                <w:szCs w:val="22"/>
                <w:lang w:eastAsia="en-US"/>
              </w:rPr>
              <w:t xml:space="preserve"> närvara</w:t>
            </w:r>
            <w:r w:rsidR="00EA566A" w:rsidRPr="00883594">
              <w:rPr>
                <w:sz w:val="22"/>
                <w:szCs w:val="22"/>
                <w:lang w:eastAsia="en-US"/>
              </w:rPr>
              <w:t>de</w:t>
            </w:r>
            <w:r w:rsidR="00EA566A">
              <w:rPr>
                <w:sz w:val="22"/>
                <w:szCs w:val="22"/>
                <w:lang w:eastAsia="en-US"/>
              </w:rPr>
              <w:t xml:space="preserve"> utskotts</w:t>
            </w:r>
            <w:r w:rsidR="00545C55">
              <w:rPr>
                <w:sz w:val="22"/>
                <w:szCs w:val="22"/>
                <w:lang w:eastAsia="en-US"/>
              </w:rPr>
              <w:t>handläggare Maja Sjöstedt från a</w:t>
            </w:r>
            <w:r w:rsidR="00EA566A">
              <w:rPr>
                <w:sz w:val="22"/>
                <w:szCs w:val="22"/>
                <w:lang w:eastAsia="en-US"/>
              </w:rPr>
              <w:t>rbetsmarknadsutskottet.</w:t>
            </w:r>
          </w:p>
          <w:p w:rsidR="00984482" w:rsidRDefault="00984482" w:rsidP="00B64150">
            <w:pPr>
              <w:tabs>
                <w:tab w:val="left" w:pos="454"/>
              </w:tabs>
              <w:autoSpaceDE w:val="0"/>
              <w:autoSpaceDN w:val="0"/>
              <w:adjustRightInd w:val="0"/>
              <w:rPr>
                <w:rFonts w:eastAsiaTheme="minorHAnsi"/>
                <w:b/>
                <w:color w:val="000000"/>
                <w:lang w:eastAsia="en-US"/>
              </w:rPr>
            </w:pPr>
          </w:p>
          <w:p w:rsidR="00B64150" w:rsidRPr="00B64150" w:rsidRDefault="00B64150" w:rsidP="00B64150">
            <w:pPr>
              <w:tabs>
                <w:tab w:val="left" w:pos="454"/>
              </w:tabs>
              <w:autoSpaceDE w:val="0"/>
              <w:autoSpaceDN w:val="0"/>
              <w:adjustRightInd w:val="0"/>
              <w:rPr>
                <w:rFonts w:eastAsiaTheme="minorHAnsi"/>
                <w:bCs/>
                <w:color w:val="000000"/>
                <w:lang w:eastAsia="en-US"/>
              </w:rPr>
            </w:pPr>
          </w:p>
        </w:tc>
      </w:tr>
      <w:tr w:rsidR="0094630F" w:rsidTr="00E71D79">
        <w:tc>
          <w:tcPr>
            <w:tcW w:w="567" w:type="dxa"/>
          </w:tcPr>
          <w:p w:rsidR="0094630F" w:rsidRDefault="0094630F" w:rsidP="000A37D8">
            <w:pPr>
              <w:tabs>
                <w:tab w:val="left" w:pos="1701"/>
              </w:tabs>
              <w:spacing w:line="252" w:lineRule="auto"/>
              <w:rPr>
                <w:b/>
                <w:snapToGrid w:val="0"/>
                <w:color w:val="000000" w:themeColor="text1"/>
                <w:lang w:eastAsia="en-US"/>
              </w:rPr>
            </w:pPr>
            <w:r>
              <w:rPr>
                <w:b/>
                <w:snapToGrid w:val="0"/>
                <w:color w:val="000000" w:themeColor="text1"/>
                <w:lang w:eastAsia="en-US"/>
              </w:rPr>
              <w:t>§</w:t>
            </w:r>
            <w:r w:rsidR="003D1863">
              <w:rPr>
                <w:b/>
                <w:snapToGrid w:val="0"/>
                <w:color w:val="000000" w:themeColor="text1"/>
                <w:lang w:eastAsia="en-US"/>
              </w:rPr>
              <w:t xml:space="preserve"> </w:t>
            </w:r>
            <w:r>
              <w:rPr>
                <w:b/>
                <w:snapToGrid w:val="0"/>
                <w:color w:val="000000" w:themeColor="text1"/>
                <w:lang w:eastAsia="en-US"/>
              </w:rPr>
              <w:t>6</w:t>
            </w:r>
          </w:p>
        </w:tc>
        <w:tc>
          <w:tcPr>
            <w:tcW w:w="6946" w:type="dxa"/>
          </w:tcPr>
          <w:p w:rsidR="00984482" w:rsidRDefault="006975BF" w:rsidP="006975BF">
            <w:pPr>
              <w:tabs>
                <w:tab w:val="left" w:pos="454"/>
              </w:tabs>
              <w:autoSpaceDE w:val="0"/>
              <w:autoSpaceDN w:val="0"/>
              <w:adjustRightInd w:val="0"/>
              <w:rPr>
                <w:sz w:val="22"/>
                <w:szCs w:val="22"/>
                <w:lang w:eastAsia="en-US"/>
              </w:rPr>
            </w:pPr>
            <w:r w:rsidRPr="006975BF">
              <w:rPr>
                <w:rFonts w:eastAsiaTheme="minorHAnsi"/>
                <w:b/>
                <w:bCs/>
                <w:color w:val="000000"/>
                <w:lang w:eastAsia="en-US"/>
              </w:rPr>
              <w:t>Rättsliga och inrikes frågor</w:t>
            </w:r>
            <w:r>
              <w:rPr>
                <w:rFonts w:eastAsiaTheme="minorHAnsi"/>
                <w:b/>
                <w:bCs/>
                <w:color w:val="000000"/>
                <w:lang w:eastAsia="en-US"/>
              </w:rPr>
              <w:br/>
            </w:r>
            <w:r>
              <w:rPr>
                <w:rFonts w:eastAsiaTheme="minorHAnsi"/>
                <w:color w:val="000000"/>
                <w:lang w:eastAsia="en-US"/>
              </w:rPr>
              <w:t>Justitie- och inrikesminister Morgan Johansson</w:t>
            </w:r>
            <w:r w:rsidR="0094630F">
              <w:rPr>
                <w:rFonts w:eastAsiaTheme="minorHAnsi"/>
                <w:color w:val="000000"/>
                <w:lang w:eastAsia="en-US"/>
              </w:rPr>
              <w:t xml:space="preserve"> m</w:t>
            </w:r>
            <w:r w:rsidR="0094630F" w:rsidRPr="000D2E3B">
              <w:rPr>
                <w:rFonts w:eastAsiaTheme="minorHAnsi"/>
                <w:color w:val="000000"/>
                <w:lang w:eastAsia="en-US"/>
              </w:rPr>
              <w:t xml:space="preserve">. fl. från </w:t>
            </w:r>
            <w:r>
              <w:rPr>
                <w:rFonts w:eastAsiaTheme="minorHAnsi"/>
                <w:color w:val="000000"/>
                <w:lang w:eastAsia="en-US"/>
              </w:rPr>
              <w:t>Justitie</w:t>
            </w:r>
            <w:r w:rsidR="0094630F">
              <w:rPr>
                <w:rFonts w:eastAsiaTheme="minorHAnsi"/>
                <w:color w:val="000000"/>
                <w:lang w:eastAsia="en-US"/>
              </w:rPr>
              <w:t xml:space="preserve">departementet, samt medarbetare från Statsrådsberedningen </w:t>
            </w:r>
            <w:r w:rsidR="0094630F" w:rsidRPr="000D2E3B">
              <w:rPr>
                <w:rFonts w:eastAsiaTheme="minorHAnsi"/>
                <w:color w:val="000000"/>
                <w:lang w:eastAsia="en-US"/>
              </w:rPr>
              <w:t xml:space="preserve">informerade och samrådde inför möte i rådet </w:t>
            </w:r>
            <w:r w:rsidR="0094630F">
              <w:rPr>
                <w:rFonts w:eastAsiaTheme="minorHAnsi"/>
                <w:color w:val="000000"/>
                <w:lang w:eastAsia="en-US"/>
              </w:rPr>
              <w:t xml:space="preserve">den </w:t>
            </w:r>
            <w:r>
              <w:rPr>
                <w:rFonts w:eastAsiaTheme="minorHAnsi"/>
                <w:color w:val="000000"/>
                <w:lang w:eastAsia="en-US"/>
              </w:rPr>
              <w:t>6-7 december</w:t>
            </w:r>
            <w:r w:rsidR="0094630F">
              <w:rPr>
                <w:rFonts w:eastAsiaTheme="minorHAnsi"/>
                <w:color w:val="000000"/>
                <w:lang w:eastAsia="en-US"/>
              </w:rPr>
              <w:t xml:space="preserve"> 2018</w:t>
            </w:r>
            <w:r w:rsidR="0094630F" w:rsidRPr="000D2E3B">
              <w:rPr>
                <w:rFonts w:eastAsiaTheme="minorHAnsi"/>
                <w:color w:val="000000"/>
                <w:lang w:eastAsia="en-US"/>
              </w:rPr>
              <w:t>.</w:t>
            </w:r>
            <w:r w:rsidR="0094630F">
              <w:rPr>
                <w:rFonts w:eastAsiaTheme="minorHAnsi"/>
                <w:color w:val="000000"/>
                <w:lang w:eastAsia="en-US"/>
              </w:rPr>
              <w:br/>
            </w:r>
            <w:r w:rsidR="0094630F">
              <w:rPr>
                <w:rFonts w:eastAsiaTheme="minorHAnsi"/>
                <w:color w:val="000000"/>
                <w:lang w:eastAsia="en-US"/>
              </w:rPr>
              <w:br/>
            </w:r>
            <w:r w:rsidR="0094630F" w:rsidRPr="00B17B15">
              <w:rPr>
                <w:rFonts w:eastAsiaTheme="minorHAnsi"/>
                <w:b/>
                <w:color w:val="000000"/>
                <w:lang w:eastAsia="en-US"/>
              </w:rPr>
              <w:t>Ämnen:</w:t>
            </w:r>
            <w:r w:rsidR="0094630F">
              <w:rPr>
                <w:rFonts w:eastAsiaTheme="minorHAnsi"/>
                <w:b/>
                <w:color w:val="000000"/>
                <w:lang w:eastAsia="en-US"/>
              </w:rPr>
              <w:br/>
            </w:r>
            <w:r w:rsidR="0094630F">
              <w:rPr>
                <w:rFonts w:eastAsiaTheme="minorHAnsi"/>
                <w:color w:val="000000"/>
                <w:lang w:eastAsia="en-US"/>
              </w:rPr>
              <w:t>- Återrap</w:t>
            </w:r>
            <w:r>
              <w:rPr>
                <w:rFonts w:eastAsiaTheme="minorHAnsi"/>
                <w:color w:val="000000"/>
                <w:lang w:eastAsia="en-US"/>
              </w:rPr>
              <w:t>port från möte i rådet 11-12 oktober</w:t>
            </w:r>
            <w:r w:rsidR="0094630F">
              <w:rPr>
                <w:rFonts w:eastAsiaTheme="minorHAnsi"/>
                <w:color w:val="000000"/>
                <w:lang w:eastAsia="en-US"/>
              </w:rPr>
              <w:t xml:space="preserve"> 2018</w:t>
            </w:r>
            <w:r w:rsidR="00FC0DBD">
              <w:rPr>
                <w:rFonts w:eastAsiaTheme="minorHAnsi"/>
                <w:color w:val="000000"/>
                <w:lang w:eastAsia="en-US"/>
              </w:rPr>
              <w:br/>
              <w:t>- Förordning om ändring av förordningen om en europeisk gräns- och kustbevakning</w:t>
            </w:r>
            <w:r w:rsidR="00545C55">
              <w:rPr>
                <w:rFonts w:eastAsiaTheme="minorHAnsi"/>
                <w:color w:val="000000"/>
                <w:lang w:eastAsia="en-US"/>
              </w:rPr>
              <w:t xml:space="preserve"> </w:t>
            </w:r>
            <w:r w:rsidR="00545C55" w:rsidRPr="00545C55">
              <w:rPr>
                <w:rFonts w:eastAsiaTheme="minorHAnsi"/>
                <w:b/>
                <w:color w:val="000000"/>
                <w:lang w:eastAsia="en-US"/>
              </w:rPr>
              <w:t>I AM (V,L)</w:t>
            </w:r>
            <w:r w:rsidR="00FC0DBD" w:rsidRPr="00545C55">
              <w:rPr>
                <w:rFonts w:eastAsiaTheme="minorHAnsi"/>
                <w:color w:val="000000"/>
                <w:lang w:eastAsia="en-US"/>
              </w:rPr>
              <w:br/>
            </w:r>
            <w:r w:rsidR="00FC0DBD">
              <w:rPr>
                <w:rFonts w:eastAsiaTheme="minorHAnsi"/>
                <w:color w:val="000000"/>
                <w:lang w:eastAsia="en-US"/>
              </w:rPr>
              <w:t xml:space="preserve">- Förordning om förhindrande av spridning av terrorisminnehåll </w:t>
            </w:r>
            <w:r w:rsidR="00545C55">
              <w:rPr>
                <w:rFonts w:eastAsiaTheme="minorHAnsi"/>
                <w:color w:val="000000"/>
                <w:lang w:eastAsia="en-US"/>
              </w:rPr>
              <w:br/>
            </w:r>
            <w:r w:rsidR="00FC0DBD">
              <w:rPr>
                <w:rFonts w:eastAsiaTheme="minorHAnsi"/>
                <w:color w:val="000000"/>
                <w:lang w:eastAsia="en-US"/>
              </w:rPr>
              <w:t>online</w:t>
            </w:r>
            <w:r w:rsidR="00545C55">
              <w:rPr>
                <w:rFonts w:eastAsiaTheme="minorHAnsi"/>
                <w:color w:val="000000"/>
                <w:lang w:eastAsia="en-US"/>
              </w:rPr>
              <w:t xml:space="preserve"> </w:t>
            </w:r>
            <w:r w:rsidR="00545C55" w:rsidRPr="00545C55">
              <w:rPr>
                <w:rFonts w:eastAsiaTheme="minorHAnsi"/>
                <w:b/>
                <w:color w:val="000000"/>
                <w:lang w:eastAsia="en-US"/>
              </w:rPr>
              <w:t>I</w:t>
            </w:r>
            <w:r w:rsidR="00FC0DBD">
              <w:rPr>
                <w:rFonts w:eastAsiaTheme="minorHAnsi"/>
                <w:color w:val="000000"/>
                <w:lang w:eastAsia="en-US"/>
              </w:rPr>
              <w:br/>
              <w:t xml:space="preserve">- Kampen mot nätverk för människosmuggling: en övergripande uppsättning operativa åtgärder </w:t>
            </w:r>
            <w:r w:rsidR="00FC0DBD" w:rsidRPr="00FC0DBD">
              <w:rPr>
                <w:rFonts w:eastAsiaTheme="minorHAnsi"/>
                <w:b/>
                <w:color w:val="000000"/>
                <w:lang w:eastAsia="en-US"/>
              </w:rPr>
              <w:t>I AM (V)</w:t>
            </w:r>
            <w:r w:rsidR="00FC0DBD">
              <w:rPr>
                <w:rFonts w:eastAsiaTheme="minorHAnsi"/>
                <w:b/>
                <w:color w:val="000000"/>
                <w:lang w:eastAsia="en-US"/>
              </w:rPr>
              <w:br/>
              <w:t xml:space="preserve">- </w:t>
            </w:r>
            <w:r w:rsidR="00FC0DBD">
              <w:rPr>
                <w:rFonts w:eastAsiaTheme="minorHAnsi"/>
                <w:color w:val="000000"/>
                <w:lang w:eastAsia="en-US"/>
              </w:rPr>
              <w:t xml:space="preserve">Rättsliga och inrikes frågor: prioriteringar inför nästa fleråriga budgetram </w:t>
            </w:r>
            <w:r w:rsidR="00FC0DBD" w:rsidRPr="00FC0DBD">
              <w:rPr>
                <w:rFonts w:eastAsiaTheme="minorHAnsi"/>
                <w:b/>
                <w:color w:val="000000"/>
                <w:lang w:eastAsia="en-US"/>
              </w:rPr>
              <w:t>II AM (SD,V)</w:t>
            </w:r>
            <w:r w:rsidR="00D93AFF">
              <w:rPr>
                <w:rFonts w:eastAsiaTheme="minorHAnsi"/>
                <w:b/>
                <w:color w:val="000000"/>
                <w:lang w:eastAsia="en-US"/>
              </w:rPr>
              <w:br/>
              <w:t xml:space="preserve">- </w:t>
            </w:r>
            <w:r w:rsidR="00D93AFF">
              <w:rPr>
                <w:rFonts w:eastAsiaTheme="minorHAnsi"/>
                <w:color w:val="000000"/>
                <w:lang w:eastAsia="en-US"/>
              </w:rPr>
              <w:t xml:space="preserve">Förordningen om europeiska utlämnandeorder och bevarandeorder för e-bevisning </w:t>
            </w:r>
            <w:r w:rsidR="00D93AFF" w:rsidRPr="00D93AFF">
              <w:rPr>
                <w:rFonts w:eastAsiaTheme="minorHAnsi"/>
                <w:b/>
                <w:color w:val="000000"/>
                <w:lang w:eastAsia="en-US"/>
              </w:rPr>
              <w:t>I AM (V)</w:t>
            </w:r>
            <w:r w:rsidR="00FC0DBD" w:rsidRPr="00D93AFF">
              <w:rPr>
                <w:rFonts w:eastAsiaTheme="minorHAnsi"/>
                <w:b/>
                <w:color w:val="000000"/>
                <w:lang w:eastAsia="en-US"/>
              </w:rPr>
              <w:br/>
            </w:r>
            <w:r w:rsidR="00FC0DBD">
              <w:rPr>
                <w:rFonts w:eastAsiaTheme="minorHAnsi"/>
                <w:b/>
                <w:color w:val="000000"/>
                <w:lang w:eastAsia="en-US"/>
              </w:rPr>
              <w:t xml:space="preserve">- </w:t>
            </w:r>
            <w:r w:rsidR="00FC0DBD">
              <w:rPr>
                <w:rFonts w:eastAsiaTheme="minorHAnsi"/>
                <w:color w:val="000000"/>
                <w:lang w:eastAsia="en-US"/>
              </w:rPr>
              <w:t>Förhandlingsmandat för det andra tilläggsprotokollet till Budapestkonventionen</w:t>
            </w:r>
            <w:r w:rsidR="00FC0DBD">
              <w:rPr>
                <w:rFonts w:eastAsiaTheme="minorHAnsi"/>
                <w:color w:val="000000"/>
                <w:lang w:eastAsia="en-US"/>
              </w:rPr>
              <w:br/>
              <w:t>- Förhandlingsmandat för ett avtal mellan EU och USA om underlättad tillgång till e-bevisning</w:t>
            </w:r>
            <w:r w:rsidR="00FC0DBD">
              <w:rPr>
                <w:rFonts w:eastAsiaTheme="minorHAnsi"/>
                <w:color w:val="000000"/>
                <w:lang w:eastAsia="en-US"/>
              </w:rPr>
              <w:br/>
              <w:t>- Förordningen om Europeiska åklagarmyndigheten: genomförande</w:t>
            </w:r>
            <w:r w:rsidR="00FC0DBD">
              <w:rPr>
                <w:rFonts w:eastAsiaTheme="minorHAnsi"/>
                <w:color w:val="000000"/>
                <w:lang w:eastAsia="en-US"/>
              </w:rPr>
              <w:br/>
              <w:t>- Lagring av uppgifter: lagring av data från elektronisk kommunikation</w:t>
            </w:r>
            <w:r w:rsidR="00FC0DBD">
              <w:rPr>
                <w:rFonts w:eastAsiaTheme="minorHAnsi"/>
                <w:color w:val="000000"/>
                <w:lang w:eastAsia="en-US"/>
              </w:rPr>
              <w:br/>
              <w:t>- Ömsesidigt erkännande i straffrättsliga ärenden – slutsatser</w:t>
            </w:r>
            <w:r w:rsidR="002A368A">
              <w:rPr>
                <w:rFonts w:eastAsiaTheme="minorHAnsi"/>
                <w:color w:val="000000"/>
                <w:lang w:eastAsia="en-US"/>
              </w:rPr>
              <w:t xml:space="preserve"> </w:t>
            </w:r>
            <w:r w:rsidR="002A368A" w:rsidRPr="002A368A">
              <w:rPr>
                <w:rFonts w:eastAsiaTheme="minorHAnsi"/>
                <w:b/>
                <w:color w:val="000000"/>
                <w:lang w:eastAsia="en-US"/>
              </w:rPr>
              <w:t>I</w:t>
            </w:r>
            <w:r w:rsidR="00FC0DBD">
              <w:rPr>
                <w:rFonts w:eastAsiaTheme="minorHAnsi"/>
                <w:color w:val="000000"/>
                <w:lang w:eastAsia="en-US"/>
              </w:rPr>
              <w:br/>
              <w:t>- EU:s anslutning till Europakonvent</w:t>
            </w:r>
            <w:r w:rsidR="002A368A">
              <w:rPr>
                <w:rFonts w:eastAsiaTheme="minorHAnsi"/>
                <w:color w:val="000000"/>
                <w:lang w:eastAsia="en-US"/>
              </w:rPr>
              <w:t>ionen</w:t>
            </w:r>
            <w:r w:rsidR="002A368A">
              <w:rPr>
                <w:rFonts w:eastAsiaTheme="minorHAnsi"/>
                <w:color w:val="000000"/>
                <w:lang w:eastAsia="en-US"/>
              </w:rPr>
              <w:br/>
              <w:t>- Övriga frågor</w:t>
            </w:r>
            <w:r w:rsidR="0094630F" w:rsidRPr="00FC0DBD">
              <w:rPr>
                <w:rFonts w:eastAsiaTheme="minorHAnsi"/>
                <w:b/>
                <w:color w:val="000000"/>
                <w:lang w:eastAsia="en-US"/>
              </w:rPr>
              <w:br/>
            </w:r>
            <w:r>
              <w:rPr>
                <w:rFonts w:eastAsiaTheme="minorHAnsi"/>
                <w:b/>
                <w:color w:val="000000"/>
                <w:lang w:eastAsia="en-US"/>
              </w:rPr>
              <w:br/>
            </w:r>
            <w:r w:rsidR="00224CA0">
              <w:rPr>
                <w:rFonts w:eastAsiaTheme="minorHAnsi"/>
                <w:color w:val="000000"/>
                <w:lang w:eastAsia="en-US"/>
              </w:rPr>
              <w:t xml:space="preserve">Under </w:t>
            </w:r>
            <w:r w:rsidR="00224CA0">
              <w:rPr>
                <w:sz w:val="22"/>
                <w:szCs w:val="22"/>
                <w:lang w:eastAsia="en-US"/>
              </w:rPr>
              <w:t>§ 6 närvarade utskottsha</w:t>
            </w:r>
            <w:r w:rsidR="002A368A">
              <w:rPr>
                <w:sz w:val="22"/>
                <w:szCs w:val="22"/>
                <w:lang w:eastAsia="en-US"/>
              </w:rPr>
              <w:t>ndläggare Amanda Forsberg från j</w:t>
            </w:r>
            <w:r w:rsidR="00224CA0">
              <w:rPr>
                <w:sz w:val="22"/>
                <w:szCs w:val="22"/>
                <w:lang w:eastAsia="en-US"/>
              </w:rPr>
              <w:t>ustitieutskottet.</w:t>
            </w:r>
          </w:p>
          <w:p w:rsidR="0094630F" w:rsidRDefault="0094630F" w:rsidP="006975BF">
            <w:pPr>
              <w:tabs>
                <w:tab w:val="left" w:pos="454"/>
              </w:tabs>
              <w:autoSpaceDE w:val="0"/>
              <w:autoSpaceDN w:val="0"/>
              <w:adjustRightInd w:val="0"/>
              <w:rPr>
                <w:rFonts w:eastAsiaTheme="minorHAnsi"/>
                <w:b/>
                <w:color w:val="000000"/>
                <w:lang w:eastAsia="en-US"/>
              </w:rPr>
            </w:pPr>
            <w:r>
              <w:rPr>
                <w:rFonts w:eastAsiaTheme="minorHAnsi"/>
                <w:color w:val="000000"/>
                <w:lang w:eastAsia="en-US"/>
              </w:rPr>
              <w:br/>
            </w:r>
          </w:p>
          <w:p w:rsidR="00944726" w:rsidRPr="00984482" w:rsidRDefault="00944726" w:rsidP="006975BF">
            <w:pPr>
              <w:tabs>
                <w:tab w:val="left" w:pos="454"/>
              </w:tabs>
              <w:autoSpaceDE w:val="0"/>
              <w:autoSpaceDN w:val="0"/>
              <w:adjustRightInd w:val="0"/>
              <w:rPr>
                <w:rFonts w:eastAsiaTheme="minorHAnsi"/>
                <w:b/>
                <w:color w:val="000000"/>
                <w:lang w:eastAsia="en-US"/>
              </w:rPr>
            </w:pPr>
          </w:p>
        </w:tc>
      </w:tr>
      <w:tr w:rsidR="0094630F" w:rsidTr="00E71D79">
        <w:tc>
          <w:tcPr>
            <w:tcW w:w="567" w:type="dxa"/>
          </w:tcPr>
          <w:p w:rsidR="0094630F" w:rsidRDefault="0094630F" w:rsidP="000A37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7</w:t>
            </w:r>
          </w:p>
        </w:tc>
        <w:tc>
          <w:tcPr>
            <w:tcW w:w="6946" w:type="dxa"/>
          </w:tcPr>
          <w:p w:rsidR="00984482" w:rsidRPr="005C656A" w:rsidRDefault="006975BF" w:rsidP="00224CA0">
            <w:pPr>
              <w:tabs>
                <w:tab w:val="left" w:pos="454"/>
              </w:tabs>
              <w:autoSpaceDE w:val="0"/>
              <w:autoSpaceDN w:val="0"/>
              <w:adjustRightInd w:val="0"/>
              <w:rPr>
                <w:rFonts w:eastAsiaTheme="minorHAnsi"/>
                <w:color w:val="000000"/>
                <w:lang w:eastAsia="en-US"/>
              </w:rPr>
            </w:pPr>
            <w:r w:rsidRPr="006975BF">
              <w:rPr>
                <w:rFonts w:eastAsiaTheme="minorHAnsi"/>
                <w:b/>
                <w:bCs/>
                <w:color w:val="000000"/>
                <w:lang w:eastAsia="en-US"/>
              </w:rPr>
              <w:t>Rättsliga och inrikes frågor</w:t>
            </w:r>
            <w:r w:rsidR="0094630F">
              <w:rPr>
                <w:rFonts w:eastAsiaTheme="minorHAnsi"/>
                <w:b/>
                <w:bCs/>
                <w:color w:val="000000"/>
                <w:lang w:eastAsia="en-US"/>
              </w:rPr>
              <w:br/>
            </w:r>
            <w:r>
              <w:rPr>
                <w:rFonts w:eastAsiaTheme="minorHAnsi"/>
                <w:color w:val="000000"/>
                <w:lang w:eastAsia="en-US"/>
              </w:rPr>
              <w:t xml:space="preserve">Statsrådet Heléne Fritzon </w:t>
            </w:r>
            <w:r w:rsidR="0094630F">
              <w:rPr>
                <w:rFonts w:eastAsiaTheme="minorHAnsi"/>
                <w:color w:val="000000"/>
                <w:lang w:eastAsia="en-US"/>
              </w:rPr>
              <w:t>m</w:t>
            </w:r>
            <w:r w:rsidR="0094630F" w:rsidRPr="000D2E3B">
              <w:rPr>
                <w:rFonts w:eastAsiaTheme="minorHAnsi"/>
                <w:color w:val="000000"/>
                <w:lang w:eastAsia="en-US"/>
              </w:rPr>
              <w:t xml:space="preserve">. fl. från </w:t>
            </w:r>
            <w:r>
              <w:rPr>
                <w:rFonts w:eastAsiaTheme="minorHAnsi"/>
                <w:color w:val="000000"/>
                <w:lang w:eastAsia="en-US"/>
              </w:rPr>
              <w:t>Justitie</w:t>
            </w:r>
            <w:r w:rsidR="00EA566A">
              <w:rPr>
                <w:rFonts w:eastAsiaTheme="minorHAnsi"/>
                <w:color w:val="000000"/>
                <w:lang w:eastAsia="en-US"/>
              </w:rPr>
              <w:t>de</w:t>
            </w:r>
            <w:r w:rsidR="0094630F">
              <w:rPr>
                <w:rFonts w:eastAsiaTheme="minorHAnsi"/>
                <w:color w:val="000000"/>
                <w:lang w:eastAsia="en-US"/>
              </w:rPr>
              <w:t xml:space="preserve">partementet, samt medarbetare från Statsrådsberedningen </w:t>
            </w:r>
            <w:r w:rsidR="0094630F" w:rsidRPr="000D2E3B">
              <w:rPr>
                <w:rFonts w:eastAsiaTheme="minorHAnsi"/>
                <w:color w:val="000000"/>
                <w:lang w:eastAsia="en-US"/>
              </w:rPr>
              <w:t xml:space="preserve">informerade och samrådde inför möte i rådet </w:t>
            </w:r>
            <w:r w:rsidR="0094630F">
              <w:rPr>
                <w:rFonts w:eastAsiaTheme="minorHAnsi"/>
                <w:color w:val="000000"/>
                <w:lang w:eastAsia="en-US"/>
              </w:rPr>
              <w:t xml:space="preserve">den </w:t>
            </w:r>
            <w:r>
              <w:rPr>
                <w:rFonts w:eastAsiaTheme="minorHAnsi"/>
                <w:color w:val="000000"/>
                <w:lang w:eastAsia="en-US"/>
              </w:rPr>
              <w:t>6-7 december</w:t>
            </w:r>
            <w:r w:rsidR="0094630F">
              <w:rPr>
                <w:rFonts w:eastAsiaTheme="minorHAnsi"/>
                <w:color w:val="000000"/>
                <w:lang w:eastAsia="en-US"/>
              </w:rPr>
              <w:t xml:space="preserve"> 2018</w:t>
            </w:r>
            <w:r w:rsidR="0094630F" w:rsidRPr="000D2E3B">
              <w:rPr>
                <w:rFonts w:eastAsiaTheme="minorHAnsi"/>
                <w:color w:val="000000"/>
                <w:lang w:eastAsia="en-US"/>
              </w:rPr>
              <w:t>.</w:t>
            </w:r>
            <w:r w:rsidR="0094630F">
              <w:rPr>
                <w:rFonts w:eastAsiaTheme="minorHAnsi"/>
                <w:color w:val="000000"/>
                <w:lang w:eastAsia="en-US"/>
              </w:rPr>
              <w:br/>
            </w:r>
            <w:r w:rsidR="0094630F">
              <w:rPr>
                <w:rFonts w:eastAsiaTheme="minorHAnsi"/>
                <w:color w:val="000000"/>
                <w:lang w:eastAsia="en-US"/>
              </w:rPr>
              <w:br/>
            </w:r>
            <w:r w:rsidR="0094630F" w:rsidRPr="00B17B15">
              <w:rPr>
                <w:rFonts w:eastAsiaTheme="minorHAnsi"/>
                <w:b/>
                <w:color w:val="000000"/>
                <w:lang w:eastAsia="en-US"/>
              </w:rPr>
              <w:t>Ämnen:</w:t>
            </w:r>
            <w:r w:rsidR="0094630F">
              <w:rPr>
                <w:rFonts w:eastAsiaTheme="minorHAnsi"/>
                <w:b/>
                <w:color w:val="000000"/>
                <w:lang w:eastAsia="en-US"/>
              </w:rPr>
              <w:br/>
              <w:t xml:space="preserve">- </w:t>
            </w:r>
            <w:r w:rsidR="0094630F">
              <w:rPr>
                <w:rFonts w:eastAsiaTheme="minorHAnsi"/>
                <w:color w:val="000000"/>
                <w:lang w:eastAsia="en-US"/>
              </w:rPr>
              <w:t xml:space="preserve">Återrapport från möte i rådet den </w:t>
            </w:r>
            <w:r>
              <w:rPr>
                <w:rFonts w:eastAsiaTheme="minorHAnsi"/>
                <w:color w:val="000000"/>
                <w:lang w:eastAsia="en-US"/>
              </w:rPr>
              <w:t>11-12 oktober</w:t>
            </w:r>
            <w:r w:rsidR="0094630F">
              <w:rPr>
                <w:rFonts w:eastAsiaTheme="minorHAnsi"/>
                <w:color w:val="000000"/>
                <w:lang w:eastAsia="en-US"/>
              </w:rPr>
              <w:t xml:space="preserve"> 2017</w:t>
            </w:r>
            <w:r w:rsidR="00545C55">
              <w:rPr>
                <w:rFonts w:eastAsiaTheme="minorHAnsi"/>
                <w:color w:val="000000"/>
                <w:lang w:eastAsia="en-US"/>
              </w:rPr>
              <w:br/>
              <w:t xml:space="preserve">- Återvändandedirektivet </w:t>
            </w:r>
            <w:r w:rsidR="00545C55" w:rsidRPr="00FC0DBD">
              <w:rPr>
                <w:rFonts w:eastAsiaTheme="minorHAnsi"/>
                <w:b/>
                <w:color w:val="000000"/>
                <w:lang w:eastAsia="en-US"/>
              </w:rPr>
              <w:t>I AM (L,V)</w:t>
            </w:r>
            <w:r w:rsidR="00FC0DBD">
              <w:rPr>
                <w:rFonts w:eastAsiaTheme="minorHAnsi"/>
                <w:color w:val="000000"/>
                <w:lang w:eastAsia="en-US"/>
              </w:rPr>
              <w:br/>
              <w:t xml:space="preserve">- </w:t>
            </w:r>
            <w:r w:rsidR="00D93AFF">
              <w:rPr>
                <w:rFonts w:eastAsiaTheme="minorHAnsi"/>
                <w:color w:val="000000"/>
                <w:lang w:eastAsia="en-US"/>
              </w:rPr>
              <w:t>Reformeringen av det gemensamma europeiska asylsystemet och vidarebosättning</w:t>
            </w:r>
            <w:r w:rsidR="00D93AFF">
              <w:rPr>
                <w:rFonts w:eastAsiaTheme="minorHAnsi"/>
                <w:color w:val="000000"/>
                <w:lang w:eastAsia="en-US"/>
              </w:rPr>
              <w:br/>
              <w:t>a) Dublinförordningen</w:t>
            </w:r>
            <w:r w:rsidR="00D93AFF">
              <w:rPr>
                <w:rFonts w:eastAsiaTheme="minorHAnsi"/>
                <w:color w:val="000000"/>
                <w:lang w:eastAsia="en-US"/>
              </w:rPr>
              <w:br/>
              <w:t>b) Direktivet om mottagningsvillkor (omarbetning)</w:t>
            </w:r>
            <w:r w:rsidR="00D93AFF">
              <w:rPr>
                <w:rFonts w:eastAsiaTheme="minorHAnsi"/>
                <w:color w:val="000000"/>
                <w:lang w:eastAsia="en-US"/>
              </w:rPr>
              <w:br/>
              <w:t>c) Skyddsgrundsförordningen</w:t>
            </w:r>
            <w:r w:rsidR="00D93AFF">
              <w:rPr>
                <w:rFonts w:eastAsiaTheme="minorHAnsi"/>
                <w:color w:val="000000"/>
                <w:lang w:eastAsia="en-US"/>
              </w:rPr>
              <w:br/>
              <w:t>d) Förordningen om asylförfarande</w:t>
            </w:r>
            <w:r w:rsidR="00D93AFF">
              <w:rPr>
                <w:rFonts w:eastAsiaTheme="minorHAnsi"/>
                <w:color w:val="000000"/>
                <w:lang w:eastAsia="en-US"/>
              </w:rPr>
              <w:br/>
              <w:t xml:space="preserve">e) </w:t>
            </w:r>
            <w:proofErr w:type="spellStart"/>
            <w:r w:rsidR="00D93AFF">
              <w:rPr>
                <w:rFonts w:eastAsiaTheme="minorHAnsi"/>
                <w:color w:val="000000"/>
                <w:lang w:eastAsia="en-US"/>
              </w:rPr>
              <w:t>Eurodacförordningen</w:t>
            </w:r>
            <w:proofErr w:type="spellEnd"/>
            <w:r w:rsidR="00D93AFF">
              <w:rPr>
                <w:rFonts w:eastAsiaTheme="minorHAnsi"/>
                <w:color w:val="000000"/>
                <w:lang w:eastAsia="en-US"/>
              </w:rPr>
              <w:t xml:space="preserve"> (omarbetning)</w:t>
            </w:r>
            <w:r w:rsidR="00D93AFF">
              <w:rPr>
                <w:rFonts w:eastAsiaTheme="minorHAnsi"/>
                <w:color w:val="000000"/>
                <w:lang w:eastAsia="en-US"/>
              </w:rPr>
              <w:br/>
              <w:t>f) Förordningen om EU:s asylbyrå</w:t>
            </w:r>
            <w:r w:rsidR="00D93AFF">
              <w:rPr>
                <w:rFonts w:eastAsiaTheme="minorHAnsi"/>
                <w:color w:val="000000"/>
                <w:lang w:eastAsia="en-US"/>
              </w:rPr>
              <w:br/>
              <w:t>g) Förordningen om ramen för vidarebosättning</w:t>
            </w:r>
            <w:r w:rsidR="00D93AFF">
              <w:rPr>
                <w:rFonts w:eastAsiaTheme="minorHAnsi"/>
                <w:color w:val="000000"/>
                <w:lang w:eastAsia="en-US"/>
              </w:rPr>
              <w:br/>
              <w:t xml:space="preserve">- Avtalsrätt – direktivet om avtal om försäljning av varor </w:t>
            </w:r>
            <w:r w:rsidR="00D93AFF" w:rsidRPr="00D93AFF">
              <w:rPr>
                <w:rFonts w:eastAsiaTheme="minorHAnsi"/>
                <w:b/>
                <w:color w:val="000000"/>
                <w:lang w:eastAsia="en-US"/>
              </w:rPr>
              <w:t>I</w:t>
            </w:r>
            <w:r w:rsidR="00D93AFF" w:rsidRPr="00D93AFF">
              <w:rPr>
                <w:rFonts w:eastAsiaTheme="minorHAnsi"/>
                <w:b/>
                <w:color w:val="000000"/>
                <w:lang w:eastAsia="en-US"/>
              </w:rPr>
              <w:br/>
            </w:r>
            <w:r w:rsidR="00D93AFF">
              <w:rPr>
                <w:rFonts w:eastAsiaTheme="minorHAnsi"/>
                <w:color w:val="000000"/>
                <w:lang w:eastAsia="en-US"/>
              </w:rPr>
              <w:t xml:space="preserve">- Bryssel </w:t>
            </w:r>
            <w:proofErr w:type="spellStart"/>
            <w:r w:rsidR="00D93AFF">
              <w:rPr>
                <w:rFonts w:eastAsiaTheme="minorHAnsi"/>
                <w:color w:val="000000"/>
                <w:lang w:eastAsia="en-US"/>
              </w:rPr>
              <w:t>IIa</w:t>
            </w:r>
            <w:proofErr w:type="spellEnd"/>
            <w:r w:rsidR="00D93AFF">
              <w:rPr>
                <w:rFonts w:eastAsiaTheme="minorHAnsi"/>
                <w:color w:val="000000"/>
                <w:lang w:eastAsia="en-US"/>
              </w:rPr>
              <w:t xml:space="preserve">-förordningen (omarbetning) </w:t>
            </w:r>
            <w:r w:rsidR="00D93AFF" w:rsidRPr="00D93AFF">
              <w:rPr>
                <w:rFonts w:eastAsiaTheme="minorHAnsi"/>
                <w:b/>
                <w:color w:val="000000"/>
                <w:lang w:eastAsia="en-US"/>
              </w:rPr>
              <w:t>I</w:t>
            </w:r>
            <w:r w:rsidR="00D93AFF">
              <w:rPr>
                <w:rFonts w:eastAsiaTheme="minorHAnsi"/>
                <w:color w:val="000000"/>
                <w:lang w:eastAsia="en-US"/>
              </w:rPr>
              <w:br/>
              <w:t xml:space="preserve">- Förordningen om överlåtelse av fordringar </w:t>
            </w:r>
            <w:r w:rsidR="00D93AFF" w:rsidRPr="00D93AFF">
              <w:rPr>
                <w:rFonts w:eastAsiaTheme="minorHAnsi"/>
                <w:color w:val="000000"/>
                <w:lang w:eastAsia="en-US"/>
              </w:rPr>
              <w:br/>
            </w:r>
            <w:r w:rsidR="0031230E">
              <w:rPr>
                <w:rFonts w:eastAsiaTheme="minorHAnsi"/>
                <w:b/>
                <w:color w:val="000000"/>
                <w:lang w:eastAsia="en-US"/>
              </w:rPr>
              <w:br/>
            </w:r>
            <w:r w:rsidR="00224CA0">
              <w:rPr>
                <w:rFonts w:eastAsiaTheme="minorHAnsi"/>
                <w:color w:val="000000"/>
                <w:lang w:eastAsia="en-US"/>
              </w:rPr>
              <w:t xml:space="preserve">Under </w:t>
            </w:r>
            <w:r w:rsidR="00224CA0">
              <w:rPr>
                <w:sz w:val="22"/>
                <w:szCs w:val="22"/>
                <w:lang w:eastAsia="en-US"/>
              </w:rPr>
              <w:t xml:space="preserve">§ </w:t>
            </w:r>
            <w:r w:rsidR="0001386B">
              <w:rPr>
                <w:sz w:val="22"/>
                <w:szCs w:val="22"/>
                <w:lang w:eastAsia="en-US"/>
              </w:rPr>
              <w:t>3-</w:t>
            </w:r>
            <w:r w:rsidR="00224CA0">
              <w:rPr>
                <w:sz w:val="22"/>
                <w:szCs w:val="22"/>
                <w:lang w:eastAsia="en-US"/>
              </w:rPr>
              <w:t xml:space="preserve">7 närvarade utskottshandläggare </w:t>
            </w:r>
            <w:r w:rsidR="00A7096E">
              <w:rPr>
                <w:sz w:val="22"/>
                <w:szCs w:val="22"/>
                <w:lang w:eastAsia="en-US"/>
              </w:rPr>
              <w:t>Johan Eriksson från socialförsäkringsutskottet. U</w:t>
            </w:r>
            <w:r w:rsidR="0001386B">
              <w:rPr>
                <w:sz w:val="22"/>
                <w:szCs w:val="22"/>
                <w:lang w:eastAsia="en-US"/>
              </w:rPr>
              <w:t xml:space="preserve">nder § 7 närvarade utskottshandläggare </w:t>
            </w:r>
            <w:r w:rsidR="00A7096E">
              <w:rPr>
                <w:sz w:val="22"/>
                <w:szCs w:val="22"/>
                <w:lang w:eastAsia="en-US"/>
              </w:rPr>
              <w:t>Sanna Helsing från c</w:t>
            </w:r>
            <w:r w:rsidR="00224CA0">
              <w:rPr>
                <w:sz w:val="22"/>
                <w:szCs w:val="22"/>
                <w:lang w:eastAsia="en-US"/>
              </w:rPr>
              <w:t>ivilutskottet.</w:t>
            </w:r>
          </w:p>
          <w:p w:rsidR="0094630F" w:rsidRPr="00575B07" w:rsidRDefault="00224CA0" w:rsidP="00224CA0">
            <w:pPr>
              <w:tabs>
                <w:tab w:val="left" w:pos="454"/>
              </w:tabs>
              <w:autoSpaceDE w:val="0"/>
              <w:autoSpaceDN w:val="0"/>
              <w:adjustRightInd w:val="0"/>
              <w:rPr>
                <w:rFonts w:eastAsiaTheme="minorHAnsi"/>
                <w:color w:val="000000"/>
                <w:lang w:eastAsia="en-US"/>
              </w:rPr>
            </w:pPr>
            <w:r>
              <w:rPr>
                <w:rFonts w:eastAsiaTheme="minorHAnsi"/>
                <w:color w:val="000000"/>
                <w:lang w:eastAsia="en-US"/>
              </w:rPr>
              <w:br/>
            </w:r>
          </w:p>
        </w:tc>
      </w:tr>
      <w:tr w:rsidR="0094630F" w:rsidTr="00E71D79">
        <w:tc>
          <w:tcPr>
            <w:tcW w:w="567" w:type="dxa"/>
          </w:tcPr>
          <w:p w:rsidR="0094630F" w:rsidRDefault="0094630F" w:rsidP="000A37D8">
            <w:pPr>
              <w:tabs>
                <w:tab w:val="left" w:pos="1701"/>
              </w:tabs>
              <w:spacing w:line="252" w:lineRule="auto"/>
              <w:rPr>
                <w:b/>
                <w:snapToGrid w:val="0"/>
                <w:color w:val="000000" w:themeColor="text1"/>
                <w:lang w:eastAsia="en-US"/>
              </w:rPr>
            </w:pPr>
            <w:r>
              <w:rPr>
                <w:b/>
                <w:snapToGrid w:val="0"/>
                <w:color w:val="000000" w:themeColor="text1"/>
                <w:lang w:eastAsia="en-US"/>
              </w:rPr>
              <w:t>§ 8</w:t>
            </w:r>
          </w:p>
        </w:tc>
        <w:tc>
          <w:tcPr>
            <w:tcW w:w="6946" w:type="dxa"/>
          </w:tcPr>
          <w:p w:rsidR="005C656A" w:rsidRDefault="006975BF" w:rsidP="00BB3355">
            <w:pPr>
              <w:rPr>
                <w:sz w:val="22"/>
                <w:szCs w:val="22"/>
              </w:rPr>
            </w:pPr>
            <w:r>
              <w:rPr>
                <w:rFonts w:eastAsiaTheme="minorHAnsi"/>
                <w:b/>
                <w:bCs/>
                <w:color w:val="000000"/>
                <w:lang w:eastAsia="en-US"/>
              </w:rPr>
              <w:t>Ekonomiska och finansiella frågor</w:t>
            </w:r>
            <w:r w:rsidR="0094630F">
              <w:rPr>
                <w:rFonts w:eastAsiaTheme="minorHAnsi"/>
                <w:b/>
                <w:bCs/>
                <w:color w:val="000000"/>
                <w:lang w:eastAsia="en-US"/>
              </w:rPr>
              <w:br/>
            </w:r>
            <w:r>
              <w:rPr>
                <w:rFonts w:eastAsiaTheme="minorHAnsi"/>
                <w:color w:val="000000"/>
                <w:lang w:eastAsia="en-US"/>
              </w:rPr>
              <w:t>Finansminister Magdalena Andersson</w:t>
            </w:r>
            <w:r w:rsidR="0094630F">
              <w:rPr>
                <w:rFonts w:eastAsiaTheme="minorHAnsi"/>
                <w:color w:val="000000"/>
                <w:lang w:eastAsia="en-US"/>
              </w:rPr>
              <w:t xml:space="preserve"> m</w:t>
            </w:r>
            <w:r w:rsidR="0094630F" w:rsidRPr="000D2E3B">
              <w:rPr>
                <w:rFonts w:eastAsiaTheme="minorHAnsi"/>
                <w:color w:val="000000"/>
                <w:lang w:eastAsia="en-US"/>
              </w:rPr>
              <w:t xml:space="preserve">. fl. från </w:t>
            </w:r>
            <w:r>
              <w:rPr>
                <w:rFonts w:eastAsiaTheme="minorHAnsi"/>
                <w:color w:val="000000"/>
                <w:lang w:eastAsia="en-US"/>
              </w:rPr>
              <w:t>Finansde</w:t>
            </w:r>
            <w:r w:rsidR="0001073C">
              <w:rPr>
                <w:rFonts w:eastAsiaTheme="minorHAnsi"/>
                <w:color w:val="000000"/>
                <w:lang w:eastAsia="en-US"/>
              </w:rPr>
              <w:t>partementet</w:t>
            </w:r>
            <w:r w:rsidR="0094630F">
              <w:rPr>
                <w:rFonts w:eastAsiaTheme="minorHAnsi"/>
                <w:color w:val="000000"/>
                <w:lang w:eastAsia="en-US"/>
              </w:rPr>
              <w:t xml:space="preserve">, samt medarbetare från </w:t>
            </w:r>
            <w:r>
              <w:rPr>
                <w:rFonts w:eastAsiaTheme="minorHAnsi"/>
                <w:color w:val="000000"/>
                <w:lang w:eastAsia="en-US"/>
              </w:rPr>
              <w:t xml:space="preserve">Utrikesdepartementet och </w:t>
            </w:r>
            <w:r w:rsidR="0094630F">
              <w:rPr>
                <w:rFonts w:eastAsiaTheme="minorHAnsi"/>
                <w:color w:val="000000"/>
                <w:lang w:eastAsia="en-US"/>
              </w:rPr>
              <w:t xml:space="preserve">Statsrådsberedningen </w:t>
            </w:r>
            <w:r w:rsidR="0094630F" w:rsidRPr="000D2E3B">
              <w:rPr>
                <w:rFonts w:eastAsiaTheme="minorHAnsi"/>
                <w:color w:val="000000"/>
                <w:lang w:eastAsia="en-US"/>
              </w:rPr>
              <w:t xml:space="preserve">informerade och samrådde inför möte i rådet </w:t>
            </w:r>
            <w:r w:rsidR="0094630F">
              <w:rPr>
                <w:rFonts w:eastAsiaTheme="minorHAnsi"/>
                <w:color w:val="000000"/>
                <w:lang w:eastAsia="en-US"/>
              </w:rPr>
              <w:t xml:space="preserve">den </w:t>
            </w:r>
            <w:r w:rsidR="00C139EE">
              <w:rPr>
                <w:rFonts w:eastAsiaTheme="minorHAnsi"/>
                <w:color w:val="000000"/>
                <w:lang w:eastAsia="en-US"/>
              </w:rPr>
              <w:t>4 december</w:t>
            </w:r>
            <w:r w:rsidR="0094630F">
              <w:rPr>
                <w:rFonts w:eastAsiaTheme="minorHAnsi"/>
                <w:color w:val="000000"/>
                <w:lang w:eastAsia="en-US"/>
              </w:rPr>
              <w:t xml:space="preserve"> 2018</w:t>
            </w:r>
            <w:r w:rsidR="0094630F" w:rsidRPr="000D2E3B">
              <w:rPr>
                <w:rFonts w:eastAsiaTheme="minorHAnsi"/>
                <w:color w:val="000000"/>
                <w:lang w:eastAsia="en-US"/>
              </w:rPr>
              <w:t>.</w:t>
            </w:r>
            <w:r w:rsidR="0094630F">
              <w:rPr>
                <w:rFonts w:eastAsiaTheme="minorHAnsi"/>
                <w:color w:val="000000"/>
                <w:lang w:eastAsia="en-US"/>
              </w:rPr>
              <w:br/>
            </w:r>
            <w:r w:rsidR="0094630F">
              <w:rPr>
                <w:rFonts w:eastAsiaTheme="minorHAnsi"/>
                <w:color w:val="000000"/>
                <w:lang w:eastAsia="en-US"/>
              </w:rPr>
              <w:br/>
            </w:r>
            <w:r w:rsidR="0094630F" w:rsidRPr="00B17B15">
              <w:rPr>
                <w:rFonts w:eastAsiaTheme="minorHAnsi"/>
                <w:b/>
                <w:color w:val="000000"/>
                <w:lang w:eastAsia="en-US"/>
              </w:rPr>
              <w:t>Ämnen:</w:t>
            </w:r>
            <w:r w:rsidR="0094630F">
              <w:rPr>
                <w:rFonts w:eastAsiaTheme="minorHAnsi"/>
                <w:b/>
                <w:color w:val="000000"/>
                <w:lang w:eastAsia="en-US"/>
              </w:rPr>
              <w:br/>
            </w:r>
            <w:r w:rsidR="0094630F">
              <w:rPr>
                <w:rFonts w:eastAsiaTheme="minorHAnsi"/>
                <w:b/>
                <w:bCs/>
                <w:color w:val="000000"/>
                <w:lang w:eastAsia="en-US"/>
              </w:rPr>
              <w:t xml:space="preserve">- </w:t>
            </w:r>
            <w:r w:rsidR="0094630F">
              <w:rPr>
                <w:rFonts w:eastAsiaTheme="minorHAnsi"/>
                <w:color w:val="000000"/>
                <w:lang w:eastAsia="en-US"/>
              </w:rPr>
              <w:t xml:space="preserve">Återrapport från möte i rådet den </w:t>
            </w:r>
            <w:r w:rsidR="00C139EE">
              <w:rPr>
                <w:rFonts w:eastAsiaTheme="minorHAnsi"/>
                <w:color w:val="000000"/>
                <w:lang w:eastAsia="en-US"/>
              </w:rPr>
              <w:t>6 november 2018</w:t>
            </w:r>
            <w:r w:rsidR="00D25CA8">
              <w:rPr>
                <w:rFonts w:eastAsiaTheme="minorHAnsi"/>
                <w:color w:val="000000"/>
                <w:lang w:eastAsia="en-US"/>
              </w:rPr>
              <w:br/>
              <w:t xml:space="preserve">- Direktivet om skatt på digitala tjänster </w:t>
            </w:r>
            <w:r w:rsidR="00D25CA8" w:rsidRPr="00D25CA8">
              <w:rPr>
                <w:rFonts w:eastAsiaTheme="minorHAnsi"/>
                <w:b/>
                <w:color w:val="000000"/>
                <w:lang w:eastAsia="en-US"/>
              </w:rPr>
              <w:t>I</w:t>
            </w:r>
            <w:r w:rsidR="00D25CA8">
              <w:rPr>
                <w:rFonts w:eastAsiaTheme="minorHAnsi"/>
                <w:color w:val="000000"/>
                <w:lang w:eastAsia="en-US"/>
              </w:rPr>
              <w:br/>
              <w:t>- Förstärkning av bankunionen</w:t>
            </w:r>
            <w:r w:rsidR="00D25CA8">
              <w:rPr>
                <w:rFonts w:eastAsiaTheme="minorHAnsi"/>
                <w:color w:val="000000"/>
                <w:lang w:eastAsia="en-US"/>
              </w:rPr>
              <w:br/>
              <w:t xml:space="preserve">a) Bankpaketet (CRR/CRD/BRRD/SRMR) </w:t>
            </w:r>
            <w:r w:rsidR="00BB3355" w:rsidRPr="00BB3355">
              <w:rPr>
                <w:rFonts w:eastAsiaTheme="minorHAnsi"/>
                <w:b/>
                <w:color w:val="000000"/>
                <w:lang w:eastAsia="en-US"/>
              </w:rPr>
              <w:t>I</w:t>
            </w:r>
            <w:r w:rsidR="00D25CA8">
              <w:rPr>
                <w:rFonts w:eastAsiaTheme="minorHAnsi"/>
                <w:color w:val="000000"/>
                <w:lang w:eastAsia="en-US"/>
              </w:rPr>
              <w:br/>
              <w:t>b) Det europeiska insättningsgarantisystemet</w:t>
            </w:r>
            <w:r w:rsidR="00D25CA8">
              <w:rPr>
                <w:rFonts w:eastAsiaTheme="minorHAnsi"/>
                <w:color w:val="000000"/>
                <w:lang w:eastAsia="en-US"/>
              </w:rPr>
              <w:br/>
              <w:t>- Den europeiska planeringsterminen 2019</w:t>
            </w:r>
            <w:r w:rsidR="00D25CA8">
              <w:rPr>
                <w:rFonts w:eastAsiaTheme="minorHAnsi"/>
                <w:color w:val="000000"/>
                <w:lang w:eastAsia="en-US"/>
              </w:rPr>
              <w:br/>
              <w:t>Den årliga tillväxtöversikten 2019, rapporten om förvarningsmekanismen 2019 och rekommendationen om den ekonomiska politiken för euroområdet</w:t>
            </w:r>
            <w:r w:rsidR="00BB3355">
              <w:rPr>
                <w:rFonts w:eastAsiaTheme="minorHAnsi"/>
                <w:color w:val="000000"/>
                <w:lang w:eastAsia="en-US"/>
              </w:rPr>
              <w:t xml:space="preserve"> </w:t>
            </w:r>
            <w:r w:rsidR="00BB3355" w:rsidRPr="00BB3355">
              <w:rPr>
                <w:rFonts w:eastAsiaTheme="minorHAnsi"/>
                <w:b/>
                <w:color w:val="000000"/>
                <w:lang w:eastAsia="en-US"/>
              </w:rPr>
              <w:t>II</w:t>
            </w:r>
            <w:r w:rsidR="00D25CA8">
              <w:rPr>
                <w:rFonts w:eastAsiaTheme="minorHAnsi"/>
                <w:color w:val="000000"/>
                <w:lang w:eastAsia="en-US"/>
              </w:rPr>
              <w:br/>
              <w:t xml:space="preserve">- Genomförande av handlingsplanen för hantering av nödlidande lån i Europa </w:t>
            </w:r>
            <w:r w:rsidR="00D25CA8" w:rsidRPr="00D25CA8">
              <w:rPr>
                <w:rFonts w:eastAsiaTheme="minorHAnsi"/>
                <w:b/>
                <w:color w:val="000000"/>
                <w:lang w:eastAsia="en-US"/>
              </w:rPr>
              <w:t>II</w:t>
            </w:r>
            <w:r w:rsidR="00BB3355">
              <w:rPr>
                <w:rFonts w:eastAsiaTheme="minorHAnsi"/>
                <w:b/>
                <w:color w:val="000000"/>
                <w:lang w:eastAsia="en-US"/>
              </w:rPr>
              <w:br/>
            </w:r>
            <w:r w:rsidR="00BB3355" w:rsidRPr="00BB3355">
              <w:rPr>
                <w:rFonts w:eastAsiaTheme="minorHAnsi"/>
                <w:color w:val="000000"/>
                <w:lang w:eastAsia="en-US"/>
              </w:rPr>
              <w:t>- Genomförande av stabilitets- och tillväxtpakten</w:t>
            </w:r>
            <w:r w:rsidR="00BB3355">
              <w:rPr>
                <w:rFonts w:eastAsiaTheme="minorHAnsi"/>
                <w:color w:val="000000"/>
                <w:lang w:eastAsia="en-US"/>
              </w:rPr>
              <w:t xml:space="preserve"> </w:t>
            </w:r>
            <w:r w:rsidR="00BB3355" w:rsidRPr="00BB3355">
              <w:rPr>
                <w:rFonts w:eastAsiaTheme="minorHAnsi"/>
                <w:b/>
                <w:color w:val="000000"/>
                <w:lang w:eastAsia="en-US"/>
              </w:rPr>
              <w:t>I</w:t>
            </w:r>
            <w:r w:rsidR="00D25CA8" w:rsidRPr="00BB3355">
              <w:rPr>
                <w:rFonts w:eastAsiaTheme="minorHAnsi"/>
                <w:color w:val="000000"/>
                <w:lang w:eastAsia="en-US"/>
              </w:rPr>
              <w:br/>
            </w:r>
            <w:r w:rsidR="00D25CA8">
              <w:rPr>
                <w:rFonts w:eastAsiaTheme="minorHAnsi"/>
                <w:color w:val="000000"/>
                <w:lang w:eastAsia="en-US"/>
              </w:rPr>
              <w:t>- Övriga frågor:</w:t>
            </w:r>
            <w:r w:rsidR="009C46E1">
              <w:rPr>
                <w:rFonts w:eastAsiaTheme="minorHAnsi"/>
                <w:color w:val="000000"/>
                <w:lang w:eastAsia="en-US"/>
              </w:rPr>
              <w:br/>
            </w:r>
            <w:r w:rsidR="009C46E1">
              <w:t xml:space="preserve">   Information om dom från EU-domstolen rörande bilaterala</w:t>
            </w:r>
            <w:r w:rsidR="009C46E1">
              <w:br/>
              <w:t xml:space="preserve">   investeringsavtal.</w:t>
            </w:r>
            <w:r w:rsidR="007D0A0A">
              <w:rPr>
                <w:rFonts w:eastAsiaTheme="minorHAnsi"/>
                <w:color w:val="000000"/>
                <w:lang w:eastAsia="en-US"/>
              </w:rPr>
              <w:br/>
            </w:r>
            <w:r w:rsidR="007D0A0A">
              <w:rPr>
                <w:rFonts w:eastAsiaTheme="minorHAnsi"/>
                <w:color w:val="000000"/>
                <w:lang w:eastAsia="en-US"/>
              </w:rPr>
              <w:br/>
              <w:t xml:space="preserve">Under </w:t>
            </w:r>
            <w:r w:rsidR="007D0A0A">
              <w:rPr>
                <w:sz w:val="22"/>
                <w:szCs w:val="22"/>
                <w:lang w:eastAsia="en-US"/>
              </w:rPr>
              <w:t xml:space="preserve">§ 8 närvarade utskottshandläggare Cecilia Kennergren från </w:t>
            </w:r>
            <w:r w:rsidR="00E65740">
              <w:rPr>
                <w:sz w:val="22"/>
                <w:szCs w:val="22"/>
                <w:lang w:eastAsia="en-US"/>
              </w:rPr>
              <w:t>f</w:t>
            </w:r>
            <w:r w:rsidR="007D0A0A">
              <w:rPr>
                <w:sz w:val="22"/>
                <w:szCs w:val="22"/>
                <w:lang w:eastAsia="en-US"/>
              </w:rPr>
              <w:t>inansutskottet.</w:t>
            </w:r>
          </w:p>
          <w:p w:rsidR="0094630F" w:rsidRPr="005C656A" w:rsidRDefault="007D0A0A" w:rsidP="007D0A0A">
            <w:pPr>
              <w:tabs>
                <w:tab w:val="left" w:pos="454"/>
              </w:tabs>
              <w:autoSpaceDE w:val="0"/>
              <w:autoSpaceDN w:val="0"/>
              <w:adjustRightInd w:val="0"/>
              <w:rPr>
                <w:sz w:val="22"/>
                <w:szCs w:val="22"/>
                <w:lang w:eastAsia="en-US"/>
              </w:rPr>
            </w:pPr>
            <w:r>
              <w:rPr>
                <w:rFonts w:eastAsiaTheme="minorHAnsi"/>
                <w:color w:val="000000"/>
                <w:lang w:eastAsia="en-US"/>
              </w:rPr>
              <w:lastRenderedPageBreak/>
              <w:br/>
            </w:r>
          </w:p>
        </w:tc>
      </w:tr>
      <w:tr w:rsidR="0094630F" w:rsidTr="00E71D79">
        <w:tc>
          <w:tcPr>
            <w:tcW w:w="567" w:type="dxa"/>
          </w:tcPr>
          <w:p w:rsidR="0094630F" w:rsidRDefault="0094630F" w:rsidP="000A37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9</w:t>
            </w:r>
          </w:p>
        </w:tc>
        <w:tc>
          <w:tcPr>
            <w:tcW w:w="6946" w:type="dxa"/>
          </w:tcPr>
          <w:p w:rsidR="00984482" w:rsidRDefault="00C139EE" w:rsidP="00215065">
            <w:pPr>
              <w:tabs>
                <w:tab w:val="left" w:pos="454"/>
              </w:tabs>
              <w:autoSpaceDE w:val="0"/>
              <w:autoSpaceDN w:val="0"/>
              <w:adjustRightInd w:val="0"/>
              <w:rPr>
                <w:rFonts w:eastAsiaTheme="minorHAnsi"/>
                <w:color w:val="000000"/>
                <w:lang w:eastAsia="en-US"/>
              </w:rPr>
            </w:pPr>
            <w:r>
              <w:rPr>
                <w:rFonts w:eastAsiaTheme="minorHAnsi"/>
                <w:b/>
                <w:bCs/>
                <w:color w:val="000000"/>
                <w:lang w:eastAsia="en-US"/>
              </w:rPr>
              <w:t xml:space="preserve">Transport, </w:t>
            </w:r>
            <w:r w:rsidRPr="00C139EE">
              <w:rPr>
                <w:rFonts w:eastAsiaTheme="minorHAnsi"/>
                <w:b/>
                <w:bCs/>
                <w:color w:val="000000"/>
                <w:u w:val="single"/>
                <w:lang w:eastAsia="en-US"/>
              </w:rPr>
              <w:t>telekommunikation</w:t>
            </w:r>
            <w:r>
              <w:rPr>
                <w:rFonts w:eastAsiaTheme="minorHAnsi"/>
                <w:b/>
                <w:bCs/>
                <w:color w:val="000000"/>
                <w:lang w:eastAsia="en-US"/>
              </w:rPr>
              <w:t xml:space="preserve"> och energi</w:t>
            </w:r>
            <w:r>
              <w:rPr>
                <w:rFonts w:eastAsiaTheme="minorHAnsi"/>
                <w:b/>
                <w:bCs/>
                <w:color w:val="000000"/>
                <w:lang w:eastAsia="en-US"/>
              </w:rPr>
              <w:br/>
            </w:r>
            <w:r>
              <w:rPr>
                <w:rFonts w:eastAsiaTheme="minorHAnsi"/>
                <w:color w:val="000000"/>
                <w:lang w:eastAsia="en-US"/>
              </w:rPr>
              <w:t>Statsrådet Peter Eriksson m</w:t>
            </w:r>
            <w:r w:rsidRPr="000D2E3B">
              <w:rPr>
                <w:rFonts w:eastAsiaTheme="minorHAnsi"/>
                <w:color w:val="000000"/>
                <w:lang w:eastAsia="en-US"/>
              </w:rPr>
              <w:t xml:space="preserve">. fl. från </w:t>
            </w:r>
            <w:r>
              <w:rPr>
                <w:rFonts w:eastAsiaTheme="minorHAnsi"/>
                <w:color w:val="000000"/>
                <w:lang w:eastAsia="en-US"/>
              </w:rPr>
              <w:t xml:space="preserve">Näringsdepartementet, samt medarbetare från Utbildningsdepartementet och Statsrådsberedningen </w:t>
            </w:r>
            <w:r w:rsidRPr="000D2E3B">
              <w:rPr>
                <w:rFonts w:eastAsiaTheme="minorHAnsi"/>
                <w:color w:val="000000"/>
                <w:lang w:eastAsia="en-US"/>
              </w:rPr>
              <w:t xml:space="preserve">informerade och samrådde inför möte i rådet </w:t>
            </w:r>
            <w:r>
              <w:rPr>
                <w:rFonts w:eastAsiaTheme="minorHAnsi"/>
                <w:color w:val="000000"/>
                <w:lang w:eastAsia="en-US"/>
              </w:rPr>
              <w:t>den 4 december 2018</w:t>
            </w:r>
            <w:r w:rsidRPr="000D2E3B">
              <w:rPr>
                <w:rFonts w:eastAsiaTheme="minorHAnsi"/>
                <w:color w:val="000000"/>
                <w:lang w:eastAsia="en-US"/>
              </w:rPr>
              <w:t>.</w:t>
            </w:r>
            <w:r>
              <w:rPr>
                <w:rFonts w:eastAsiaTheme="minorHAnsi"/>
                <w:color w:val="000000"/>
                <w:lang w:eastAsia="en-US"/>
              </w:rPr>
              <w:br/>
            </w:r>
            <w:r>
              <w:rPr>
                <w:rFonts w:eastAsiaTheme="minorHAnsi"/>
                <w:color w:val="000000"/>
                <w:lang w:eastAsia="en-US"/>
              </w:rPr>
              <w:br/>
            </w:r>
            <w:r w:rsidRPr="00B17B15">
              <w:rPr>
                <w:rFonts w:eastAsiaTheme="minorHAnsi"/>
                <w:b/>
                <w:color w:val="000000"/>
                <w:lang w:eastAsia="en-US"/>
              </w:rPr>
              <w:t>Ämnen:</w:t>
            </w:r>
            <w:r>
              <w:rPr>
                <w:rFonts w:eastAsiaTheme="minorHAnsi"/>
                <w:b/>
                <w:color w:val="000000"/>
                <w:lang w:eastAsia="en-US"/>
              </w:rPr>
              <w:br/>
            </w:r>
            <w:r>
              <w:rPr>
                <w:rFonts w:eastAsiaTheme="minorHAnsi"/>
                <w:b/>
                <w:bCs/>
                <w:color w:val="000000"/>
                <w:lang w:eastAsia="en-US"/>
              </w:rPr>
              <w:t xml:space="preserve">- </w:t>
            </w:r>
            <w:r>
              <w:rPr>
                <w:rFonts w:eastAsiaTheme="minorHAnsi"/>
                <w:color w:val="000000"/>
                <w:lang w:eastAsia="en-US"/>
              </w:rPr>
              <w:t>Återrapport från möte i rådet den 8 juni 2018</w:t>
            </w:r>
            <w:r w:rsidR="00A94505">
              <w:rPr>
                <w:rFonts w:eastAsiaTheme="minorHAnsi"/>
                <w:color w:val="000000"/>
                <w:lang w:eastAsia="en-US"/>
              </w:rPr>
              <w:br/>
              <w:t xml:space="preserve">- </w:t>
            </w:r>
            <w:r w:rsidR="00DA15A4">
              <w:rPr>
                <w:rFonts w:eastAsiaTheme="minorHAnsi"/>
                <w:color w:val="000000"/>
                <w:lang w:eastAsia="en-US"/>
              </w:rPr>
              <w:t xml:space="preserve">Förordningen om inrättande av programmet för ett digitalt Europa för perioden 2021–2027 </w:t>
            </w:r>
            <w:r w:rsidR="00DA15A4" w:rsidRPr="00DA15A4">
              <w:rPr>
                <w:rFonts w:eastAsiaTheme="minorHAnsi"/>
                <w:b/>
                <w:color w:val="000000"/>
                <w:lang w:eastAsia="en-US"/>
              </w:rPr>
              <w:t>I</w:t>
            </w:r>
            <w:r w:rsidR="00DA15A4">
              <w:rPr>
                <w:rFonts w:eastAsiaTheme="minorHAnsi"/>
                <w:color w:val="000000"/>
                <w:lang w:eastAsia="en-US"/>
              </w:rPr>
              <w:br/>
            </w:r>
            <w:r w:rsidR="00984482">
              <w:rPr>
                <w:rFonts w:eastAsiaTheme="minorHAnsi"/>
                <w:color w:val="000000"/>
                <w:lang w:eastAsia="en-US"/>
              </w:rPr>
              <w:br/>
            </w:r>
            <w:r w:rsidR="00DA15A4">
              <w:rPr>
                <w:rFonts w:eastAsiaTheme="minorHAnsi"/>
                <w:color w:val="000000"/>
                <w:lang w:eastAsia="en-US"/>
              </w:rPr>
              <w:t xml:space="preserve">- Förordningen om inrättande av Europeiska kompetenscentrumet för cybersäkerhet och av nätverket av nationella samordningscentrum </w:t>
            </w:r>
            <w:r w:rsidR="00DA15A4">
              <w:rPr>
                <w:rFonts w:eastAsiaTheme="minorHAnsi"/>
                <w:color w:val="000000"/>
                <w:lang w:eastAsia="en-US"/>
              </w:rPr>
              <w:br/>
              <w:t>- Förordningen om integritet och elektronisk kommunikation (e-</w:t>
            </w:r>
            <w:proofErr w:type="spellStart"/>
            <w:r w:rsidR="00DA15A4">
              <w:rPr>
                <w:rFonts w:eastAsiaTheme="minorHAnsi"/>
                <w:color w:val="000000"/>
                <w:lang w:eastAsia="en-US"/>
              </w:rPr>
              <w:t>privacy</w:t>
            </w:r>
            <w:proofErr w:type="spellEnd"/>
            <w:r w:rsidR="00DA15A4">
              <w:rPr>
                <w:rFonts w:eastAsiaTheme="minorHAnsi"/>
                <w:color w:val="000000"/>
                <w:lang w:eastAsia="en-US"/>
              </w:rPr>
              <w:t xml:space="preserve">) </w:t>
            </w:r>
            <w:r w:rsidR="00DA15A4" w:rsidRPr="00DA15A4">
              <w:rPr>
                <w:rFonts w:eastAsiaTheme="minorHAnsi"/>
                <w:b/>
                <w:color w:val="000000"/>
                <w:lang w:eastAsia="en-US"/>
              </w:rPr>
              <w:t>II</w:t>
            </w:r>
            <w:r w:rsidR="00215065">
              <w:rPr>
                <w:rFonts w:eastAsiaTheme="minorHAnsi"/>
                <w:color w:val="000000"/>
                <w:lang w:eastAsia="en-US"/>
              </w:rPr>
              <w:br/>
              <w:t>- Övriga frågor</w:t>
            </w:r>
            <w:r w:rsidR="00215065">
              <w:rPr>
                <w:rFonts w:eastAsiaTheme="minorHAnsi"/>
                <w:color w:val="000000"/>
                <w:lang w:eastAsia="en-US"/>
              </w:rPr>
              <w:br/>
              <w:t>a) Aktuella lagstiftningsförslag</w:t>
            </w:r>
            <w:r w:rsidR="00215065">
              <w:rPr>
                <w:rFonts w:eastAsiaTheme="minorHAnsi"/>
                <w:color w:val="000000"/>
                <w:lang w:eastAsia="en-US"/>
              </w:rPr>
              <w:br/>
              <w:t>i) Direktivet om vidareutnyttjande av information från den offentliga sektorn</w:t>
            </w:r>
            <w:r w:rsidR="00215065">
              <w:rPr>
                <w:rFonts w:eastAsiaTheme="minorHAnsi"/>
                <w:color w:val="000000"/>
                <w:lang w:eastAsia="en-US"/>
              </w:rPr>
              <w:br/>
              <w:t>ii) Förordningen om genomförandet av toppdomännamnet .eu</w:t>
            </w:r>
            <w:r w:rsidR="00215065">
              <w:rPr>
                <w:rFonts w:eastAsiaTheme="minorHAnsi"/>
                <w:color w:val="000000"/>
                <w:lang w:eastAsia="en-US"/>
              </w:rPr>
              <w:br/>
              <w:t>iii) Cybersäkerhetsakten – förordning</w:t>
            </w:r>
            <w:r w:rsidR="00215065">
              <w:rPr>
                <w:rFonts w:eastAsiaTheme="minorHAnsi"/>
                <w:color w:val="000000"/>
                <w:lang w:eastAsia="en-US"/>
              </w:rPr>
              <w:br/>
              <w:t>b) Läget för genomförandet av strategin för den digitala inre marknaden</w:t>
            </w:r>
            <w:r w:rsidR="00215065">
              <w:rPr>
                <w:rFonts w:eastAsiaTheme="minorHAnsi"/>
                <w:color w:val="000000"/>
                <w:lang w:eastAsia="en-US"/>
              </w:rPr>
              <w:br/>
              <w:t>c) Det kommande ordförandeskapets arbetsprogram</w:t>
            </w:r>
          </w:p>
          <w:p w:rsidR="0094630F" w:rsidRDefault="00C139EE" w:rsidP="00215065">
            <w:pPr>
              <w:tabs>
                <w:tab w:val="left" w:pos="454"/>
              </w:tabs>
              <w:autoSpaceDE w:val="0"/>
              <w:autoSpaceDN w:val="0"/>
              <w:adjustRightInd w:val="0"/>
              <w:rPr>
                <w:rFonts w:eastAsiaTheme="minorHAnsi"/>
                <w:b/>
                <w:bCs/>
                <w:color w:val="000000"/>
                <w:lang w:eastAsia="en-US"/>
              </w:rPr>
            </w:pPr>
            <w:r>
              <w:rPr>
                <w:rFonts w:eastAsiaTheme="minorHAnsi"/>
                <w:color w:val="000000"/>
                <w:lang w:eastAsia="en-US"/>
              </w:rPr>
              <w:br/>
            </w:r>
          </w:p>
        </w:tc>
      </w:tr>
      <w:tr w:rsidR="00C139EE" w:rsidTr="00E71D79">
        <w:tc>
          <w:tcPr>
            <w:tcW w:w="567" w:type="dxa"/>
          </w:tcPr>
          <w:p w:rsidR="00C139EE" w:rsidRDefault="0052351A" w:rsidP="000A37D8">
            <w:pPr>
              <w:tabs>
                <w:tab w:val="left" w:pos="1701"/>
              </w:tabs>
              <w:spacing w:line="252" w:lineRule="auto"/>
              <w:rPr>
                <w:b/>
                <w:snapToGrid w:val="0"/>
                <w:color w:val="000000" w:themeColor="text1"/>
                <w:lang w:eastAsia="en-US"/>
              </w:rPr>
            </w:pPr>
            <w:r>
              <w:rPr>
                <w:b/>
                <w:snapToGrid w:val="0"/>
                <w:color w:val="000000" w:themeColor="text1"/>
                <w:lang w:eastAsia="en-US"/>
              </w:rPr>
              <w:t>10</w:t>
            </w:r>
          </w:p>
        </w:tc>
        <w:tc>
          <w:tcPr>
            <w:tcW w:w="6946" w:type="dxa"/>
          </w:tcPr>
          <w:p w:rsidR="0052351A" w:rsidRDefault="00C139EE" w:rsidP="00C139EE">
            <w:pPr>
              <w:tabs>
                <w:tab w:val="left" w:pos="454"/>
              </w:tabs>
              <w:autoSpaceDE w:val="0"/>
              <w:autoSpaceDN w:val="0"/>
              <w:adjustRightInd w:val="0"/>
              <w:rPr>
                <w:sz w:val="22"/>
                <w:szCs w:val="22"/>
                <w:lang w:eastAsia="en-US"/>
              </w:rPr>
            </w:pPr>
            <w:r w:rsidRPr="00C139EE">
              <w:rPr>
                <w:rFonts w:eastAsiaTheme="minorHAnsi"/>
                <w:b/>
                <w:bCs/>
                <w:color w:val="000000"/>
                <w:u w:val="single"/>
                <w:lang w:eastAsia="en-US"/>
              </w:rPr>
              <w:t>Transport,</w:t>
            </w:r>
            <w:r>
              <w:rPr>
                <w:rFonts w:eastAsiaTheme="minorHAnsi"/>
                <w:b/>
                <w:bCs/>
                <w:color w:val="000000"/>
                <w:lang w:eastAsia="en-US"/>
              </w:rPr>
              <w:t xml:space="preserve"> </w:t>
            </w:r>
            <w:r w:rsidRPr="00C139EE">
              <w:rPr>
                <w:rFonts w:eastAsiaTheme="minorHAnsi"/>
                <w:b/>
                <w:bCs/>
                <w:color w:val="000000"/>
                <w:lang w:eastAsia="en-US"/>
              </w:rPr>
              <w:t>telekommunikation</w:t>
            </w:r>
            <w:r>
              <w:rPr>
                <w:rFonts w:eastAsiaTheme="minorHAnsi"/>
                <w:b/>
                <w:bCs/>
                <w:color w:val="000000"/>
                <w:lang w:eastAsia="en-US"/>
              </w:rPr>
              <w:t xml:space="preserve"> och energi</w:t>
            </w:r>
            <w:r>
              <w:rPr>
                <w:rFonts w:eastAsiaTheme="minorHAnsi"/>
                <w:b/>
                <w:bCs/>
                <w:color w:val="000000"/>
                <w:lang w:eastAsia="en-US"/>
              </w:rPr>
              <w:br/>
            </w:r>
            <w:r>
              <w:rPr>
                <w:rFonts w:eastAsiaTheme="minorHAnsi"/>
                <w:color w:val="000000"/>
                <w:lang w:eastAsia="en-US"/>
              </w:rPr>
              <w:t>Statsrådet Thomas Eneroth m</w:t>
            </w:r>
            <w:r w:rsidRPr="000D2E3B">
              <w:rPr>
                <w:rFonts w:eastAsiaTheme="minorHAnsi"/>
                <w:color w:val="000000"/>
                <w:lang w:eastAsia="en-US"/>
              </w:rPr>
              <w:t xml:space="preserve">. fl. från </w:t>
            </w:r>
            <w:r>
              <w:rPr>
                <w:rFonts w:eastAsiaTheme="minorHAnsi"/>
                <w:color w:val="000000"/>
                <w:lang w:eastAsia="en-US"/>
              </w:rPr>
              <w:t xml:space="preserve">Näringsdepartementet, samt medarbetare från Statsrådsberedningen </w:t>
            </w:r>
            <w:r w:rsidRPr="000D2E3B">
              <w:rPr>
                <w:rFonts w:eastAsiaTheme="minorHAnsi"/>
                <w:color w:val="000000"/>
                <w:lang w:eastAsia="en-US"/>
              </w:rPr>
              <w:t xml:space="preserve">informerade och samrådde inför möte i rådet </w:t>
            </w:r>
            <w:r>
              <w:rPr>
                <w:rFonts w:eastAsiaTheme="minorHAnsi"/>
                <w:color w:val="000000"/>
                <w:lang w:eastAsia="en-US"/>
              </w:rPr>
              <w:t>den 3 december 2018</w:t>
            </w:r>
            <w:r w:rsidRPr="000D2E3B">
              <w:rPr>
                <w:rFonts w:eastAsiaTheme="minorHAnsi"/>
                <w:color w:val="000000"/>
                <w:lang w:eastAsia="en-US"/>
              </w:rPr>
              <w:t>.</w:t>
            </w:r>
            <w:r>
              <w:rPr>
                <w:rFonts w:eastAsiaTheme="minorHAnsi"/>
                <w:color w:val="000000"/>
                <w:lang w:eastAsia="en-US"/>
              </w:rPr>
              <w:br/>
            </w:r>
            <w:r>
              <w:rPr>
                <w:rFonts w:eastAsiaTheme="minorHAnsi"/>
                <w:color w:val="000000"/>
                <w:lang w:eastAsia="en-US"/>
              </w:rPr>
              <w:br/>
            </w:r>
            <w:r w:rsidRPr="00B17B15">
              <w:rPr>
                <w:rFonts w:eastAsiaTheme="minorHAnsi"/>
                <w:b/>
                <w:color w:val="000000"/>
                <w:lang w:eastAsia="en-US"/>
              </w:rPr>
              <w:t>Ämnen:</w:t>
            </w:r>
            <w:r>
              <w:rPr>
                <w:rFonts w:eastAsiaTheme="minorHAnsi"/>
                <w:b/>
                <w:color w:val="000000"/>
                <w:lang w:eastAsia="en-US"/>
              </w:rPr>
              <w:br/>
            </w:r>
            <w:r>
              <w:rPr>
                <w:rFonts w:eastAsiaTheme="minorHAnsi"/>
                <w:b/>
                <w:bCs/>
                <w:color w:val="000000"/>
                <w:lang w:eastAsia="en-US"/>
              </w:rPr>
              <w:t xml:space="preserve">- </w:t>
            </w:r>
            <w:r>
              <w:rPr>
                <w:rFonts w:eastAsiaTheme="minorHAnsi"/>
                <w:color w:val="000000"/>
                <w:lang w:eastAsia="en-US"/>
              </w:rPr>
              <w:t>Återrapport från möte i rådet den 7 juni 2018</w:t>
            </w:r>
            <w:r>
              <w:rPr>
                <w:rFonts w:eastAsiaTheme="minorHAnsi"/>
                <w:color w:val="000000"/>
                <w:lang w:eastAsia="en-US"/>
              </w:rPr>
              <w:br/>
              <w:t>- Återrapport från informellt ministermöte den 29-30 oktober 2018</w:t>
            </w:r>
            <w:r w:rsidR="00A94505">
              <w:rPr>
                <w:rFonts w:eastAsiaTheme="minorHAnsi"/>
                <w:color w:val="000000"/>
                <w:lang w:eastAsia="en-US"/>
              </w:rPr>
              <w:br/>
              <w:t xml:space="preserve">- Paketet för rörlighet I </w:t>
            </w:r>
            <w:proofErr w:type="spellStart"/>
            <w:r w:rsidR="00A94505" w:rsidRPr="00A94505">
              <w:rPr>
                <w:rFonts w:eastAsiaTheme="minorHAnsi"/>
                <w:b/>
                <w:color w:val="000000"/>
                <w:lang w:eastAsia="en-US"/>
              </w:rPr>
              <w:t>I</w:t>
            </w:r>
            <w:proofErr w:type="spellEnd"/>
            <w:r w:rsidR="00A94505">
              <w:rPr>
                <w:rFonts w:eastAsiaTheme="minorHAnsi"/>
                <w:color w:val="000000"/>
                <w:lang w:eastAsia="en-US"/>
              </w:rPr>
              <w:br/>
              <w:t>a) Förordningen om tillträde till yrket och tillträde till marknaden för godstransporter</w:t>
            </w:r>
            <w:r w:rsidR="00A94505">
              <w:rPr>
                <w:rFonts w:eastAsiaTheme="minorHAnsi"/>
                <w:color w:val="000000"/>
                <w:lang w:eastAsia="en-US"/>
              </w:rPr>
              <w:br/>
              <w:t>b) Förordningarna om viloperioder och om färdskrivare</w:t>
            </w:r>
            <w:r w:rsidR="00A94505">
              <w:rPr>
                <w:rFonts w:eastAsiaTheme="minorHAnsi"/>
                <w:color w:val="000000"/>
                <w:lang w:eastAsia="en-US"/>
              </w:rPr>
              <w:br/>
              <w:t xml:space="preserve">c) Direktivet om efterlevnad av sociala bestämmelser och om lex </w:t>
            </w:r>
            <w:proofErr w:type="spellStart"/>
            <w:r w:rsidR="00A94505">
              <w:rPr>
                <w:rFonts w:eastAsiaTheme="minorHAnsi"/>
                <w:color w:val="000000"/>
                <w:lang w:eastAsia="en-US"/>
              </w:rPr>
              <w:t>specialis</w:t>
            </w:r>
            <w:proofErr w:type="spellEnd"/>
            <w:r w:rsidR="00A94505">
              <w:rPr>
                <w:rFonts w:eastAsiaTheme="minorHAnsi"/>
                <w:color w:val="000000"/>
                <w:lang w:eastAsia="en-US"/>
              </w:rPr>
              <w:t xml:space="preserve"> för utstationering av förare </w:t>
            </w:r>
            <w:r w:rsidR="00A94505">
              <w:rPr>
                <w:rFonts w:eastAsiaTheme="minorHAnsi"/>
                <w:color w:val="000000"/>
                <w:lang w:eastAsia="en-US"/>
              </w:rPr>
              <w:br/>
              <w:t xml:space="preserve">- Paketet för rörlighet II </w:t>
            </w:r>
            <w:r w:rsidR="00A94505" w:rsidRPr="00A94505">
              <w:rPr>
                <w:rFonts w:eastAsiaTheme="minorHAnsi"/>
                <w:b/>
                <w:color w:val="000000"/>
                <w:lang w:eastAsia="en-US"/>
              </w:rPr>
              <w:t>I</w:t>
            </w:r>
            <w:r w:rsidR="00A94505">
              <w:rPr>
                <w:rFonts w:eastAsiaTheme="minorHAnsi"/>
                <w:color w:val="000000"/>
                <w:lang w:eastAsia="en-US"/>
              </w:rPr>
              <w:br/>
            </w:r>
            <w:r w:rsidR="00023D0F">
              <w:rPr>
                <w:rFonts w:eastAsiaTheme="minorHAnsi"/>
                <w:color w:val="000000"/>
                <w:lang w:eastAsia="en-US"/>
              </w:rPr>
              <w:t xml:space="preserve">  </w:t>
            </w:r>
            <w:r w:rsidR="00A94505">
              <w:rPr>
                <w:rFonts w:eastAsiaTheme="minorHAnsi"/>
                <w:color w:val="000000"/>
                <w:lang w:eastAsia="en-US"/>
              </w:rPr>
              <w:t>Direktivet om ändring av direktiv 92/106 om kombinerad transport</w:t>
            </w:r>
            <w:r w:rsidR="00A94505">
              <w:rPr>
                <w:rFonts w:eastAsiaTheme="minorHAnsi"/>
                <w:color w:val="000000"/>
                <w:lang w:eastAsia="en-US"/>
              </w:rPr>
              <w:br/>
              <w:t xml:space="preserve">- Paketet för rörlighet III </w:t>
            </w:r>
            <w:r w:rsidR="00A94505" w:rsidRPr="00A94505">
              <w:rPr>
                <w:rFonts w:eastAsiaTheme="minorHAnsi"/>
                <w:b/>
                <w:color w:val="000000"/>
                <w:lang w:eastAsia="en-US"/>
              </w:rPr>
              <w:t>I</w:t>
            </w:r>
            <w:r w:rsidR="00A94505">
              <w:rPr>
                <w:rFonts w:eastAsiaTheme="minorHAnsi"/>
                <w:color w:val="000000"/>
                <w:lang w:eastAsia="en-US"/>
              </w:rPr>
              <w:br/>
              <w:t>Direktivet om förvaltning av vägars säkerhet</w:t>
            </w:r>
            <w:r w:rsidR="00A94505">
              <w:rPr>
                <w:rFonts w:eastAsiaTheme="minorHAnsi"/>
                <w:color w:val="000000"/>
                <w:lang w:eastAsia="en-US"/>
              </w:rPr>
              <w:br/>
              <w:t>- Direktivet om avskaffande av säsongsbaserade tidsomställningar</w:t>
            </w:r>
            <w:r w:rsidR="00A94505">
              <w:rPr>
                <w:rFonts w:eastAsiaTheme="minorHAnsi"/>
                <w:color w:val="000000"/>
                <w:lang w:eastAsia="en-US"/>
              </w:rPr>
              <w:br/>
              <w:t>- Förordningen om rättigheter och skyldigheter för tågresenärer</w:t>
            </w:r>
            <w:r w:rsidR="00A94505">
              <w:rPr>
                <w:rFonts w:eastAsiaTheme="minorHAnsi"/>
                <w:color w:val="000000"/>
                <w:lang w:eastAsia="en-US"/>
              </w:rPr>
              <w:br/>
              <w:t xml:space="preserve">- Direktivet om minimikrav på utbildning för sjöfolk </w:t>
            </w:r>
            <w:r w:rsidR="00A94505" w:rsidRPr="00A94505">
              <w:rPr>
                <w:rFonts w:eastAsiaTheme="minorHAnsi"/>
                <w:b/>
                <w:color w:val="000000"/>
                <w:lang w:eastAsia="en-US"/>
              </w:rPr>
              <w:t>I</w:t>
            </w:r>
            <w:r w:rsidR="00023D0F">
              <w:rPr>
                <w:rFonts w:eastAsiaTheme="minorHAnsi"/>
                <w:b/>
                <w:color w:val="000000"/>
                <w:lang w:eastAsia="en-US"/>
              </w:rPr>
              <w:br/>
            </w:r>
            <w:r w:rsidR="00023D0F">
              <w:rPr>
                <w:rFonts w:eastAsiaTheme="minorHAnsi"/>
                <w:b/>
                <w:color w:val="000000"/>
                <w:lang w:eastAsia="en-US"/>
              </w:rPr>
              <w:br/>
            </w:r>
            <w:r w:rsidR="00A94505">
              <w:rPr>
                <w:rFonts w:eastAsiaTheme="minorHAnsi"/>
                <w:color w:val="000000"/>
                <w:lang w:eastAsia="en-US"/>
              </w:rPr>
              <w:br/>
            </w:r>
            <w:r w:rsidR="00A94505">
              <w:rPr>
                <w:rFonts w:eastAsiaTheme="minorHAnsi"/>
                <w:color w:val="000000"/>
                <w:lang w:eastAsia="en-US"/>
              </w:rPr>
              <w:lastRenderedPageBreak/>
              <w:t xml:space="preserve">- Paketet för rörlighet III </w:t>
            </w:r>
            <w:r w:rsidR="00A94505" w:rsidRPr="00A94505">
              <w:rPr>
                <w:rFonts w:eastAsiaTheme="minorHAnsi"/>
                <w:b/>
                <w:color w:val="000000"/>
                <w:lang w:eastAsia="en-US"/>
              </w:rPr>
              <w:t>I</w:t>
            </w:r>
            <w:r w:rsidR="00A94505">
              <w:rPr>
                <w:rFonts w:eastAsiaTheme="minorHAnsi"/>
                <w:color w:val="000000"/>
                <w:lang w:eastAsia="en-US"/>
              </w:rPr>
              <w:br/>
              <w:t>Förordningen om inrättande av en europeisk miljö med en enda kontaktpunkt för sjötransport</w:t>
            </w:r>
            <w:r w:rsidR="00A94505">
              <w:rPr>
                <w:rFonts w:eastAsiaTheme="minorHAnsi"/>
                <w:color w:val="000000"/>
                <w:lang w:eastAsia="en-US"/>
              </w:rPr>
              <w:br/>
              <w:t xml:space="preserve">- Förordningen om Fonden för ett sammanlänkat Europa (FSE) </w:t>
            </w:r>
            <w:r w:rsidR="00A94505">
              <w:rPr>
                <w:rFonts w:eastAsiaTheme="minorHAnsi"/>
                <w:color w:val="000000"/>
                <w:lang w:eastAsia="en-US"/>
              </w:rPr>
              <w:br/>
            </w:r>
            <w:r w:rsidR="00A94505" w:rsidRPr="00A94505">
              <w:rPr>
                <w:rFonts w:eastAsiaTheme="minorHAnsi"/>
                <w:b/>
                <w:color w:val="000000"/>
                <w:lang w:eastAsia="en-US"/>
              </w:rPr>
              <w:t>I AM (V)</w:t>
            </w:r>
            <w:r w:rsidR="00A94505">
              <w:rPr>
                <w:rFonts w:eastAsiaTheme="minorHAnsi"/>
                <w:color w:val="000000"/>
                <w:lang w:eastAsia="en-US"/>
              </w:rPr>
              <w:br/>
              <w:t>- Paketet för rörlighet III</w:t>
            </w:r>
            <w:r w:rsidR="00A94505">
              <w:rPr>
                <w:rFonts w:eastAsiaTheme="minorHAnsi"/>
                <w:color w:val="000000"/>
                <w:lang w:eastAsia="en-US"/>
              </w:rPr>
              <w:br/>
              <w:t>Förordning om rationaliseringsåtgärder för att påskynda förverkligandet av det transeuropeiska transportnätet (TEN-T)</w:t>
            </w:r>
            <w:r w:rsidR="00A94505">
              <w:rPr>
                <w:rFonts w:eastAsiaTheme="minorHAnsi"/>
                <w:color w:val="000000"/>
                <w:lang w:eastAsia="en-US"/>
              </w:rPr>
              <w:br/>
              <w:t>- Paketet för rörlighet II</w:t>
            </w:r>
            <w:r w:rsidR="00A94505">
              <w:rPr>
                <w:rFonts w:eastAsiaTheme="minorHAnsi"/>
                <w:color w:val="000000"/>
                <w:lang w:eastAsia="en-US"/>
              </w:rPr>
              <w:br/>
              <w:t>Direktivet om främjande av rena och energieffektiva vägtransportfordon</w:t>
            </w:r>
            <w:r w:rsidR="00A94505">
              <w:rPr>
                <w:rFonts w:eastAsiaTheme="minorHAnsi"/>
                <w:color w:val="000000"/>
                <w:lang w:eastAsia="en-US"/>
              </w:rPr>
              <w:br/>
              <w:t>- Paketet för rörlighet III</w:t>
            </w:r>
            <w:r w:rsidR="00A94505">
              <w:rPr>
                <w:rFonts w:eastAsiaTheme="minorHAnsi"/>
                <w:color w:val="000000"/>
                <w:lang w:eastAsia="en-US"/>
              </w:rPr>
              <w:br/>
              <w:t>Förordningen om elektronisk information om godstransporter</w:t>
            </w:r>
            <w:r w:rsidR="00DA15A4">
              <w:rPr>
                <w:rFonts w:eastAsiaTheme="minorHAnsi"/>
                <w:color w:val="000000"/>
                <w:lang w:eastAsia="en-US"/>
              </w:rPr>
              <w:br/>
              <w:t xml:space="preserve">- Slutsatser om transport på inre vattenvägar </w:t>
            </w:r>
            <w:r w:rsidR="00DA15A4" w:rsidRPr="00DA15A4">
              <w:rPr>
                <w:rFonts w:eastAsiaTheme="minorHAnsi"/>
                <w:b/>
                <w:color w:val="000000"/>
                <w:lang w:eastAsia="en-US"/>
              </w:rPr>
              <w:t>I</w:t>
            </w:r>
            <w:r w:rsidR="00A94505" w:rsidRPr="00DA15A4">
              <w:rPr>
                <w:rFonts w:eastAsiaTheme="minorHAnsi"/>
                <w:b/>
                <w:color w:val="000000"/>
                <w:lang w:eastAsia="en-US"/>
              </w:rPr>
              <w:br/>
            </w:r>
            <w:r w:rsidR="0052351A">
              <w:rPr>
                <w:rFonts w:eastAsiaTheme="minorHAnsi"/>
                <w:color w:val="000000"/>
                <w:lang w:eastAsia="en-US"/>
              </w:rPr>
              <w:t xml:space="preserve">Under </w:t>
            </w:r>
            <w:r w:rsidR="0052351A">
              <w:rPr>
                <w:sz w:val="22"/>
                <w:szCs w:val="22"/>
                <w:lang w:eastAsia="en-US"/>
              </w:rPr>
              <w:t>§ 9-10 närvarade utskottshandläggare Sofia Ekstrand från Trafikutskottet.</w:t>
            </w:r>
          </w:p>
          <w:p w:rsidR="007D6579" w:rsidRDefault="007D6579" w:rsidP="00C139EE">
            <w:pPr>
              <w:tabs>
                <w:tab w:val="left" w:pos="454"/>
              </w:tabs>
              <w:autoSpaceDE w:val="0"/>
              <w:autoSpaceDN w:val="0"/>
              <w:adjustRightInd w:val="0"/>
              <w:rPr>
                <w:rFonts w:eastAsiaTheme="minorHAnsi"/>
                <w:b/>
                <w:bCs/>
                <w:color w:val="000000"/>
                <w:lang w:eastAsia="en-US"/>
              </w:rPr>
            </w:pPr>
          </w:p>
          <w:p w:rsidR="0052351A" w:rsidRDefault="0052351A" w:rsidP="00C139EE">
            <w:pPr>
              <w:tabs>
                <w:tab w:val="left" w:pos="454"/>
              </w:tabs>
              <w:autoSpaceDE w:val="0"/>
              <w:autoSpaceDN w:val="0"/>
              <w:adjustRightInd w:val="0"/>
              <w:rPr>
                <w:rFonts w:eastAsiaTheme="minorHAnsi"/>
                <w:b/>
                <w:bCs/>
                <w:color w:val="000000"/>
                <w:lang w:eastAsia="en-US"/>
              </w:rPr>
            </w:pPr>
          </w:p>
        </w:tc>
      </w:tr>
      <w:tr w:rsidR="00C139EE" w:rsidTr="00E71D79">
        <w:tc>
          <w:tcPr>
            <w:tcW w:w="567" w:type="dxa"/>
          </w:tcPr>
          <w:p w:rsidR="00C139EE" w:rsidRDefault="0052351A" w:rsidP="000A37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11</w:t>
            </w:r>
          </w:p>
        </w:tc>
        <w:tc>
          <w:tcPr>
            <w:tcW w:w="6946" w:type="dxa"/>
          </w:tcPr>
          <w:p w:rsidR="00C139EE" w:rsidRDefault="00C139EE" w:rsidP="0094630F">
            <w:pPr>
              <w:tabs>
                <w:tab w:val="left" w:pos="454"/>
              </w:tabs>
              <w:autoSpaceDE w:val="0"/>
              <w:autoSpaceDN w:val="0"/>
              <w:adjustRightInd w:val="0"/>
              <w:rPr>
                <w:rFonts w:eastAsiaTheme="minorHAnsi"/>
                <w:b/>
                <w:bCs/>
                <w:color w:val="000000"/>
                <w:lang w:eastAsia="en-US"/>
              </w:rPr>
            </w:pPr>
            <w:r>
              <w:rPr>
                <w:rFonts w:eastAsiaTheme="minorHAnsi"/>
                <w:b/>
                <w:bCs/>
                <w:color w:val="000000"/>
                <w:lang w:eastAsia="en-US"/>
              </w:rPr>
              <w:t>Justering</w:t>
            </w:r>
            <w:r>
              <w:rPr>
                <w:rFonts w:eastAsiaTheme="minorHAnsi"/>
                <w:b/>
                <w:bCs/>
                <w:color w:val="000000"/>
                <w:lang w:eastAsia="en-US"/>
              </w:rPr>
              <w:br/>
            </w:r>
            <w:r>
              <w:rPr>
                <w:rFonts w:eastAsiaTheme="minorHAnsi"/>
                <w:color w:val="000000"/>
                <w:lang w:eastAsia="en-US"/>
              </w:rPr>
              <w:t>Uppteckningar från sammanträdet den 16 november samt protokoll från sammanträdena den 23 november 2018.</w:t>
            </w:r>
          </w:p>
        </w:tc>
      </w:tr>
    </w:tbl>
    <w:p w:rsidR="00E71D79" w:rsidRDefault="00E71D79"/>
    <w:p w:rsidR="0001073C" w:rsidRDefault="00E71D79">
      <w:pPr>
        <w:widowControl/>
        <w:spacing w:after="160" w:line="259" w:lineRule="auto"/>
      </w:pPr>
      <w:r>
        <w:br w:type="page"/>
      </w:r>
    </w:p>
    <w:p w:rsidR="00BB05B7" w:rsidRDefault="00BB05B7">
      <w:pPr>
        <w:widowControl/>
        <w:spacing w:after="160" w:line="259" w:lineRule="auto"/>
      </w:pPr>
    </w:p>
    <w:p w:rsidR="00BB05B7" w:rsidRDefault="00BB05B7">
      <w:pPr>
        <w:widowControl/>
        <w:spacing w:after="160" w:line="259" w:lineRule="auto"/>
      </w:pPr>
    </w:p>
    <w:p w:rsidR="00BB05B7" w:rsidRDefault="00BB05B7">
      <w:pPr>
        <w:widowControl/>
        <w:spacing w:after="160" w:line="259" w:lineRule="auto"/>
      </w:pPr>
    </w:p>
    <w:tbl>
      <w:tblPr>
        <w:tblW w:w="0" w:type="auto"/>
        <w:tblInd w:w="1418" w:type="dxa"/>
        <w:tblCellMar>
          <w:left w:w="70" w:type="dxa"/>
          <w:right w:w="70" w:type="dxa"/>
        </w:tblCellMar>
        <w:tblLook w:val="00A0" w:firstRow="1" w:lastRow="0" w:firstColumn="1" w:lastColumn="0" w:noHBand="0" w:noVBand="0"/>
      </w:tblPr>
      <w:tblGrid>
        <w:gridCol w:w="567"/>
        <w:gridCol w:w="6946"/>
      </w:tblGrid>
      <w:tr w:rsidR="00BB05B7" w:rsidTr="006975BF">
        <w:tc>
          <w:tcPr>
            <w:tcW w:w="567" w:type="dxa"/>
          </w:tcPr>
          <w:p w:rsidR="00BB05B7" w:rsidRDefault="00BB05B7" w:rsidP="006975BF">
            <w:pPr>
              <w:tabs>
                <w:tab w:val="left" w:pos="1701"/>
              </w:tabs>
              <w:spacing w:line="252" w:lineRule="auto"/>
              <w:rPr>
                <w:b/>
                <w:snapToGrid w:val="0"/>
                <w:color w:val="000000" w:themeColor="text1"/>
                <w:lang w:eastAsia="en-US"/>
              </w:rPr>
            </w:pPr>
          </w:p>
        </w:tc>
        <w:tc>
          <w:tcPr>
            <w:tcW w:w="6946" w:type="dxa"/>
          </w:tcPr>
          <w:p w:rsidR="00BB05B7" w:rsidRDefault="00BB05B7" w:rsidP="00BB05B7">
            <w:pPr>
              <w:tabs>
                <w:tab w:val="left" w:pos="1701"/>
              </w:tabs>
              <w:spacing w:line="252" w:lineRule="auto"/>
              <w:rPr>
                <w:b/>
                <w:snapToGrid w:val="0"/>
                <w:lang w:eastAsia="en-US"/>
              </w:rPr>
            </w:pPr>
          </w:p>
          <w:p w:rsidR="00BB05B7" w:rsidRDefault="00BB05B7" w:rsidP="00BB05B7">
            <w:pPr>
              <w:tabs>
                <w:tab w:val="left" w:pos="1701"/>
              </w:tabs>
              <w:spacing w:line="252" w:lineRule="auto"/>
              <w:rPr>
                <w:b/>
                <w:snapToGrid w:val="0"/>
                <w:lang w:eastAsia="en-US"/>
              </w:rPr>
            </w:pPr>
          </w:p>
          <w:p w:rsidR="00BB05B7" w:rsidRDefault="00BB05B7" w:rsidP="00BB05B7">
            <w:pPr>
              <w:tabs>
                <w:tab w:val="left" w:pos="1701"/>
              </w:tabs>
              <w:spacing w:line="252" w:lineRule="auto"/>
              <w:rPr>
                <w:b/>
                <w:snapToGrid w:val="0"/>
                <w:lang w:eastAsia="en-US"/>
              </w:rPr>
            </w:pPr>
          </w:p>
          <w:p w:rsidR="00BB05B7" w:rsidRDefault="00BB05B7" w:rsidP="00BB05B7">
            <w:pPr>
              <w:tabs>
                <w:tab w:val="left" w:pos="1701"/>
              </w:tabs>
              <w:spacing w:line="252" w:lineRule="auto"/>
              <w:rPr>
                <w:b/>
                <w:snapToGrid w:val="0"/>
                <w:lang w:eastAsia="en-US"/>
              </w:rPr>
            </w:pPr>
          </w:p>
          <w:p w:rsidR="00BB05B7" w:rsidRDefault="00BB05B7" w:rsidP="00BB05B7">
            <w:pPr>
              <w:tabs>
                <w:tab w:val="left" w:pos="1701"/>
              </w:tabs>
              <w:spacing w:line="252" w:lineRule="auto"/>
              <w:rPr>
                <w:b/>
                <w:snapToGrid w:val="0"/>
                <w:lang w:eastAsia="en-US"/>
              </w:rPr>
            </w:pPr>
          </w:p>
          <w:p w:rsidR="00BB05B7" w:rsidRDefault="00BB05B7" w:rsidP="00BB05B7">
            <w:pPr>
              <w:tabs>
                <w:tab w:val="left" w:pos="1701"/>
              </w:tabs>
              <w:spacing w:line="252" w:lineRule="auto"/>
              <w:rPr>
                <w:b/>
                <w:snapToGrid w:val="0"/>
                <w:lang w:eastAsia="en-US"/>
              </w:rPr>
            </w:pPr>
          </w:p>
          <w:p w:rsidR="00BB05B7" w:rsidRDefault="00BB05B7" w:rsidP="00BB05B7">
            <w:pPr>
              <w:tabs>
                <w:tab w:val="left" w:pos="1701"/>
              </w:tabs>
              <w:spacing w:line="252" w:lineRule="auto"/>
              <w:rPr>
                <w:b/>
                <w:snapToGrid w:val="0"/>
                <w:lang w:eastAsia="en-US"/>
              </w:rPr>
            </w:pPr>
          </w:p>
          <w:p w:rsidR="00BB05B7" w:rsidRDefault="00BB05B7" w:rsidP="00BB05B7">
            <w:pPr>
              <w:tabs>
                <w:tab w:val="left" w:pos="1701"/>
              </w:tabs>
              <w:spacing w:line="252" w:lineRule="auto"/>
              <w:rPr>
                <w:b/>
                <w:snapToGrid w:val="0"/>
                <w:lang w:eastAsia="en-US"/>
              </w:rPr>
            </w:pPr>
          </w:p>
          <w:p w:rsidR="00BB05B7" w:rsidRDefault="00BB05B7" w:rsidP="00BB05B7">
            <w:pPr>
              <w:tabs>
                <w:tab w:val="left" w:pos="1701"/>
              </w:tabs>
              <w:spacing w:line="252" w:lineRule="auto"/>
              <w:rPr>
                <w:b/>
                <w:snapToGrid w:val="0"/>
                <w:lang w:eastAsia="en-US"/>
              </w:rPr>
            </w:pPr>
          </w:p>
          <w:p w:rsidR="00BB05B7" w:rsidRDefault="00BB05B7" w:rsidP="00BB05B7">
            <w:pPr>
              <w:tabs>
                <w:tab w:val="left" w:pos="1701"/>
              </w:tabs>
              <w:spacing w:line="252" w:lineRule="auto"/>
              <w:rPr>
                <w:b/>
                <w:snapToGrid w:val="0"/>
                <w:lang w:eastAsia="en-US"/>
              </w:rPr>
            </w:pPr>
          </w:p>
          <w:p w:rsidR="00BB05B7" w:rsidRDefault="00BB05B7" w:rsidP="00BB05B7">
            <w:pPr>
              <w:tabs>
                <w:tab w:val="left" w:pos="1701"/>
              </w:tabs>
              <w:spacing w:line="252" w:lineRule="auto"/>
              <w:rPr>
                <w:b/>
                <w:snapToGrid w:val="0"/>
                <w:lang w:eastAsia="en-US"/>
              </w:rPr>
            </w:pPr>
          </w:p>
          <w:p w:rsidR="00BB05B7" w:rsidRDefault="00BB05B7" w:rsidP="00BB05B7">
            <w:pPr>
              <w:tabs>
                <w:tab w:val="left" w:pos="1701"/>
              </w:tabs>
              <w:spacing w:line="252" w:lineRule="auto"/>
              <w:rPr>
                <w:b/>
                <w:snapToGrid w:val="0"/>
                <w:lang w:eastAsia="en-US"/>
              </w:rPr>
            </w:pPr>
          </w:p>
          <w:p w:rsidR="00BB05B7" w:rsidRDefault="00BB05B7" w:rsidP="00BB05B7">
            <w:pPr>
              <w:tabs>
                <w:tab w:val="left" w:pos="1701"/>
              </w:tabs>
              <w:spacing w:line="252" w:lineRule="auto"/>
              <w:rPr>
                <w:b/>
                <w:snapToGrid w:val="0"/>
                <w:lang w:eastAsia="en-US"/>
              </w:rPr>
            </w:pPr>
          </w:p>
          <w:p w:rsidR="00BB05B7" w:rsidRDefault="00BB05B7" w:rsidP="00BB05B7">
            <w:pPr>
              <w:tabs>
                <w:tab w:val="left" w:pos="1701"/>
              </w:tabs>
              <w:spacing w:line="252" w:lineRule="auto"/>
              <w:rPr>
                <w:b/>
                <w:snapToGrid w:val="0"/>
                <w:lang w:eastAsia="en-US"/>
              </w:rPr>
            </w:pPr>
          </w:p>
          <w:p w:rsidR="00BB05B7" w:rsidRDefault="00BB05B7" w:rsidP="00BB05B7">
            <w:pPr>
              <w:tabs>
                <w:tab w:val="left" w:pos="1701"/>
              </w:tabs>
              <w:spacing w:line="252" w:lineRule="auto"/>
              <w:rPr>
                <w:b/>
                <w:snapToGrid w:val="0"/>
                <w:lang w:eastAsia="en-US"/>
              </w:rPr>
            </w:pPr>
          </w:p>
          <w:p w:rsidR="00BB05B7" w:rsidRDefault="00BB05B7" w:rsidP="00BB05B7">
            <w:pPr>
              <w:tabs>
                <w:tab w:val="left" w:pos="1701"/>
              </w:tabs>
              <w:spacing w:line="252" w:lineRule="auto"/>
              <w:rPr>
                <w:b/>
                <w:snapToGrid w:val="0"/>
                <w:lang w:eastAsia="en-US"/>
              </w:rPr>
            </w:pPr>
          </w:p>
          <w:p w:rsidR="00BB05B7" w:rsidRDefault="00BB05B7" w:rsidP="00BB05B7">
            <w:pPr>
              <w:tabs>
                <w:tab w:val="left" w:pos="1701"/>
              </w:tabs>
              <w:spacing w:line="252" w:lineRule="auto"/>
              <w:rPr>
                <w:b/>
                <w:snapToGrid w:val="0"/>
                <w:lang w:eastAsia="en-US"/>
              </w:rPr>
            </w:pPr>
          </w:p>
          <w:p w:rsidR="00BB05B7" w:rsidRDefault="00BB05B7" w:rsidP="00BB05B7">
            <w:pPr>
              <w:tabs>
                <w:tab w:val="left" w:pos="1701"/>
              </w:tabs>
              <w:spacing w:line="252" w:lineRule="auto"/>
              <w:rPr>
                <w:b/>
                <w:snapToGrid w:val="0"/>
                <w:lang w:eastAsia="en-US"/>
              </w:rPr>
            </w:pPr>
          </w:p>
          <w:p w:rsidR="00BB05B7" w:rsidRDefault="00BB05B7" w:rsidP="00BB05B7">
            <w:pPr>
              <w:tabs>
                <w:tab w:val="left" w:pos="1701"/>
              </w:tabs>
              <w:spacing w:line="252" w:lineRule="auto"/>
              <w:rPr>
                <w:b/>
                <w:snapToGrid w:val="0"/>
                <w:lang w:eastAsia="en-US"/>
              </w:rPr>
            </w:pPr>
          </w:p>
          <w:p w:rsidR="00BB05B7" w:rsidRDefault="00BB05B7" w:rsidP="00BB05B7">
            <w:pPr>
              <w:tabs>
                <w:tab w:val="left" w:pos="1701"/>
              </w:tabs>
              <w:spacing w:line="252" w:lineRule="auto"/>
              <w:rPr>
                <w:b/>
                <w:snapToGrid w:val="0"/>
                <w:lang w:eastAsia="en-US"/>
              </w:rPr>
            </w:pPr>
          </w:p>
          <w:p w:rsidR="00BB05B7" w:rsidRDefault="00BB05B7" w:rsidP="00BB05B7">
            <w:pPr>
              <w:tabs>
                <w:tab w:val="left" w:pos="1701"/>
              </w:tabs>
              <w:spacing w:line="252" w:lineRule="auto"/>
              <w:rPr>
                <w:b/>
                <w:snapToGrid w:val="0"/>
                <w:lang w:eastAsia="en-US"/>
              </w:rPr>
            </w:pPr>
          </w:p>
          <w:p w:rsidR="00BB05B7" w:rsidRDefault="00BB05B7" w:rsidP="00BB05B7">
            <w:pPr>
              <w:tabs>
                <w:tab w:val="left" w:pos="1701"/>
              </w:tabs>
              <w:spacing w:line="252" w:lineRule="auto"/>
              <w:rPr>
                <w:b/>
                <w:snapToGrid w:val="0"/>
                <w:lang w:eastAsia="en-US"/>
              </w:rPr>
            </w:pPr>
          </w:p>
          <w:p w:rsidR="00BB05B7" w:rsidRDefault="00BB05B7" w:rsidP="00BB05B7">
            <w:pPr>
              <w:tabs>
                <w:tab w:val="left" w:pos="1701"/>
              </w:tabs>
              <w:spacing w:line="252" w:lineRule="auto"/>
              <w:rPr>
                <w:b/>
                <w:snapToGrid w:val="0"/>
                <w:lang w:eastAsia="en-US"/>
              </w:rPr>
            </w:pPr>
          </w:p>
          <w:p w:rsidR="00BB05B7" w:rsidRDefault="00BB05B7" w:rsidP="00BB05B7">
            <w:pPr>
              <w:tabs>
                <w:tab w:val="left" w:pos="1701"/>
              </w:tabs>
              <w:spacing w:line="252" w:lineRule="auto"/>
              <w:rPr>
                <w:b/>
                <w:snapToGrid w:val="0"/>
                <w:lang w:eastAsia="en-US"/>
              </w:rPr>
            </w:pPr>
          </w:p>
          <w:p w:rsidR="00BB05B7" w:rsidRPr="0088184B" w:rsidRDefault="00BB05B7" w:rsidP="00BB05B7">
            <w:pPr>
              <w:tabs>
                <w:tab w:val="left" w:pos="1701"/>
              </w:tabs>
              <w:spacing w:line="252" w:lineRule="auto"/>
              <w:rPr>
                <w:b/>
                <w:snapToGrid w:val="0"/>
                <w:lang w:eastAsia="en-US"/>
              </w:rPr>
            </w:pPr>
            <w:r>
              <w:rPr>
                <w:b/>
                <w:snapToGrid w:val="0"/>
                <w:lang w:eastAsia="en-US"/>
              </w:rPr>
              <w:t>V</w:t>
            </w:r>
            <w:r w:rsidRPr="0088184B">
              <w:rPr>
                <w:b/>
                <w:snapToGrid w:val="0"/>
                <w:lang w:eastAsia="en-US"/>
              </w:rPr>
              <w:t>id protokollet</w:t>
            </w:r>
          </w:p>
          <w:p w:rsidR="00BB05B7" w:rsidRPr="0088184B" w:rsidRDefault="00BB05B7" w:rsidP="00BB05B7">
            <w:pPr>
              <w:tabs>
                <w:tab w:val="left" w:pos="1701"/>
              </w:tabs>
              <w:spacing w:line="252" w:lineRule="auto"/>
              <w:rPr>
                <w:b/>
                <w:snapToGrid w:val="0"/>
                <w:lang w:eastAsia="en-US"/>
              </w:rPr>
            </w:pPr>
          </w:p>
          <w:p w:rsidR="00BB05B7" w:rsidRPr="0088184B" w:rsidRDefault="00BB05B7" w:rsidP="00BB05B7">
            <w:pPr>
              <w:tabs>
                <w:tab w:val="left" w:pos="1701"/>
              </w:tabs>
              <w:spacing w:line="252" w:lineRule="auto"/>
              <w:rPr>
                <w:b/>
                <w:snapToGrid w:val="0"/>
                <w:lang w:eastAsia="en-US"/>
              </w:rPr>
            </w:pPr>
          </w:p>
          <w:p w:rsidR="00BB05B7" w:rsidRPr="0088184B" w:rsidRDefault="00BB05B7" w:rsidP="00BB05B7">
            <w:pPr>
              <w:tabs>
                <w:tab w:val="left" w:pos="1701"/>
              </w:tabs>
              <w:spacing w:line="252" w:lineRule="auto"/>
              <w:rPr>
                <w:b/>
                <w:snapToGrid w:val="0"/>
                <w:lang w:eastAsia="en-US"/>
              </w:rPr>
            </w:pPr>
            <w:r>
              <w:rPr>
                <w:b/>
                <w:snapToGrid w:val="0"/>
                <w:lang w:eastAsia="en-US"/>
              </w:rPr>
              <w:t>Åsa Westlund</w:t>
            </w:r>
          </w:p>
          <w:p w:rsidR="00BB05B7" w:rsidRPr="0088184B" w:rsidRDefault="00BB05B7" w:rsidP="00BB05B7">
            <w:pPr>
              <w:tabs>
                <w:tab w:val="left" w:pos="1701"/>
              </w:tabs>
              <w:spacing w:line="252" w:lineRule="auto"/>
              <w:rPr>
                <w:b/>
                <w:snapToGrid w:val="0"/>
                <w:lang w:eastAsia="en-US"/>
              </w:rPr>
            </w:pPr>
          </w:p>
          <w:p w:rsidR="00BB05B7" w:rsidRPr="0088184B" w:rsidRDefault="00BB05B7" w:rsidP="00BB05B7">
            <w:pPr>
              <w:tabs>
                <w:tab w:val="left" w:pos="1701"/>
              </w:tabs>
              <w:spacing w:line="252" w:lineRule="auto"/>
              <w:rPr>
                <w:b/>
                <w:snapToGrid w:val="0"/>
                <w:lang w:eastAsia="en-US"/>
              </w:rPr>
            </w:pPr>
          </w:p>
          <w:p w:rsidR="00BB05B7" w:rsidRPr="0088184B" w:rsidRDefault="00BB05B7" w:rsidP="00BB05B7">
            <w:pPr>
              <w:tabs>
                <w:tab w:val="left" w:pos="1701"/>
              </w:tabs>
              <w:spacing w:line="252" w:lineRule="auto"/>
              <w:rPr>
                <w:b/>
                <w:snapToGrid w:val="0"/>
                <w:lang w:eastAsia="en-US"/>
              </w:rPr>
            </w:pPr>
            <w:r>
              <w:rPr>
                <w:b/>
                <w:snapToGrid w:val="0"/>
                <w:lang w:eastAsia="en-US"/>
              </w:rPr>
              <w:t xml:space="preserve">Caroline Hägerhäll </w:t>
            </w:r>
          </w:p>
          <w:p w:rsidR="00BB05B7" w:rsidRPr="0088184B" w:rsidRDefault="00BB05B7" w:rsidP="00BB05B7">
            <w:pPr>
              <w:tabs>
                <w:tab w:val="left" w:pos="1701"/>
              </w:tabs>
              <w:spacing w:line="252" w:lineRule="auto"/>
              <w:rPr>
                <w:b/>
                <w:snapToGrid w:val="0"/>
                <w:lang w:eastAsia="en-US"/>
              </w:rPr>
            </w:pPr>
          </w:p>
          <w:p w:rsidR="00BB05B7" w:rsidRPr="0088184B" w:rsidRDefault="00BB05B7" w:rsidP="00BB05B7">
            <w:pPr>
              <w:tabs>
                <w:tab w:val="left" w:pos="1701"/>
              </w:tabs>
              <w:spacing w:line="252" w:lineRule="auto"/>
              <w:rPr>
                <w:b/>
                <w:snapToGrid w:val="0"/>
                <w:lang w:eastAsia="en-US"/>
              </w:rPr>
            </w:pPr>
          </w:p>
          <w:p w:rsidR="00BB05B7" w:rsidRPr="00CD286C" w:rsidRDefault="00BB05B7" w:rsidP="00BB05B7">
            <w:pPr>
              <w:tabs>
                <w:tab w:val="left" w:pos="1701"/>
              </w:tabs>
              <w:spacing w:line="252" w:lineRule="auto"/>
              <w:rPr>
                <w:b/>
                <w:snapToGrid w:val="0"/>
                <w:lang w:eastAsia="en-US"/>
              </w:rPr>
            </w:pPr>
            <w:r w:rsidRPr="00CD286C">
              <w:rPr>
                <w:b/>
                <w:snapToGrid w:val="0"/>
                <w:lang w:eastAsia="en-US"/>
              </w:rPr>
              <w:t>Justerat den</w:t>
            </w:r>
          </w:p>
          <w:p w:rsidR="00BB05B7" w:rsidRDefault="00BB05B7" w:rsidP="006975BF">
            <w:pPr>
              <w:tabs>
                <w:tab w:val="left" w:pos="454"/>
              </w:tabs>
              <w:autoSpaceDE w:val="0"/>
              <w:autoSpaceDN w:val="0"/>
              <w:adjustRightInd w:val="0"/>
              <w:rPr>
                <w:rFonts w:eastAsiaTheme="minorHAnsi"/>
                <w:b/>
                <w:bCs/>
                <w:color w:val="000000"/>
                <w:lang w:eastAsia="en-US"/>
              </w:rPr>
            </w:pPr>
          </w:p>
        </w:tc>
      </w:tr>
    </w:tbl>
    <w:p w:rsidR="00BB05B7" w:rsidRDefault="00BB05B7">
      <w:pPr>
        <w:widowControl/>
        <w:spacing w:after="160" w:line="259" w:lineRule="auto"/>
      </w:pPr>
    </w:p>
    <w:p w:rsidR="00BB05B7" w:rsidRDefault="00BB05B7">
      <w:pPr>
        <w:widowControl/>
        <w:spacing w:after="160" w:line="259" w:lineRule="auto"/>
      </w:pPr>
    </w:p>
    <w:p w:rsidR="00525F3B" w:rsidRDefault="00525F3B">
      <w:pPr>
        <w:widowControl/>
        <w:spacing w:after="160" w:line="259" w:lineRule="auto"/>
      </w:pPr>
    </w:p>
    <w:p w:rsidR="00525F3B" w:rsidRDefault="00525F3B">
      <w:pPr>
        <w:widowControl/>
        <w:spacing w:after="160" w:line="259" w:lineRule="auto"/>
      </w:pPr>
    </w:p>
    <w:p w:rsidR="00525F3B" w:rsidRDefault="00525F3B">
      <w:pPr>
        <w:widowControl/>
        <w:spacing w:after="160" w:line="259" w:lineRule="auto"/>
      </w:pPr>
    </w:p>
    <w:tbl>
      <w:tblPr>
        <w:tblW w:w="9318" w:type="dxa"/>
        <w:jc w:val="center"/>
        <w:tblLayout w:type="fixed"/>
        <w:tblCellMar>
          <w:left w:w="70" w:type="dxa"/>
          <w:right w:w="70" w:type="dxa"/>
        </w:tblCellMar>
        <w:tblLook w:val="04A0" w:firstRow="1" w:lastRow="0" w:firstColumn="1" w:lastColumn="0" w:noHBand="0" w:noVBand="1"/>
      </w:tblPr>
      <w:tblGrid>
        <w:gridCol w:w="3239"/>
        <w:gridCol w:w="382"/>
        <w:gridCol w:w="438"/>
        <w:gridCol w:w="381"/>
        <w:gridCol w:w="472"/>
        <w:gridCol w:w="425"/>
        <w:gridCol w:w="425"/>
        <w:gridCol w:w="425"/>
        <w:gridCol w:w="425"/>
        <w:gridCol w:w="425"/>
        <w:gridCol w:w="435"/>
        <w:gridCol w:w="425"/>
        <w:gridCol w:w="425"/>
        <w:gridCol w:w="448"/>
        <w:gridCol w:w="548"/>
      </w:tblGrid>
      <w:tr w:rsidR="00DF1630" w:rsidTr="00E71D79">
        <w:trPr>
          <w:trHeight w:val="153"/>
          <w:jc w:val="center"/>
        </w:trPr>
        <w:tc>
          <w:tcPr>
            <w:tcW w:w="3239" w:type="dxa"/>
            <w:tcBorders>
              <w:top w:val="single" w:sz="6" w:space="0" w:color="auto"/>
              <w:left w:val="single" w:sz="6" w:space="0" w:color="auto"/>
              <w:bottom w:val="single" w:sz="12" w:space="0" w:color="auto"/>
              <w:right w:val="double" w:sz="4" w:space="0" w:color="auto"/>
            </w:tcBorders>
            <w:hideMark/>
          </w:tcPr>
          <w:p w:rsidR="00DF1630" w:rsidRPr="00CD286C"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lang w:eastAsia="en-US"/>
              </w:rPr>
            </w:pPr>
            <w:r w:rsidRPr="00CD286C">
              <w:rPr>
                <w:b/>
                <w:lang w:eastAsia="en-US"/>
              </w:rPr>
              <w:lastRenderedPageBreak/>
              <w:t>EU–NÄMNDEN</w:t>
            </w:r>
          </w:p>
        </w:tc>
        <w:tc>
          <w:tcPr>
            <w:tcW w:w="6079" w:type="dxa"/>
            <w:gridSpan w:val="14"/>
            <w:tcBorders>
              <w:top w:val="single" w:sz="6" w:space="0" w:color="auto"/>
              <w:left w:val="double" w:sz="4" w:space="0" w:color="auto"/>
              <w:bottom w:val="single" w:sz="12" w:space="0" w:color="auto"/>
              <w:right w:val="double" w:sz="4" w:space="0" w:color="auto"/>
            </w:tcBorders>
            <w:hideMark/>
          </w:tcPr>
          <w:p w:rsidR="00DF1630" w:rsidRPr="00183AB0" w:rsidRDefault="00DF1630" w:rsidP="001F4A81">
            <w:pPr>
              <w:tabs>
                <w:tab w:val="left" w:pos="1701"/>
              </w:tabs>
              <w:spacing w:line="252" w:lineRule="auto"/>
              <w:jc w:val="right"/>
              <w:rPr>
                <w:b/>
                <w:lang w:eastAsia="en-US"/>
              </w:rPr>
            </w:pPr>
            <w:r w:rsidRPr="00CD286C">
              <w:rPr>
                <w:b/>
                <w:lang w:eastAsia="en-US"/>
              </w:rPr>
              <w:t xml:space="preserve">Bilaga </w:t>
            </w:r>
            <w:r w:rsidRPr="00553C0C">
              <w:rPr>
                <w:b/>
                <w:lang w:eastAsia="en-US"/>
              </w:rPr>
              <w:t>1 t</w:t>
            </w:r>
            <w:r w:rsidR="0009179B" w:rsidRPr="00593D39">
              <w:rPr>
                <w:b/>
                <w:lang w:eastAsia="en-US"/>
              </w:rPr>
              <w:t xml:space="preserve">ill </w:t>
            </w:r>
            <w:r w:rsidR="0009179B" w:rsidRPr="00183AB0">
              <w:rPr>
                <w:b/>
                <w:lang w:eastAsia="en-US"/>
              </w:rPr>
              <w:t>protokoll 2018/19:</w:t>
            </w:r>
            <w:r w:rsidR="00525F3B">
              <w:rPr>
                <w:b/>
                <w:lang w:eastAsia="en-US"/>
              </w:rPr>
              <w:t>12</w:t>
            </w:r>
          </w:p>
        </w:tc>
      </w:tr>
      <w:tr w:rsidR="00DF1630" w:rsidTr="00F73AD3">
        <w:trPr>
          <w:trHeight w:val="112"/>
          <w:jc w:val="center"/>
        </w:trPr>
        <w:tc>
          <w:tcPr>
            <w:tcW w:w="3239" w:type="dxa"/>
            <w:tcBorders>
              <w:top w:val="single" w:sz="6" w:space="0" w:color="auto"/>
              <w:left w:val="single" w:sz="6" w:space="0" w:color="auto"/>
              <w:bottom w:val="single" w:sz="12" w:space="0" w:color="auto"/>
              <w:right w:val="double" w:sz="4" w:space="0" w:color="auto"/>
            </w:tcBorders>
            <w:hideMark/>
          </w:tcPr>
          <w:p w:rsidR="00DF1630" w:rsidRPr="00183AB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lang w:eastAsia="en-US"/>
              </w:rPr>
            </w:pPr>
            <w:r w:rsidRPr="00183AB0">
              <w:rPr>
                <w:sz w:val="22"/>
                <w:lang w:eastAsia="en-US"/>
              </w:rPr>
              <w:t>Namn</w:t>
            </w:r>
          </w:p>
        </w:tc>
        <w:tc>
          <w:tcPr>
            <w:tcW w:w="820" w:type="dxa"/>
            <w:gridSpan w:val="2"/>
            <w:tcBorders>
              <w:top w:val="single" w:sz="6" w:space="0" w:color="auto"/>
              <w:left w:val="double" w:sz="4" w:space="0" w:color="auto"/>
              <w:bottom w:val="single" w:sz="12" w:space="0" w:color="auto"/>
              <w:right w:val="double" w:sz="4" w:space="0" w:color="auto"/>
            </w:tcBorders>
            <w:hideMark/>
          </w:tcPr>
          <w:p w:rsidR="00DF1630" w:rsidRPr="00183AB0" w:rsidRDefault="000A475A" w:rsidP="006626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r w:rsidRPr="00183AB0">
              <w:rPr>
                <w:b/>
                <w:sz w:val="22"/>
                <w:szCs w:val="22"/>
                <w:lang w:eastAsia="en-US"/>
              </w:rPr>
              <w:t>§ 1</w:t>
            </w:r>
            <w:r w:rsidR="0071597E">
              <w:rPr>
                <w:b/>
                <w:sz w:val="22"/>
                <w:szCs w:val="22"/>
                <w:lang w:eastAsia="en-US"/>
              </w:rPr>
              <w:t>-2</w:t>
            </w:r>
          </w:p>
        </w:tc>
        <w:tc>
          <w:tcPr>
            <w:tcW w:w="853" w:type="dxa"/>
            <w:gridSpan w:val="2"/>
            <w:tcBorders>
              <w:top w:val="single" w:sz="6" w:space="0" w:color="auto"/>
              <w:left w:val="double" w:sz="4" w:space="0" w:color="auto"/>
              <w:bottom w:val="single" w:sz="12" w:space="0" w:color="auto"/>
              <w:right w:val="double" w:sz="4" w:space="0" w:color="auto"/>
            </w:tcBorders>
          </w:tcPr>
          <w:p w:rsidR="00DF1630" w:rsidRPr="00183AB0" w:rsidRDefault="0071597E"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r w:rsidRPr="00183AB0">
              <w:rPr>
                <w:b/>
                <w:sz w:val="22"/>
                <w:szCs w:val="22"/>
                <w:lang w:eastAsia="en-US"/>
              </w:rPr>
              <w:t>§</w:t>
            </w:r>
            <w:r>
              <w:rPr>
                <w:b/>
                <w:sz w:val="22"/>
                <w:szCs w:val="22"/>
                <w:lang w:eastAsia="en-US"/>
              </w:rPr>
              <w:t xml:space="preserve"> 3</w:t>
            </w:r>
          </w:p>
        </w:tc>
        <w:tc>
          <w:tcPr>
            <w:tcW w:w="850" w:type="dxa"/>
            <w:gridSpan w:val="2"/>
            <w:tcBorders>
              <w:top w:val="single" w:sz="6" w:space="0" w:color="auto"/>
              <w:left w:val="double" w:sz="4" w:space="0" w:color="auto"/>
              <w:bottom w:val="single" w:sz="12" w:space="0" w:color="auto"/>
              <w:right w:val="double" w:sz="4" w:space="0" w:color="auto"/>
            </w:tcBorders>
          </w:tcPr>
          <w:p w:rsidR="00DF1630" w:rsidRPr="00183AB0" w:rsidRDefault="00CD067D"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r w:rsidRPr="00183AB0">
              <w:rPr>
                <w:b/>
                <w:sz w:val="22"/>
                <w:szCs w:val="22"/>
                <w:lang w:eastAsia="en-US"/>
              </w:rPr>
              <w:t>§</w:t>
            </w:r>
            <w:r>
              <w:rPr>
                <w:b/>
                <w:sz w:val="22"/>
                <w:szCs w:val="22"/>
                <w:lang w:eastAsia="en-US"/>
              </w:rPr>
              <w:t xml:space="preserve"> 4</w:t>
            </w:r>
            <w:r w:rsidR="00D7430F">
              <w:rPr>
                <w:b/>
                <w:sz w:val="22"/>
                <w:szCs w:val="22"/>
                <w:lang w:eastAsia="en-US"/>
              </w:rPr>
              <w:t>-5</w:t>
            </w:r>
          </w:p>
        </w:tc>
        <w:tc>
          <w:tcPr>
            <w:tcW w:w="850" w:type="dxa"/>
            <w:gridSpan w:val="2"/>
            <w:tcBorders>
              <w:top w:val="single" w:sz="6" w:space="0" w:color="auto"/>
              <w:left w:val="double" w:sz="4" w:space="0" w:color="auto"/>
              <w:bottom w:val="single" w:sz="12" w:space="0" w:color="auto"/>
              <w:right w:val="single" w:sz="6" w:space="0" w:color="auto"/>
            </w:tcBorders>
          </w:tcPr>
          <w:p w:rsidR="00DF1630" w:rsidRPr="00183AB0" w:rsidRDefault="003C50DE"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r>
              <w:rPr>
                <w:b/>
                <w:sz w:val="22"/>
                <w:szCs w:val="22"/>
                <w:lang w:eastAsia="en-US"/>
              </w:rPr>
              <w:t xml:space="preserve"> </w:t>
            </w:r>
            <w:r w:rsidR="00793716">
              <w:rPr>
                <w:b/>
                <w:sz w:val="22"/>
                <w:szCs w:val="22"/>
                <w:lang w:eastAsia="en-US"/>
              </w:rPr>
              <w:t xml:space="preserve">§ </w:t>
            </w:r>
            <w:r w:rsidR="00D7430F">
              <w:rPr>
                <w:b/>
                <w:sz w:val="22"/>
                <w:szCs w:val="22"/>
                <w:lang w:eastAsia="en-US"/>
              </w:rPr>
              <w:t>6</w:t>
            </w:r>
          </w:p>
        </w:tc>
        <w:tc>
          <w:tcPr>
            <w:tcW w:w="860" w:type="dxa"/>
            <w:gridSpan w:val="2"/>
            <w:tcBorders>
              <w:top w:val="single" w:sz="6" w:space="0" w:color="auto"/>
              <w:left w:val="double" w:sz="4" w:space="0" w:color="auto"/>
              <w:bottom w:val="single" w:sz="12" w:space="0" w:color="auto"/>
              <w:right w:val="double" w:sz="4" w:space="0" w:color="auto"/>
            </w:tcBorders>
            <w:hideMark/>
          </w:tcPr>
          <w:p w:rsidR="00DF1630" w:rsidRPr="00183AB0" w:rsidRDefault="0079371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r>
              <w:rPr>
                <w:b/>
                <w:sz w:val="22"/>
                <w:szCs w:val="22"/>
                <w:lang w:eastAsia="en-US"/>
              </w:rPr>
              <w:t xml:space="preserve">§ </w:t>
            </w:r>
            <w:r w:rsidR="00D7430F">
              <w:rPr>
                <w:b/>
                <w:sz w:val="22"/>
                <w:szCs w:val="22"/>
                <w:lang w:eastAsia="en-US"/>
              </w:rPr>
              <w:t>7</w:t>
            </w:r>
          </w:p>
        </w:tc>
        <w:tc>
          <w:tcPr>
            <w:tcW w:w="850" w:type="dxa"/>
            <w:gridSpan w:val="2"/>
            <w:tcBorders>
              <w:top w:val="single" w:sz="6" w:space="0" w:color="auto"/>
              <w:left w:val="double" w:sz="4" w:space="0" w:color="auto"/>
              <w:bottom w:val="single" w:sz="12" w:space="0" w:color="auto"/>
              <w:right w:val="double" w:sz="4" w:space="0" w:color="auto"/>
            </w:tcBorders>
            <w:hideMark/>
          </w:tcPr>
          <w:p w:rsidR="00DF1630" w:rsidRPr="00183AB0" w:rsidRDefault="0079371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r>
              <w:rPr>
                <w:b/>
                <w:sz w:val="22"/>
                <w:szCs w:val="22"/>
                <w:lang w:eastAsia="en-US"/>
              </w:rPr>
              <w:t xml:space="preserve">§ </w:t>
            </w:r>
            <w:r w:rsidR="00D7430F">
              <w:rPr>
                <w:b/>
                <w:sz w:val="22"/>
                <w:szCs w:val="22"/>
                <w:lang w:eastAsia="en-US"/>
              </w:rPr>
              <w:t>8</w:t>
            </w:r>
          </w:p>
        </w:tc>
        <w:tc>
          <w:tcPr>
            <w:tcW w:w="996" w:type="dxa"/>
            <w:gridSpan w:val="2"/>
            <w:tcBorders>
              <w:top w:val="single" w:sz="6" w:space="0" w:color="auto"/>
              <w:left w:val="double" w:sz="4" w:space="0" w:color="auto"/>
              <w:bottom w:val="single" w:sz="12" w:space="0" w:color="auto"/>
              <w:right w:val="double" w:sz="4" w:space="0" w:color="auto"/>
            </w:tcBorders>
            <w:hideMark/>
          </w:tcPr>
          <w:p w:rsidR="00DF1630" w:rsidRPr="00183AB0" w:rsidRDefault="006D7F69"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r w:rsidRPr="00183AB0">
              <w:rPr>
                <w:b/>
                <w:sz w:val="22"/>
                <w:szCs w:val="22"/>
                <w:lang w:eastAsia="en-US"/>
              </w:rPr>
              <w:t>§</w:t>
            </w:r>
            <w:r>
              <w:rPr>
                <w:b/>
                <w:sz w:val="22"/>
                <w:szCs w:val="22"/>
                <w:lang w:eastAsia="en-US"/>
              </w:rPr>
              <w:t xml:space="preserve"> </w:t>
            </w:r>
            <w:r w:rsidR="00D7430F">
              <w:rPr>
                <w:b/>
                <w:sz w:val="22"/>
                <w:szCs w:val="22"/>
                <w:lang w:eastAsia="en-US"/>
              </w:rPr>
              <w:t>9</w:t>
            </w:r>
          </w:p>
        </w:tc>
      </w:tr>
      <w:tr w:rsidR="00DF1630" w:rsidTr="00E71D79">
        <w:trPr>
          <w:trHeight w:val="246"/>
          <w:jc w:val="center"/>
        </w:trPr>
        <w:tc>
          <w:tcPr>
            <w:tcW w:w="3239" w:type="dxa"/>
            <w:tcBorders>
              <w:top w:val="single" w:sz="6" w:space="0" w:color="auto"/>
              <w:left w:val="single" w:sz="6" w:space="0" w:color="auto"/>
              <w:bottom w:val="single" w:sz="12" w:space="0" w:color="auto"/>
              <w:right w:val="double" w:sz="4" w:space="0" w:color="auto"/>
            </w:tcBorders>
            <w:hideMark/>
          </w:tcPr>
          <w:p w:rsidR="00DF1630" w:rsidRPr="00183AB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r w:rsidRPr="00183AB0">
              <w:rPr>
                <w:i/>
                <w:lang w:eastAsia="en-US"/>
              </w:rPr>
              <w:t>LEDAMÖTER</w:t>
            </w:r>
          </w:p>
        </w:tc>
        <w:tc>
          <w:tcPr>
            <w:tcW w:w="382" w:type="dxa"/>
            <w:tcBorders>
              <w:top w:val="single" w:sz="6" w:space="0" w:color="auto"/>
              <w:left w:val="double" w:sz="4" w:space="0" w:color="auto"/>
              <w:bottom w:val="single" w:sz="12" w:space="0" w:color="auto"/>
              <w:right w:val="single" w:sz="6" w:space="0" w:color="auto"/>
            </w:tcBorders>
          </w:tcPr>
          <w:p w:rsidR="00DF1630" w:rsidRPr="00183AB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12" w:space="0" w:color="auto"/>
              <w:right w:val="double" w:sz="4" w:space="0" w:color="auto"/>
            </w:tcBorders>
          </w:tcPr>
          <w:p w:rsidR="00DF1630" w:rsidRPr="00183AB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81" w:type="dxa"/>
            <w:tcBorders>
              <w:top w:val="single" w:sz="6" w:space="0" w:color="auto"/>
              <w:left w:val="double" w:sz="4" w:space="0" w:color="auto"/>
              <w:bottom w:val="single" w:sz="12" w:space="0" w:color="auto"/>
              <w:right w:val="single" w:sz="6" w:space="0" w:color="auto"/>
            </w:tcBorders>
          </w:tcPr>
          <w:p w:rsidR="00DF1630" w:rsidRPr="00183AB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72" w:type="dxa"/>
            <w:tcBorders>
              <w:top w:val="single" w:sz="6" w:space="0" w:color="auto"/>
              <w:left w:val="single" w:sz="6" w:space="0" w:color="auto"/>
              <w:bottom w:val="single" w:sz="12" w:space="0" w:color="auto"/>
              <w:right w:val="double" w:sz="4" w:space="0" w:color="auto"/>
            </w:tcBorders>
          </w:tcPr>
          <w:p w:rsidR="00DF1630" w:rsidRPr="00183AB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12" w:space="0" w:color="auto"/>
              <w:right w:val="single" w:sz="6" w:space="0" w:color="auto"/>
            </w:tcBorders>
          </w:tcPr>
          <w:p w:rsidR="00DF1630" w:rsidRPr="00183AB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12" w:space="0" w:color="auto"/>
              <w:right w:val="double" w:sz="4" w:space="0" w:color="auto"/>
            </w:tcBorders>
          </w:tcPr>
          <w:p w:rsidR="00DF1630" w:rsidRPr="00183AB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12" w:space="0" w:color="auto"/>
              <w:right w:val="single" w:sz="6" w:space="0" w:color="auto"/>
            </w:tcBorders>
          </w:tcPr>
          <w:p w:rsidR="00DF1630" w:rsidRPr="00183AB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12" w:space="0" w:color="auto"/>
              <w:right w:val="single" w:sz="6" w:space="0" w:color="auto"/>
            </w:tcBorders>
          </w:tcPr>
          <w:p w:rsidR="00DF1630" w:rsidRPr="00183AB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12" w:space="0" w:color="auto"/>
              <w:right w:val="single" w:sz="6" w:space="0" w:color="auto"/>
            </w:tcBorders>
          </w:tcPr>
          <w:p w:rsidR="00DF1630" w:rsidRPr="00183AB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435" w:type="dxa"/>
            <w:tcBorders>
              <w:top w:val="single" w:sz="6" w:space="0" w:color="auto"/>
              <w:left w:val="single" w:sz="6" w:space="0" w:color="auto"/>
              <w:bottom w:val="single" w:sz="12" w:space="0" w:color="auto"/>
              <w:right w:val="double" w:sz="4" w:space="0" w:color="auto"/>
            </w:tcBorders>
          </w:tcPr>
          <w:p w:rsidR="00DF1630" w:rsidRPr="00183AB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425" w:type="dxa"/>
            <w:tcBorders>
              <w:top w:val="single" w:sz="6" w:space="0" w:color="auto"/>
              <w:left w:val="double" w:sz="4" w:space="0" w:color="auto"/>
              <w:bottom w:val="single" w:sz="12" w:space="0" w:color="auto"/>
              <w:right w:val="single" w:sz="6" w:space="0" w:color="auto"/>
            </w:tcBorders>
          </w:tcPr>
          <w:p w:rsidR="00DF1630" w:rsidRPr="00183AB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425" w:type="dxa"/>
            <w:tcBorders>
              <w:top w:val="single" w:sz="6" w:space="0" w:color="auto"/>
              <w:left w:val="single" w:sz="6" w:space="0" w:color="auto"/>
              <w:bottom w:val="single" w:sz="12" w:space="0" w:color="auto"/>
              <w:right w:val="double" w:sz="4" w:space="0" w:color="auto"/>
            </w:tcBorders>
          </w:tcPr>
          <w:p w:rsidR="00DF1630" w:rsidRPr="00183AB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448" w:type="dxa"/>
            <w:tcBorders>
              <w:top w:val="single" w:sz="6" w:space="0" w:color="auto"/>
              <w:left w:val="double" w:sz="4" w:space="0" w:color="auto"/>
              <w:bottom w:val="single" w:sz="12" w:space="0" w:color="auto"/>
              <w:right w:val="single" w:sz="6" w:space="0" w:color="auto"/>
            </w:tcBorders>
          </w:tcPr>
          <w:p w:rsidR="00DF1630" w:rsidRPr="00183AB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548" w:type="dxa"/>
            <w:tcBorders>
              <w:top w:val="single" w:sz="6" w:space="0" w:color="auto"/>
              <w:left w:val="single" w:sz="6" w:space="0" w:color="auto"/>
              <w:bottom w:val="single" w:sz="12" w:space="0" w:color="auto"/>
              <w:right w:val="double" w:sz="4" w:space="0" w:color="auto"/>
            </w:tcBorders>
          </w:tcPr>
          <w:p w:rsidR="00DF1630" w:rsidRPr="00183AB0"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r>
      <w:tr w:rsidR="000A37D8" w:rsidTr="00E71D79">
        <w:trPr>
          <w:trHeight w:val="167"/>
          <w:jc w:val="center"/>
        </w:trPr>
        <w:tc>
          <w:tcPr>
            <w:tcW w:w="3239" w:type="dxa"/>
            <w:tcBorders>
              <w:top w:val="single" w:sz="12" w:space="0" w:color="auto"/>
              <w:left w:val="single" w:sz="6" w:space="0" w:color="auto"/>
              <w:bottom w:val="single" w:sz="6" w:space="0" w:color="auto"/>
              <w:right w:val="double" w:sz="4" w:space="0" w:color="auto"/>
            </w:tcBorders>
            <w:hideMark/>
          </w:tcPr>
          <w:p w:rsidR="000A37D8" w:rsidRPr="00183AB0" w:rsidRDefault="000A37D8" w:rsidP="00E71D79">
            <w:pPr>
              <w:tabs>
                <w:tab w:val="left" w:pos="1701"/>
              </w:tabs>
              <w:spacing w:line="252" w:lineRule="auto"/>
              <w:rPr>
                <w:sz w:val="18"/>
                <w:szCs w:val="18"/>
                <w:lang w:eastAsia="en-US"/>
              </w:rPr>
            </w:pPr>
            <w:r w:rsidRPr="00183AB0">
              <w:rPr>
                <w:sz w:val="18"/>
                <w:szCs w:val="18"/>
                <w:lang w:eastAsia="en-US"/>
              </w:rPr>
              <w:t>Åsa Westlund (S)</w:t>
            </w:r>
          </w:p>
        </w:tc>
        <w:tc>
          <w:tcPr>
            <w:tcW w:w="382" w:type="dxa"/>
            <w:tcBorders>
              <w:top w:val="single" w:sz="12" w:space="0" w:color="auto"/>
              <w:left w:val="double" w:sz="4" w:space="0" w:color="auto"/>
              <w:bottom w:val="single" w:sz="6" w:space="0" w:color="auto"/>
              <w:right w:val="single" w:sz="6" w:space="0" w:color="auto"/>
            </w:tcBorders>
          </w:tcPr>
          <w:p w:rsidR="000A37D8" w:rsidRPr="00183AB0"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r>
              <w:rPr>
                <w:sz w:val="16"/>
                <w:szCs w:val="18"/>
                <w:lang w:eastAsia="en-US"/>
              </w:rPr>
              <w:t>D</w:t>
            </w:r>
          </w:p>
        </w:tc>
        <w:tc>
          <w:tcPr>
            <w:tcW w:w="438" w:type="dxa"/>
            <w:tcBorders>
              <w:top w:val="single" w:sz="12" w:space="0" w:color="auto"/>
              <w:left w:val="single" w:sz="6" w:space="0" w:color="auto"/>
              <w:bottom w:val="single" w:sz="6" w:space="0" w:color="auto"/>
              <w:right w:val="double" w:sz="4" w:space="0" w:color="auto"/>
            </w:tcBorders>
          </w:tcPr>
          <w:p w:rsidR="000A37D8" w:rsidRPr="00183AB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12" w:space="0" w:color="auto"/>
              <w:left w:val="double" w:sz="4" w:space="0" w:color="auto"/>
              <w:bottom w:val="single" w:sz="6" w:space="0" w:color="auto"/>
              <w:right w:val="single" w:sz="6" w:space="0" w:color="auto"/>
            </w:tcBorders>
          </w:tcPr>
          <w:p w:rsidR="000A37D8" w:rsidRPr="00183AB0"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72" w:type="dxa"/>
            <w:tcBorders>
              <w:top w:val="single" w:sz="12" w:space="0" w:color="auto"/>
              <w:left w:val="single" w:sz="6" w:space="0" w:color="auto"/>
              <w:bottom w:val="single" w:sz="6" w:space="0" w:color="auto"/>
              <w:right w:val="double" w:sz="4" w:space="0" w:color="auto"/>
            </w:tcBorders>
          </w:tcPr>
          <w:p w:rsidR="000A37D8" w:rsidRPr="00183AB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Pr="00183AB0"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25" w:type="dxa"/>
            <w:tcBorders>
              <w:top w:val="single" w:sz="12" w:space="0" w:color="auto"/>
              <w:left w:val="single" w:sz="6" w:space="0" w:color="auto"/>
              <w:bottom w:val="single" w:sz="6" w:space="0" w:color="auto"/>
              <w:right w:val="double" w:sz="4" w:space="0" w:color="auto"/>
            </w:tcBorders>
          </w:tcPr>
          <w:p w:rsidR="000A37D8" w:rsidRPr="00183AB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Pr="00183AB0"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25" w:type="dxa"/>
            <w:tcBorders>
              <w:top w:val="single" w:sz="12" w:space="0" w:color="auto"/>
              <w:left w:val="single" w:sz="6" w:space="0" w:color="auto"/>
              <w:bottom w:val="single" w:sz="6" w:space="0" w:color="auto"/>
              <w:right w:val="single" w:sz="6" w:space="0" w:color="auto"/>
            </w:tcBorders>
          </w:tcPr>
          <w:p w:rsidR="000A37D8" w:rsidRPr="00183AB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Pr="00183AB0"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35" w:type="dxa"/>
            <w:tcBorders>
              <w:top w:val="single" w:sz="12" w:space="0" w:color="auto"/>
              <w:left w:val="single" w:sz="6" w:space="0" w:color="auto"/>
              <w:bottom w:val="single" w:sz="6" w:space="0" w:color="auto"/>
              <w:right w:val="double" w:sz="4" w:space="0" w:color="auto"/>
            </w:tcBorders>
          </w:tcPr>
          <w:p w:rsidR="000A37D8" w:rsidRPr="00183AB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Pr="00183AB0"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25" w:type="dxa"/>
            <w:tcBorders>
              <w:top w:val="single" w:sz="12" w:space="0" w:color="auto"/>
              <w:left w:val="single" w:sz="6" w:space="0" w:color="auto"/>
              <w:bottom w:val="single" w:sz="6" w:space="0" w:color="auto"/>
              <w:right w:val="double" w:sz="4" w:space="0" w:color="auto"/>
            </w:tcBorders>
          </w:tcPr>
          <w:p w:rsidR="000A37D8" w:rsidRPr="00183AB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12" w:space="0" w:color="auto"/>
              <w:left w:val="double" w:sz="4" w:space="0" w:color="auto"/>
              <w:bottom w:val="single" w:sz="6" w:space="0" w:color="auto"/>
              <w:right w:val="single" w:sz="6" w:space="0" w:color="auto"/>
            </w:tcBorders>
          </w:tcPr>
          <w:p w:rsidR="000A37D8" w:rsidRPr="00183AB0"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548" w:type="dxa"/>
            <w:tcBorders>
              <w:top w:val="single" w:sz="12" w:space="0" w:color="auto"/>
              <w:left w:val="single" w:sz="6" w:space="0" w:color="auto"/>
              <w:bottom w:val="single" w:sz="6" w:space="0" w:color="auto"/>
              <w:right w:val="double" w:sz="4" w:space="0" w:color="auto"/>
            </w:tcBorders>
          </w:tcPr>
          <w:p w:rsidR="000A37D8" w:rsidRPr="00183AB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RPr="00903C90" w:rsidTr="00E71D79">
        <w:trPr>
          <w:trHeight w:val="65"/>
          <w:jc w:val="center"/>
        </w:trPr>
        <w:tc>
          <w:tcPr>
            <w:tcW w:w="3239" w:type="dxa"/>
            <w:tcBorders>
              <w:top w:val="single" w:sz="6" w:space="0" w:color="auto"/>
              <w:left w:val="single" w:sz="6" w:space="0" w:color="auto"/>
              <w:bottom w:val="single" w:sz="6" w:space="0" w:color="auto"/>
              <w:right w:val="double" w:sz="4" w:space="0" w:color="auto"/>
            </w:tcBorders>
            <w:hideMark/>
          </w:tcPr>
          <w:p w:rsidR="000A37D8" w:rsidRDefault="000A37D8" w:rsidP="00E71D79">
            <w:pPr>
              <w:tabs>
                <w:tab w:val="left" w:pos="1701"/>
              </w:tabs>
              <w:spacing w:line="252" w:lineRule="auto"/>
              <w:rPr>
                <w:sz w:val="18"/>
                <w:szCs w:val="18"/>
                <w:lang w:val="fr-FR" w:eastAsia="en-US"/>
              </w:rPr>
            </w:pPr>
            <w:r w:rsidRPr="00903C90">
              <w:rPr>
                <w:sz w:val="18"/>
                <w:szCs w:val="18"/>
                <w:lang w:val="fr-FR" w:eastAsia="en-US"/>
              </w:rPr>
              <w:t>Esk</w:t>
            </w:r>
            <w:r>
              <w:rPr>
                <w:sz w:val="18"/>
                <w:szCs w:val="18"/>
                <w:lang w:val="fr-FR" w:eastAsia="en-US"/>
              </w:rPr>
              <w:t xml:space="preserve">il </w:t>
            </w:r>
            <w:proofErr w:type="spellStart"/>
            <w:r>
              <w:rPr>
                <w:sz w:val="18"/>
                <w:szCs w:val="18"/>
                <w:lang w:val="fr-FR" w:eastAsia="en-US"/>
              </w:rPr>
              <w:t>Erlandsson</w:t>
            </w:r>
            <w:proofErr w:type="spellEnd"/>
            <w:r>
              <w:rPr>
                <w:sz w:val="18"/>
                <w:szCs w:val="18"/>
                <w:lang w:val="fr-FR" w:eastAsia="en-US"/>
              </w:rPr>
              <w:t xml:space="preserve"> (C) </w:t>
            </w:r>
            <w:r>
              <w:rPr>
                <w:i/>
                <w:sz w:val="18"/>
                <w:szCs w:val="18"/>
                <w:lang w:val="fr-FR" w:eastAsia="en-US"/>
              </w:rPr>
              <w:t xml:space="preserve">(Vice </w:t>
            </w:r>
            <w:proofErr w:type="spellStart"/>
            <w:r>
              <w:rPr>
                <w:i/>
                <w:sz w:val="18"/>
                <w:szCs w:val="18"/>
                <w:lang w:val="fr-FR" w:eastAsia="en-US"/>
              </w:rPr>
              <w:t>ordf</w:t>
            </w:r>
            <w:proofErr w:type="spellEnd"/>
            <w:r>
              <w:rPr>
                <w:i/>
                <w:sz w:val="18"/>
                <w:szCs w:val="18"/>
                <w:lang w:val="fr-FR" w:eastAsia="en-US"/>
              </w:rPr>
              <w:t>.)</w:t>
            </w:r>
          </w:p>
        </w:tc>
        <w:tc>
          <w:tcPr>
            <w:tcW w:w="382" w:type="dxa"/>
            <w:tcBorders>
              <w:top w:val="single" w:sz="6" w:space="0" w:color="auto"/>
              <w:left w:val="double" w:sz="4" w:space="0" w:color="auto"/>
              <w:bottom w:val="single" w:sz="6" w:space="0" w:color="auto"/>
              <w:right w:val="single" w:sz="6"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fr-FR" w:eastAsia="en-US"/>
              </w:rPr>
            </w:pPr>
            <w:r>
              <w:rPr>
                <w:sz w:val="16"/>
                <w:szCs w:val="18"/>
                <w:lang w:val="fr-FR"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r>
              <w:rPr>
                <w:sz w:val="16"/>
                <w:szCs w:val="16"/>
                <w:lang w:val="fr-FR"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r>
              <w:rPr>
                <w:sz w:val="16"/>
                <w:szCs w:val="16"/>
                <w:lang w:val="fr-FR"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r>
              <w:rPr>
                <w:sz w:val="16"/>
                <w:szCs w:val="16"/>
                <w:lang w:val="fr-FR" w:eastAsia="en-US"/>
              </w:rPr>
              <w:t>D</w:t>
            </w: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r>
              <w:rPr>
                <w:sz w:val="16"/>
                <w:szCs w:val="16"/>
                <w:lang w:val="fr-FR" w:eastAsia="en-US"/>
              </w:rPr>
              <w:t>D</w:t>
            </w: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r>
              <w:rPr>
                <w:sz w:val="16"/>
                <w:szCs w:val="16"/>
                <w:lang w:val="fr-FR"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r>
              <w:rPr>
                <w:sz w:val="16"/>
                <w:szCs w:val="16"/>
                <w:lang w:val="fr-FR" w:eastAsia="en-US"/>
              </w:rPr>
              <w:t>D</w:t>
            </w: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hideMark/>
          </w:tcPr>
          <w:p w:rsidR="000A37D8" w:rsidRDefault="000A37D8" w:rsidP="00E71D79">
            <w:pPr>
              <w:tabs>
                <w:tab w:val="left" w:pos="1701"/>
              </w:tabs>
              <w:spacing w:line="252" w:lineRule="auto"/>
              <w:rPr>
                <w:sz w:val="18"/>
                <w:szCs w:val="18"/>
                <w:lang w:val="en-GB" w:eastAsia="en-US"/>
              </w:rPr>
            </w:pPr>
            <w:r>
              <w:rPr>
                <w:sz w:val="18"/>
                <w:szCs w:val="18"/>
                <w:lang w:val="en-GB" w:eastAsia="en-US"/>
              </w:rPr>
              <w:t>Karin Enström (M)</w:t>
            </w:r>
          </w:p>
        </w:tc>
        <w:tc>
          <w:tcPr>
            <w:tcW w:w="382" w:type="dxa"/>
            <w:tcBorders>
              <w:top w:val="single" w:sz="6" w:space="0" w:color="auto"/>
              <w:left w:val="double" w:sz="4" w:space="0" w:color="auto"/>
              <w:bottom w:val="single" w:sz="6" w:space="0" w:color="auto"/>
              <w:right w:val="single" w:sz="6"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hideMark/>
          </w:tcPr>
          <w:p w:rsidR="000A37D8" w:rsidRDefault="00801FB7" w:rsidP="00E71D79">
            <w:pPr>
              <w:tabs>
                <w:tab w:val="left" w:pos="1701"/>
              </w:tabs>
              <w:spacing w:line="252" w:lineRule="auto"/>
              <w:rPr>
                <w:sz w:val="18"/>
                <w:szCs w:val="18"/>
                <w:lang w:val="en-US" w:eastAsia="en-US"/>
              </w:rPr>
            </w:pPr>
            <w:r>
              <w:rPr>
                <w:sz w:val="18"/>
                <w:szCs w:val="18"/>
                <w:lang w:val="en-US" w:eastAsia="en-US"/>
              </w:rPr>
              <w:t>Björn W</w:t>
            </w:r>
            <w:r w:rsidR="000A37D8">
              <w:rPr>
                <w:sz w:val="18"/>
                <w:szCs w:val="18"/>
                <w:lang w:val="en-US" w:eastAsia="en-US"/>
              </w:rPr>
              <w:t>i</w:t>
            </w:r>
            <w:r>
              <w:rPr>
                <w:sz w:val="18"/>
                <w:szCs w:val="18"/>
                <w:lang w:val="en-US" w:eastAsia="en-US"/>
              </w:rPr>
              <w:t>e</w:t>
            </w:r>
            <w:r w:rsidR="000A37D8">
              <w:rPr>
                <w:sz w:val="18"/>
                <w:szCs w:val="18"/>
                <w:lang w:val="en-US" w:eastAsia="en-US"/>
              </w:rPr>
              <w:t>chel (S)</w:t>
            </w:r>
          </w:p>
        </w:tc>
        <w:tc>
          <w:tcPr>
            <w:tcW w:w="382" w:type="dxa"/>
            <w:tcBorders>
              <w:top w:val="single" w:sz="6" w:space="0" w:color="auto"/>
              <w:left w:val="double" w:sz="4" w:space="0" w:color="auto"/>
              <w:bottom w:val="single" w:sz="6" w:space="0" w:color="auto"/>
              <w:right w:val="single" w:sz="6"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hideMark/>
          </w:tcPr>
          <w:p w:rsidR="000A37D8" w:rsidRDefault="000A37D8" w:rsidP="00E71D79">
            <w:pPr>
              <w:tabs>
                <w:tab w:val="left" w:pos="1701"/>
              </w:tabs>
              <w:spacing w:line="252" w:lineRule="auto"/>
              <w:rPr>
                <w:sz w:val="18"/>
                <w:szCs w:val="18"/>
                <w:lang w:val="en-US" w:eastAsia="en-US"/>
              </w:rPr>
            </w:pPr>
            <w:r>
              <w:rPr>
                <w:sz w:val="18"/>
                <w:szCs w:val="18"/>
                <w:lang w:val="en-US" w:eastAsia="en-US"/>
              </w:rPr>
              <w:t>Åsa Coenraads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381" w:type="dxa"/>
            <w:tcBorders>
              <w:top w:val="single" w:sz="6" w:space="0" w:color="auto"/>
              <w:left w:val="double" w:sz="4" w:space="0" w:color="auto"/>
              <w:bottom w:val="single" w:sz="6" w:space="0" w:color="auto"/>
              <w:right w:val="single" w:sz="6"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2" w:lineRule="auto"/>
              <w:rPr>
                <w:sz w:val="18"/>
                <w:szCs w:val="18"/>
                <w:lang w:val="en-GB" w:eastAsia="en-US"/>
              </w:rPr>
            </w:pPr>
            <w:r>
              <w:rPr>
                <w:sz w:val="18"/>
                <w:szCs w:val="18"/>
                <w:lang w:val="en-GB" w:eastAsia="en-US"/>
              </w:rPr>
              <w:t>Martin Kinnunen (SD)</w:t>
            </w:r>
          </w:p>
        </w:tc>
        <w:tc>
          <w:tcPr>
            <w:tcW w:w="382" w:type="dxa"/>
            <w:tcBorders>
              <w:top w:val="single" w:sz="6" w:space="0" w:color="auto"/>
              <w:left w:val="double" w:sz="4" w:space="0" w:color="auto"/>
              <w:bottom w:val="single" w:sz="6" w:space="0" w:color="auto"/>
              <w:right w:val="single" w:sz="6"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GB" w:eastAsia="en-US"/>
              </w:rPr>
            </w:pPr>
            <w:r>
              <w:rPr>
                <w:sz w:val="18"/>
                <w:szCs w:val="18"/>
                <w:lang w:val="en-GB" w:eastAsia="en-US"/>
              </w:rPr>
              <w:t>Markus Selin (S)</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381" w:type="dxa"/>
            <w:tcBorders>
              <w:top w:val="single" w:sz="6" w:space="0" w:color="auto"/>
              <w:left w:val="double" w:sz="4" w:space="0" w:color="auto"/>
              <w:bottom w:val="single" w:sz="6" w:space="0" w:color="auto"/>
              <w:right w:val="single" w:sz="6"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Jens Holm (V)</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2</w:t>
            </w: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Johan Hultberg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Ludvig Aspling (SD)</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Maria Strömkvist (S)</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504D24" w:rsidP="00E71D79">
            <w:pPr>
              <w:tabs>
                <w:tab w:val="left" w:pos="1701"/>
              </w:tabs>
              <w:spacing w:line="256" w:lineRule="auto"/>
              <w:rPr>
                <w:sz w:val="18"/>
                <w:szCs w:val="18"/>
                <w:lang w:val="en-US" w:eastAsia="en-US"/>
              </w:rPr>
            </w:pPr>
            <w:r>
              <w:rPr>
                <w:sz w:val="18"/>
                <w:szCs w:val="18"/>
                <w:lang w:val="en-US" w:eastAsia="en-US"/>
              </w:rPr>
              <w:t>Robert Halef</w:t>
            </w:r>
            <w:r w:rsidR="000A37D8">
              <w:rPr>
                <w:sz w:val="18"/>
                <w:szCs w:val="18"/>
                <w:lang w:val="en-US" w:eastAsia="en-US"/>
              </w:rPr>
              <w:t xml:space="preserve"> (KD)</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D7430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Pyry Niemi (S)</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55"/>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Tina Acketoft (L)</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Johnny Skalin (SD)</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GB" w:eastAsia="en-US"/>
              </w:rPr>
            </w:pPr>
            <w:r>
              <w:rPr>
                <w:sz w:val="18"/>
                <w:szCs w:val="18"/>
                <w:lang w:val="en-GB" w:eastAsia="en-US"/>
              </w:rPr>
              <w:t>Amanda Palmstierna (MP)</w:t>
            </w:r>
          </w:p>
        </w:tc>
        <w:tc>
          <w:tcPr>
            <w:tcW w:w="382" w:type="dxa"/>
            <w:tcBorders>
              <w:top w:val="single" w:sz="6" w:space="0" w:color="auto"/>
              <w:left w:val="double" w:sz="4" w:space="0" w:color="auto"/>
              <w:bottom w:val="single" w:sz="6" w:space="0" w:color="auto"/>
              <w:right w:val="single" w:sz="6"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12" w:space="0" w:color="auto"/>
              <w:right w:val="double" w:sz="4" w:space="0" w:color="auto"/>
            </w:tcBorders>
          </w:tcPr>
          <w:p w:rsidR="000A37D8" w:rsidRDefault="00760721" w:rsidP="00E71D79">
            <w:pPr>
              <w:tabs>
                <w:tab w:val="left" w:pos="1701"/>
              </w:tabs>
              <w:spacing w:line="256" w:lineRule="auto"/>
              <w:rPr>
                <w:sz w:val="18"/>
                <w:szCs w:val="18"/>
                <w:lang w:val="en-GB" w:eastAsia="en-US"/>
              </w:rPr>
            </w:pPr>
            <w:r>
              <w:rPr>
                <w:sz w:val="18"/>
                <w:szCs w:val="18"/>
                <w:lang w:val="en-GB" w:eastAsia="en-US"/>
              </w:rPr>
              <w:t>Jessik</w:t>
            </w:r>
            <w:r w:rsidR="000A37D8">
              <w:rPr>
                <w:sz w:val="18"/>
                <w:szCs w:val="18"/>
                <w:lang w:val="en-GB" w:eastAsia="en-US"/>
              </w:rPr>
              <w:t>a Roswall (M)</w:t>
            </w:r>
          </w:p>
        </w:tc>
        <w:tc>
          <w:tcPr>
            <w:tcW w:w="382" w:type="dxa"/>
            <w:tcBorders>
              <w:top w:val="single" w:sz="6" w:space="0" w:color="auto"/>
              <w:left w:val="double" w:sz="4" w:space="0" w:color="auto"/>
              <w:bottom w:val="single" w:sz="12" w:space="0" w:color="auto"/>
              <w:right w:val="single" w:sz="6"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1" w:type="dxa"/>
            <w:tcBorders>
              <w:top w:val="single" w:sz="6"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72" w:type="dxa"/>
            <w:tcBorders>
              <w:top w:val="single" w:sz="6" w:space="0" w:color="auto"/>
              <w:left w:val="single" w:sz="6" w:space="0" w:color="auto"/>
              <w:bottom w:val="single" w:sz="12" w:space="0" w:color="auto"/>
              <w:right w:val="double" w:sz="4"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12" w:space="0" w:color="auto"/>
              <w:right w:val="double" w:sz="4"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12" w:space="0" w:color="auto"/>
              <w:right w:val="single" w:sz="6"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12" w:space="0" w:color="auto"/>
              <w:right w:val="single" w:sz="6"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35" w:type="dxa"/>
            <w:tcBorders>
              <w:top w:val="single" w:sz="6"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12" w:space="0" w:color="auto"/>
              <w:right w:val="single" w:sz="6"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548" w:type="dxa"/>
            <w:tcBorders>
              <w:top w:val="single" w:sz="6"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60"/>
          <w:jc w:val="center"/>
        </w:trPr>
        <w:tc>
          <w:tcPr>
            <w:tcW w:w="3239" w:type="dxa"/>
            <w:tcBorders>
              <w:top w:val="single" w:sz="12" w:space="0" w:color="auto"/>
              <w:left w:val="single" w:sz="6" w:space="0" w:color="auto"/>
              <w:bottom w:val="single" w:sz="12" w:space="0" w:color="auto"/>
              <w:right w:val="double" w:sz="4" w:space="0" w:color="auto"/>
            </w:tcBorders>
            <w:hideMark/>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GB" w:eastAsia="en-US"/>
              </w:rPr>
            </w:pPr>
            <w:r>
              <w:rPr>
                <w:i/>
                <w:lang w:val="en-GB" w:eastAsia="en-US"/>
              </w:rPr>
              <w:t>SUPPLEANTER</w:t>
            </w:r>
          </w:p>
        </w:tc>
        <w:tc>
          <w:tcPr>
            <w:tcW w:w="382" w:type="dxa"/>
            <w:tcBorders>
              <w:top w:val="single" w:sz="12"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12"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12"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12"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12"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12" w:space="0" w:color="auto"/>
              <w:left w:val="double" w:sz="4" w:space="0" w:color="auto"/>
              <w:bottom w:val="single" w:sz="12"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12" w:space="0" w:color="auto"/>
              <w:left w:val="single" w:sz="6" w:space="0" w:color="auto"/>
              <w:bottom w:val="single" w:sz="12"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12"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Kadir Kasirga (S)</w:t>
            </w:r>
          </w:p>
        </w:tc>
        <w:tc>
          <w:tcPr>
            <w:tcW w:w="382" w:type="dxa"/>
            <w:tcBorders>
              <w:top w:val="single" w:sz="12"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12" w:space="0" w:color="auto"/>
              <w:left w:val="single" w:sz="6" w:space="0" w:color="auto"/>
              <w:bottom w:val="single" w:sz="6" w:space="0" w:color="auto"/>
              <w:right w:val="double" w:sz="4"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Pr>
                <w:sz w:val="18"/>
                <w:szCs w:val="18"/>
                <w:lang w:val="en-GB" w:eastAsia="en-US"/>
              </w:rPr>
              <w:t>N</w:t>
            </w:r>
          </w:p>
        </w:tc>
        <w:tc>
          <w:tcPr>
            <w:tcW w:w="381" w:type="dxa"/>
            <w:tcBorders>
              <w:top w:val="single" w:sz="12" w:space="0" w:color="auto"/>
              <w:left w:val="double" w:sz="4" w:space="0" w:color="auto"/>
              <w:bottom w:val="single" w:sz="6" w:space="0" w:color="auto"/>
              <w:right w:val="single" w:sz="6"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Pr>
                <w:sz w:val="18"/>
                <w:szCs w:val="18"/>
                <w:lang w:val="en-GB" w:eastAsia="en-US"/>
              </w:rPr>
              <w:t>D</w:t>
            </w:r>
          </w:p>
        </w:tc>
        <w:tc>
          <w:tcPr>
            <w:tcW w:w="472" w:type="dxa"/>
            <w:tcBorders>
              <w:top w:val="single" w:sz="12"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6" w:space="0" w:color="auto"/>
              <w:right w:val="double" w:sz="4"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12"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6" w:space="0" w:color="auto"/>
              <w:right w:val="single" w:sz="6"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12" w:space="0" w:color="auto"/>
              <w:left w:val="double" w:sz="4" w:space="0" w:color="auto"/>
              <w:bottom w:val="single" w:sz="6" w:space="0" w:color="auto"/>
              <w:right w:val="single" w:sz="6"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35" w:type="dxa"/>
            <w:tcBorders>
              <w:top w:val="single" w:sz="12"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12"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12" w:space="0" w:color="auto"/>
              <w:left w:val="double" w:sz="4" w:space="0" w:color="auto"/>
              <w:bottom w:val="single" w:sz="6" w:space="0" w:color="auto"/>
              <w:right w:val="single" w:sz="6"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548" w:type="dxa"/>
            <w:tcBorders>
              <w:top w:val="single" w:sz="12"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Helena Bouveng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Mathias Tegnér (S)</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Pr>
                <w:sz w:val="18"/>
                <w:szCs w:val="18"/>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Pr>
                <w:sz w:val="18"/>
                <w:szCs w:val="18"/>
                <w:lang w:val="en-GB" w:eastAsia="en-US"/>
              </w:rPr>
              <w:t>D</w:t>
            </w: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233C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233CF" w:rsidRDefault="006233CF" w:rsidP="00E71D79">
            <w:pPr>
              <w:tabs>
                <w:tab w:val="left" w:pos="1701"/>
              </w:tabs>
              <w:spacing w:line="256" w:lineRule="auto"/>
              <w:rPr>
                <w:sz w:val="18"/>
                <w:szCs w:val="18"/>
                <w:lang w:val="en-US" w:eastAsia="en-US"/>
              </w:rPr>
            </w:pPr>
            <w:r>
              <w:rPr>
                <w:sz w:val="18"/>
                <w:szCs w:val="18"/>
                <w:lang w:val="en-US" w:eastAsia="en-US"/>
              </w:rPr>
              <w:t>Arin Karapet (M)</w:t>
            </w:r>
          </w:p>
        </w:tc>
        <w:tc>
          <w:tcPr>
            <w:tcW w:w="382" w:type="dxa"/>
            <w:tcBorders>
              <w:top w:val="single" w:sz="6" w:space="0" w:color="auto"/>
              <w:left w:val="double" w:sz="4" w:space="0" w:color="auto"/>
              <w:bottom w:val="single" w:sz="6" w:space="0" w:color="auto"/>
              <w:right w:val="single" w:sz="6" w:space="0" w:color="auto"/>
            </w:tcBorders>
          </w:tcPr>
          <w:p w:rsidR="006233CF" w:rsidRDefault="006233C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6233CF"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381" w:type="dxa"/>
            <w:tcBorders>
              <w:top w:val="single" w:sz="6" w:space="0" w:color="auto"/>
              <w:left w:val="double" w:sz="4" w:space="0" w:color="auto"/>
              <w:bottom w:val="single" w:sz="6" w:space="0" w:color="auto"/>
              <w:right w:val="single" w:sz="6" w:space="0" w:color="auto"/>
            </w:tcBorders>
          </w:tcPr>
          <w:p w:rsidR="006233CF"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6233CF" w:rsidRDefault="006233C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double" w:sz="4" w:space="0" w:color="auto"/>
            </w:tcBorders>
          </w:tcPr>
          <w:p w:rsidR="006233CF" w:rsidRDefault="006233C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single" w:sz="6" w:space="0" w:color="auto"/>
            </w:tcBorders>
          </w:tcPr>
          <w:p w:rsidR="006233CF" w:rsidRDefault="006233C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35" w:type="dxa"/>
            <w:tcBorders>
              <w:top w:val="single" w:sz="6" w:space="0" w:color="auto"/>
              <w:left w:val="single" w:sz="6" w:space="0" w:color="auto"/>
              <w:bottom w:val="single" w:sz="6" w:space="0" w:color="auto"/>
              <w:right w:val="double" w:sz="4" w:space="0" w:color="auto"/>
            </w:tcBorders>
          </w:tcPr>
          <w:p w:rsidR="006233CF" w:rsidRDefault="006233C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double" w:sz="4" w:space="0" w:color="auto"/>
            </w:tcBorders>
          </w:tcPr>
          <w:p w:rsidR="006233CF" w:rsidRDefault="006233C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233CF"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548" w:type="dxa"/>
            <w:tcBorders>
              <w:top w:val="single" w:sz="6" w:space="0" w:color="auto"/>
              <w:left w:val="single" w:sz="6" w:space="0" w:color="auto"/>
              <w:bottom w:val="single" w:sz="6" w:space="0" w:color="auto"/>
              <w:right w:val="double" w:sz="4" w:space="0" w:color="auto"/>
            </w:tcBorders>
          </w:tcPr>
          <w:p w:rsidR="006233CF" w:rsidRDefault="006233C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Björn Söder (SD)</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79685F" w:rsidP="00E71D79">
            <w:pPr>
              <w:tabs>
                <w:tab w:val="left" w:pos="1701"/>
              </w:tabs>
              <w:spacing w:line="256" w:lineRule="auto"/>
              <w:rPr>
                <w:sz w:val="18"/>
                <w:szCs w:val="18"/>
                <w:lang w:val="en-US" w:eastAsia="en-US"/>
              </w:rPr>
            </w:pPr>
            <w:r>
              <w:rPr>
                <w:sz w:val="18"/>
                <w:szCs w:val="18"/>
                <w:lang w:val="en-US" w:eastAsia="en-US"/>
              </w:rPr>
              <w:t>Dag</w:t>
            </w:r>
            <w:r w:rsidR="000A37D8">
              <w:rPr>
                <w:sz w:val="18"/>
                <w:szCs w:val="18"/>
                <w:lang w:val="en-US" w:eastAsia="en-US"/>
              </w:rPr>
              <w:t xml:space="preserve"> Larsson (S) </w:t>
            </w:r>
          </w:p>
        </w:tc>
        <w:tc>
          <w:tcPr>
            <w:tcW w:w="382" w:type="dxa"/>
            <w:tcBorders>
              <w:top w:val="single" w:sz="6" w:space="0" w:color="auto"/>
              <w:left w:val="double" w:sz="4" w:space="0" w:color="auto"/>
              <w:bottom w:val="single" w:sz="6" w:space="0" w:color="auto"/>
              <w:right w:val="single" w:sz="6"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Johan Hedin (C)</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Jonas Sjöstedt (V)</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 xml:space="preserve">Lotta Olsson (M) </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Roger Hedlund (SD)</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US" w:eastAsia="en-US"/>
              </w:rPr>
            </w:pPr>
            <w:r>
              <w:rPr>
                <w:sz w:val="18"/>
                <w:szCs w:val="18"/>
                <w:lang w:val="en-US" w:eastAsia="en-US"/>
              </w:rPr>
              <w:t>Leif Nysmed (S)</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504D24" w:rsidP="00E71D79">
            <w:pPr>
              <w:tabs>
                <w:tab w:val="left" w:pos="1701"/>
              </w:tabs>
              <w:spacing w:line="256" w:lineRule="auto"/>
              <w:rPr>
                <w:sz w:val="18"/>
                <w:szCs w:val="18"/>
                <w:lang w:val="en-GB" w:eastAsia="en-US"/>
              </w:rPr>
            </w:pPr>
            <w:r>
              <w:rPr>
                <w:sz w:val="18"/>
                <w:szCs w:val="18"/>
                <w:lang w:val="en-GB" w:eastAsia="en-US"/>
              </w:rPr>
              <w:t>Lars Adaktusson (KD)</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117"/>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GB" w:eastAsia="en-US"/>
              </w:rPr>
            </w:pPr>
            <w:r>
              <w:rPr>
                <w:sz w:val="18"/>
                <w:szCs w:val="18"/>
                <w:lang w:val="en-US" w:eastAsia="en-US"/>
              </w:rPr>
              <w:t>Azadeh Rojhan Gustafsson (S)</w:t>
            </w:r>
          </w:p>
        </w:tc>
        <w:tc>
          <w:tcPr>
            <w:tcW w:w="382" w:type="dxa"/>
            <w:tcBorders>
              <w:top w:val="single" w:sz="6" w:space="0" w:color="auto"/>
              <w:left w:val="double" w:sz="4" w:space="0" w:color="auto"/>
              <w:bottom w:val="single" w:sz="4"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4"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4"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4"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4"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4"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4"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4"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4"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35" w:type="dxa"/>
            <w:tcBorders>
              <w:top w:val="single" w:sz="6" w:space="0" w:color="auto"/>
              <w:left w:val="single" w:sz="6" w:space="0" w:color="auto"/>
              <w:bottom w:val="single" w:sz="4"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4"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4"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4"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Borders>
              <w:top w:val="single" w:sz="6" w:space="0" w:color="auto"/>
              <w:left w:val="single" w:sz="6" w:space="0" w:color="auto"/>
              <w:bottom w:val="single" w:sz="4"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116"/>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8230D0" w:rsidP="00E71D79">
            <w:pPr>
              <w:tabs>
                <w:tab w:val="left" w:pos="1701"/>
              </w:tabs>
              <w:spacing w:line="256" w:lineRule="auto"/>
              <w:rPr>
                <w:sz w:val="18"/>
                <w:szCs w:val="18"/>
                <w:lang w:val="en-GB" w:eastAsia="en-US"/>
              </w:rPr>
            </w:pPr>
            <w:r>
              <w:rPr>
                <w:sz w:val="18"/>
                <w:szCs w:val="18"/>
                <w:lang w:val="en-GB" w:eastAsia="en-US"/>
              </w:rPr>
              <w:t>Bengt Eliasson</w:t>
            </w:r>
            <w:r w:rsidR="000A37D8">
              <w:rPr>
                <w:sz w:val="18"/>
                <w:szCs w:val="18"/>
                <w:lang w:val="en-GB" w:eastAsia="en-US"/>
              </w:rPr>
              <w:t xml:space="preserve"> (L)</w:t>
            </w:r>
          </w:p>
        </w:tc>
        <w:tc>
          <w:tcPr>
            <w:tcW w:w="382" w:type="dxa"/>
            <w:tcBorders>
              <w:top w:val="single" w:sz="4"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4"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4"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4"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4"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4"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4"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sz w:val="18"/>
                <w:szCs w:val="18"/>
                <w:lang w:val="en-GB" w:eastAsia="en-US"/>
              </w:rPr>
            </w:pPr>
            <w:r>
              <w:rPr>
                <w:sz w:val="18"/>
                <w:szCs w:val="18"/>
                <w:lang w:val="en-US" w:eastAsia="en-US"/>
              </w:rPr>
              <w:t>Eric Westroth (SD)</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color w:val="000000" w:themeColor="text1"/>
                <w:sz w:val="18"/>
                <w:szCs w:val="18"/>
                <w:lang w:val="en-GB" w:eastAsia="en-US"/>
              </w:rPr>
            </w:pPr>
            <w:r>
              <w:rPr>
                <w:color w:val="000000" w:themeColor="text1"/>
                <w:sz w:val="18"/>
                <w:szCs w:val="18"/>
                <w:lang w:val="en-GB" w:eastAsia="en-US"/>
              </w:rPr>
              <w:t>Jonas Eriksson (MP)</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8"/>
                <w:szCs w:val="18"/>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8"/>
                <w:szCs w:val="18"/>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701"/>
              </w:tabs>
              <w:spacing w:line="256" w:lineRule="auto"/>
              <w:rPr>
                <w:color w:val="000000" w:themeColor="text1"/>
                <w:sz w:val="18"/>
                <w:szCs w:val="18"/>
                <w:lang w:val="en-US" w:eastAsia="en-US"/>
              </w:rPr>
            </w:pPr>
            <w:r>
              <w:rPr>
                <w:color w:val="000000" w:themeColor="text1"/>
                <w:sz w:val="18"/>
                <w:szCs w:val="18"/>
                <w:lang w:val="en-US" w:eastAsia="en-US"/>
              </w:rPr>
              <w:t>Erik Ottoson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tabs>
                <w:tab w:val="left" w:pos="1701"/>
              </w:tabs>
              <w:spacing w:line="252" w:lineRule="auto"/>
              <w:rPr>
                <w:sz w:val="18"/>
                <w:szCs w:val="18"/>
                <w:lang w:val="en-US" w:eastAsia="en-US"/>
              </w:rPr>
            </w:pPr>
            <w:r>
              <w:rPr>
                <w:sz w:val="18"/>
                <w:szCs w:val="18"/>
                <w:lang w:val="en-US" w:eastAsia="en-US"/>
              </w:rPr>
              <w:t>Matt</w:t>
            </w:r>
            <w:r w:rsidR="00DA5B55">
              <w:rPr>
                <w:sz w:val="18"/>
                <w:szCs w:val="18"/>
                <w:lang w:val="en-US" w:eastAsia="en-US"/>
              </w:rPr>
              <w:t>i</w:t>
            </w:r>
            <w:r>
              <w:rPr>
                <w:sz w:val="18"/>
                <w:szCs w:val="18"/>
                <w:lang w:val="en-US" w:eastAsia="en-US"/>
              </w:rPr>
              <w:t>as Ottosson (S)</w:t>
            </w:r>
            <w:r w:rsidR="00504D24">
              <w:rPr>
                <w:sz w:val="18"/>
                <w:szCs w:val="18"/>
                <w:lang w:val="en-US" w:eastAsia="en-US"/>
              </w:rPr>
              <w:t xml:space="preserve"> </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tabs>
                <w:tab w:val="left" w:pos="1701"/>
              </w:tabs>
              <w:spacing w:line="252" w:lineRule="auto"/>
              <w:rPr>
                <w:sz w:val="18"/>
                <w:szCs w:val="18"/>
                <w:lang w:val="en-US" w:eastAsia="en-US"/>
              </w:rPr>
            </w:pPr>
            <w:r>
              <w:rPr>
                <w:sz w:val="18"/>
                <w:szCs w:val="18"/>
                <w:lang w:val="en-US" w:eastAsia="en-US"/>
              </w:rPr>
              <w:t>Teres Lindberg (S)</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48" w:type="dxa"/>
            <w:tcBorders>
              <w:top w:val="single" w:sz="6" w:space="0" w:color="auto"/>
              <w:left w:val="double" w:sz="4" w:space="0" w:color="auto"/>
              <w:bottom w:val="single" w:sz="6" w:space="0" w:color="auto"/>
              <w:right w:val="single" w:sz="6" w:space="0" w:color="auto"/>
            </w:tcBorders>
          </w:tcPr>
          <w:p w:rsidR="000A37D8" w:rsidRDefault="0079685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tabs>
                <w:tab w:val="left" w:pos="1701"/>
              </w:tabs>
              <w:spacing w:line="252" w:lineRule="auto"/>
              <w:rPr>
                <w:sz w:val="18"/>
                <w:szCs w:val="18"/>
                <w:lang w:val="en-US" w:eastAsia="en-US"/>
              </w:rPr>
            </w:pPr>
            <w:r>
              <w:rPr>
                <w:sz w:val="18"/>
                <w:szCs w:val="18"/>
                <w:lang w:val="en-US" w:eastAsia="en-US"/>
              </w:rPr>
              <w:t>Pia Nilsson (S)</w:t>
            </w:r>
          </w:p>
        </w:tc>
        <w:tc>
          <w:tcPr>
            <w:tcW w:w="382" w:type="dxa"/>
            <w:tcBorders>
              <w:top w:val="single" w:sz="6" w:space="0" w:color="auto"/>
              <w:left w:val="double" w:sz="4" w:space="0" w:color="auto"/>
              <w:bottom w:val="single" w:sz="6" w:space="0" w:color="auto"/>
              <w:right w:val="single" w:sz="6" w:space="0" w:color="auto"/>
            </w:tcBorders>
          </w:tcPr>
          <w:p w:rsidR="000A37D8" w:rsidRDefault="00DA7DD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DA7DD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DA7DD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DA7DD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DA7DD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DA7DD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DA7DD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tabs>
                <w:tab w:val="left" w:pos="1701"/>
              </w:tabs>
              <w:spacing w:line="252" w:lineRule="auto"/>
              <w:rPr>
                <w:sz w:val="18"/>
                <w:szCs w:val="18"/>
                <w:lang w:val="en-US" w:eastAsia="en-US"/>
              </w:rPr>
            </w:pPr>
            <w:r>
              <w:rPr>
                <w:sz w:val="18"/>
                <w:szCs w:val="18"/>
                <w:lang w:val="en-US" w:eastAsia="en-US"/>
              </w:rPr>
              <w:t>Anna Vikström (S)</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146609">
            <w:pPr>
              <w:tabs>
                <w:tab w:val="left" w:pos="1701"/>
              </w:tabs>
              <w:spacing w:line="252" w:lineRule="auto"/>
              <w:rPr>
                <w:sz w:val="18"/>
                <w:szCs w:val="18"/>
                <w:lang w:val="en-US" w:eastAsia="en-US"/>
              </w:rPr>
            </w:pPr>
            <w:r>
              <w:rPr>
                <w:sz w:val="18"/>
                <w:szCs w:val="18"/>
                <w:lang w:val="en-US" w:eastAsia="en-US"/>
              </w:rPr>
              <w:t xml:space="preserve">Johan Andersson (S) </w:t>
            </w:r>
          </w:p>
        </w:tc>
        <w:tc>
          <w:tcPr>
            <w:tcW w:w="382" w:type="dxa"/>
            <w:tcBorders>
              <w:top w:val="single" w:sz="6" w:space="0" w:color="auto"/>
              <w:left w:val="double" w:sz="4" w:space="0" w:color="auto"/>
              <w:bottom w:val="single" w:sz="6" w:space="0" w:color="auto"/>
              <w:right w:val="single" w:sz="6" w:space="0" w:color="auto"/>
            </w:tcBorders>
          </w:tcPr>
          <w:p w:rsidR="000A37D8" w:rsidRDefault="00DA7DD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DA7DD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DA7DD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tabs>
                <w:tab w:val="left" w:pos="1701"/>
              </w:tabs>
              <w:spacing w:line="252" w:lineRule="auto"/>
              <w:rPr>
                <w:sz w:val="18"/>
                <w:szCs w:val="18"/>
                <w:lang w:val="en-US" w:eastAsia="en-US"/>
              </w:rPr>
            </w:pPr>
            <w:r>
              <w:rPr>
                <w:sz w:val="18"/>
                <w:szCs w:val="18"/>
                <w:lang w:val="en-US" w:eastAsia="en-US"/>
              </w:rPr>
              <w:t>Erik Ezelius (S)</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DA7DD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DA7DD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DA7DD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DA7DD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DA7DD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tabs>
                <w:tab w:val="left" w:pos="1701"/>
              </w:tabs>
              <w:spacing w:line="252" w:lineRule="auto"/>
              <w:rPr>
                <w:sz w:val="18"/>
                <w:szCs w:val="18"/>
                <w:lang w:val="en-US" w:eastAsia="en-US"/>
              </w:rPr>
            </w:pPr>
            <w:r>
              <w:rPr>
                <w:sz w:val="18"/>
                <w:szCs w:val="18"/>
                <w:lang w:val="en-US" w:eastAsia="en-US"/>
              </w:rPr>
              <w:t>Alexandra Anstrell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tabs>
                <w:tab w:val="left" w:pos="1701"/>
              </w:tabs>
              <w:spacing w:line="252" w:lineRule="auto"/>
              <w:rPr>
                <w:sz w:val="18"/>
                <w:szCs w:val="18"/>
                <w:lang w:val="en-US" w:eastAsia="en-US"/>
              </w:rPr>
            </w:pPr>
            <w:r>
              <w:rPr>
                <w:sz w:val="18"/>
                <w:szCs w:val="18"/>
                <w:lang w:val="en-US" w:eastAsia="en-US"/>
              </w:rPr>
              <w:t>Tomas Tobé (M)</w:t>
            </w:r>
          </w:p>
        </w:tc>
        <w:tc>
          <w:tcPr>
            <w:tcW w:w="382" w:type="dxa"/>
            <w:tcBorders>
              <w:top w:val="single" w:sz="6" w:space="0" w:color="auto"/>
              <w:left w:val="double" w:sz="4" w:space="0" w:color="auto"/>
              <w:bottom w:val="single" w:sz="6" w:space="0" w:color="auto"/>
              <w:right w:val="single" w:sz="6" w:space="0" w:color="auto"/>
            </w:tcBorders>
          </w:tcPr>
          <w:p w:rsidR="000A37D8" w:rsidRDefault="00DA7DD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DA7DD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DA7DD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DA7DD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146609">
            <w:pPr>
              <w:tabs>
                <w:tab w:val="left" w:pos="1701"/>
              </w:tabs>
              <w:spacing w:line="252" w:lineRule="auto"/>
              <w:rPr>
                <w:sz w:val="18"/>
                <w:szCs w:val="18"/>
                <w:lang w:val="en-US" w:eastAsia="en-US"/>
              </w:rPr>
            </w:pPr>
            <w:r>
              <w:rPr>
                <w:sz w:val="18"/>
                <w:szCs w:val="18"/>
                <w:lang w:val="en-US" w:eastAsia="en-US"/>
              </w:rPr>
              <w:t>Jörgen Warborn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DA7DD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DA7DD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DA7DD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DA7DD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DA7DD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tabs>
                <w:tab w:val="left" w:pos="1701"/>
              </w:tabs>
              <w:spacing w:line="252" w:lineRule="auto"/>
              <w:rPr>
                <w:sz w:val="18"/>
                <w:szCs w:val="18"/>
                <w:lang w:val="en-US" w:eastAsia="en-US"/>
              </w:rPr>
            </w:pPr>
            <w:r>
              <w:rPr>
                <w:sz w:val="18"/>
                <w:szCs w:val="18"/>
                <w:lang w:val="en-US" w:eastAsia="en-US"/>
              </w:rPr>
              <w:t>Hans Rothenberg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tabs>
                <w:tab w:val="left" w:pos="1701"/>
              </w:tabs>
              <w:spacing w:line="252" w:lineRule="auto"/>
              <w:rPr>
                <w:sz w:val="18"/>
                <w:szCs w:val="18"/>
                <w:lang w:val="en-US" w:eastAsia="en-US"/>
              </w:rPr>
            </w:pPr>
            <w:r>
              <w:rPr>
                <w:sz w:val="18"/>
                <w:szCs w:val="18"/>
                <w:lang w:val="en-US" w:eastAsia="en-US"/>
              </w:rPr>
              <w:t>Ann-Sofie Alm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tabs>
                <w:tab w:val="left" w:pos="1701"/>
              </w:tabs>
              <w:spacing w:line="252" w:lineRule="auto"/>
              <w:rPr>
                <w:sz w:val="18"/>
                <w:szCs w:val="18"/>
                <w:lang w:val="en-US" w:eastAsia="en-US"/>
              </w:rPr>
            </w:pPr>
            <w:r>
              <w:rPr>
                <w:sz w:val="18"/>
                <w:szCs w:val="18"/>
                <w:lang w:val="en-US" w:eastAsia="en-US"/>
              </w:rPr>
              <w:t>Tobias Billström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spacing w:line="252" w:lineRule="auto"/>
              <w:rPr>
                <w:sz w:val="18"/>
                <w:szCs w:val="18"/>
                <w:lang w:val="en-US" w:eastAsia="en-US"/>
              </w:rPr>
            </w:pPr>
            <w:r>
              <w:rPr>
                <w:sz w:val="18"/>
                <w:szCs w:val="18"/>
                <w:lang w:val="en-US" w:eastAsia="en-US"/>
              </w:rPr>
              <w:t>Jan R Andersson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spacing w:line="252" w:lineRule="auto"/>
              <w:rPr>
                <w:sz w:val="18"/>
                <w:szCs w:val="18"/>
                <w:lang w:val="en-US" w:eastAsia="en-US"/>
              </w:rPr>
            </w:pPr>
            <w:r>
              <w:rPr>
                <w:sz w:val="18"/>
                <w:szCs w:val="18"/>
                <w:lang w:val="en-US" w:eastAsia="en-US"/>
              </w:rPr>
              <w:t>Betty Malmberg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spacing w:line="252" w:lineRule="auto"/>
              <w:rPr>
                <w:sz w:val="18"/>
                <w:szCs w:val="18"/>
                <w:lang w:val="en-US" w:eastAsia="en-US"/>
              </w:rPr>
            </w:pPr>
            <w:r>
              <w:rPr>
                <w:sz w:val="18"/>
                <w:szCs w:val="18"/>
                <w:lang w:val="en-US" w:eastAsia="en-US"/>
              </w:rPr>
              <w:t>Hanif Bali (M)</w:t>
            </w:r>
          </w:p>
        </w:tc>
        <w:tc>
          <w:tcPr>
            <w:tcW w:w="382" w:type="dxa"/>
            <w:tcBorders>
              <w:top w:val="single" w:sz="6" w:space="0" w:color="auto"/>
              <w:left w:val="double" w:sz="4" w:space="0" w:color="auto"/>
              <w:bottom w:val="single" w:sz="6" w:space="0" w:color="auto"/>
              <w:right w:val="single" w:sz="6" w:space="0" w:color="auto"/>
            </w:tcBorders>
          </w:tcPr>
          <w:p w:rsidR="000A37D8" w:rsidRDefault="00DA7DD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DA7DD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DA7DD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DA7DD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DA7DD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spacing w:line="252" w:lineRule="auto"/>
              <w:rPr>
                <w:sz w:val="18"/>
                <w:szCs w:val="18"/>
                <w:lang w:val="en-US" w:eastAsia="en-US"/>
              </w:rPr>
            </w:pPr>
            <w:r>
              <w:rPr>
                <w:sz w:val="18"/>
                <w:szCs w:val="18"/>
                <w:lang w:val="en-US" w:eastAsia="en-US"/>
              </w:rPr>
              <w:t>Jessica Polfjärd (M)</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Default="00146609" w:rsidP="00E71D79">
            <w:pPr>
              <w:spacing w:line="252" w:lineRule="auto"/>
              <w:rPr>
                <w:sz w:val="18"/>
                <w:szCs w:val="18"/>
                <w:lang w:val="en-US" w:eastAsia="en-US"/>
              </w:rPr>
            </w:pPr>
            <w:r>
              <w:rPr>
                <w:sz w:val="18"/>
                <w:szCs w:val="18"/>
                <w:lang w:val="en-US" w:eastAsia="en-US"/>
              </w:rPr>
              <w:lastRenderedPageBreak/>
              <w:t>Robert Stenkvist (SD)</w:t>
            </w:r>
          </w:p>
        </w:tc>
        <w:tc>
          <w:tcPr>
            <w:tcW w:w="382"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sidRPr="00146609">
              <w:rPr>
                <w:sz w:val="18"/>
                <w:szCs w:val="18"/>
                <w:lang w:eastAsia="en-US"/>
              </w:rPr>
              <w:t>Jonas Andersson I Linköping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Pr>
                <w:sz w:val="18"/>
                <w:szCs w:val="18"/>
                <w:lang w:eastAsia="en-US"/>
              </w:rPr>
              <w:t>Jonas Millard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Pr>
                <w:sz w:val="18"/>
                <w:szCs w:val="18"/>
                <w:lang w:eastAsia="en-US"/>
              </w:rPr>
              <w:t>Sven-Olof Sällström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Pr>
                <w:sz w:val="18"/>
                <w:szCs w:val="18"/>
                <w:lang w:eastAsia="en-US"/>
              </w:rPr>
              <w:t>Julia Kronlid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Pr>
                <w:sz w:val="18"/>
                <w:szCs w:val="18"/>
                <w:lang w:eastAsia="en-US"/>
              </w:rPr>
              <w:t>Paula Bieler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DA7DD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r>
              <w:rPr>
                <w:sz w:val="16"/>
                <w:szCs w:val="18"/>
                <w:lang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DA7DD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DA7DD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DA7DD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DA7DD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Pr>
                <w:sz w:val="18"/>
                <w:szCs w:val="18"/>
                <w:lang w:eastAsia="en-US"/>
              </w:rPr>
              <w:t>Per Ramhorn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Pr>
                <w:sz w:val="18"/>
                <w:szCs w:val="18"/>
                <w:lang w:eastAsia="en-US"/>
              </w:rPr>
              <w:t>Carina Ståhl Herrstedt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Pr>
                <w:sz w:val="18"/>
                <w:szCs w:val="18"/>
                <w:lang w:eastAsia="en-US"/>
              </w:rPr>
              <w:t>Alexander Christiansson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DA7DD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r>
              <w:rPr>
                <w:sz w:val="16"/>
                <w:szCs w:val="18"/>
                <w:lang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DA7DD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DA7DD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Pr>
                <w:sz w:val="18"/>
                <w:szCs w:val="18"/>
                <w:lang w:eastAsia="en-US"/>
              </w:rPr>
              <w:t>Markus Wiechel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Pr>
                <w:sz w:val="18"/>
                <w:szCs w:val="18"/>
                <w:lang w:eastAsia="en-US"/>
              </w:rPr>
              <w:t>Lars Andersson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146609" w:rsidP="00E71D79">
            <w:pPr>
              <w:spacing w:line="252" w:lineRule="auto"/>
              <w:rPr>
                <w:sz w:val="18"/>
                <w:szCs w:val="18"/>
                <w:lang w:eastAsia="en-US"/>
              </w:rPr>
            </w:pPr>
            <w:r>
              <w:rPr>
                <w:sz w:val="18"/>
                <w:szCs w:val="18"/>
                <w:lang w:eastAsia="en-US"/>
              </w:rPr>
              <w:t>Josef Fransson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273AAF">
            <w:pPr>
              <w:spacing w:line="252" w:lineRule="auto"/>
              <w:rPr>
                <w:sz w:val="18"/>
                <w:szCs w:val="18"/>
                <w:lang w:eastAsia="en-US"/>
              </w:rPr>
            </w:pPr>
            <w:r>
              <w:rPr>
                <w:sz w:val="18"/>
                <w:szCs w:val="18"/>
                <w:lang w:eastAsia="en-US"/>
              </w:rPr>
              <w:t>Adam Mattinen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Tobias Andersson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Charlotte Quensel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Angelica Lundberg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7B2B59"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7B2B59"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A67BBA"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7B2B59"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Staffan Eklöf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Jimmy Ståhl (SD)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A67BBA"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N</w:t>
            </w: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A67BBA"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A67BBA"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A67BBA"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A67BBA"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A67BBA"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A67BBA"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Christian Carlsson (KD)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A67BBA"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r>
              <w:rPr>
                <w:sz w:val="16"/>
                <w:szCs w:val="18"/>
                <w:lang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A67BBA"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r>
              <w:rPr>
                <w:sz w:val="18"/>
                <w:szCs w:val="18"/>
                <w:lang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A67BBA"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r>
              <w:rPr>
                <w:sz w:val="18"/>
                <w:szCs w:val="18"/>
                <w:lang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Kjell-Arne Ottosson (KD)</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Fredrik Malm (L)</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Jan Björklund (L)</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Maria Ferm (MP)</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273AAF" w:rsidP="00E71D79">
            <w:pPr>
              <w:spacing w:line="252" w:lineRule="auto"/>
              <w:rPr>
                <w:sz w:val="18"/>
                <w:szCs w:val="18"/>
                <w:lang w:eastAsia="en-US"/>
              </w:rPr>
            </w:pPr>
            <w:r>
              <w:rPr>
                <w:sz w:val="18"/>
                <w:szCs w:val="18"/>
                <w:lang w:eastAsia="en-US"/>
              </w:rPr>
              <w:t>Janine Alm Ericson (MP)</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475A" w:rsidP="00E71D79">
            <w:pPr>
              <w:spacing w:line="252" w:lineRule="auto"/>
              <w:rPr>
                <w:sz w:val="18"/>
                <w:szCs w:val="18"/>
                <w:lang w:eastAsia="en-US"/>
              </w:rPr>
            </w:pPr>
            <w:r>
              <w:rPr>
                <w:color w:val="000000"/>
                <w:sz w:val="18"/>
                <w:szCs w:val="18"/>
              </w:rPr>
              <w:t>Martina Johansson (C)</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475A" w:rsidP="00E71D79">
            <w:pPr>
              <w:spacing w:line="252" w:lineRule="auto"/>
              <w:rPr>
                <w:sz w:val="18"/>
                <w:szCs w:val="18"/>
                <w:lang w:eastAsia="en-US"/>
              </w:rPr>
            </w:pPr>
            <w:r>
              <w:rPr>
                <w:color w:val="000000"/>
                <w:sz w:val="18"/>
                <w:szCs w:val="18"/>
              </w:rPr>
              <w:t>Magnus Ek (C)</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475A" w:rsidP="00E71D79">
            <w:pPr>
              <w:spacing w:line="252" w:lineRule="auto"/>
              <w:rPr>
                <w:sz w:val="18"/>
                <w:szCs w:val="18"/>
                <w:lang w:eastAsia="en-US"/>
              </w:rPr>
            </w:pPr>
            <w:r>
              <w:rPr>
                <w:color w:val="000000"/>
                <w:sz w:val="18"/>
                <w:szCs w:val="18"/>
              </w:rPr>
              <w:t>Per Lodenius (C)</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475A" w:rsidP="00E71D79">
            <w:pPr>
              <w:spacing w:line="252" w:lineRule="auto"/>
              <w:rPr>
                <w:sz w:val="18"/>
                <w:szCs w:val="18"/>
                <w:lang w:eastAsia="en-US"/>
              </w:rPr>
            </w:pPr>
            <w:r>
              <w:rPr>
                <w:color w:val="000000"/>
                <w:sz w:val="18"/>
                <w:szCs w:val="18"/>
              </w:rPr>
              <w:t>Solveig Zander (C)</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475A" w:rsidP="00E71D79">
            <w:pPr>
              <w:spacing w:line="252" w:lineRule="auto"/>
              <w:rPr>
                <w:sz w:val="18"/>
                <w:szCs w:val="18"/>
                <w:lang w:eastAsia="en-US"/>
              </w:rPr>
            </w:pPr>
            <w:r>
              <w:rPr>
                <w:color w:val="000000"/>
                <w:sz w:val="18"/>
                <w:szCs w:val="18"/>
              </w:rPr>
              <w:t>Martin Ådahl (C)</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475A" w:rsidP="00E71D79">
            <w:pPr>
              <w:spacing w:line="252" w:lineRule="auto"/>
              <w:rPr>
                <w:sz w:val="18"/>
                <w:szCs w:val="18"/>
                <w:lang w:eastAsia="en-US"/>
              </w:rPr>
            </w:pPr>
            <w:r>
              <w:rPr>
                <w:sz w:val="18"/>
                <w:szCs w:val="18"/>
                <w:lang w:eastAsia="en-US"/>
              </w:rPr>
              <w:t>Ilona Szatmari Waldau (V)</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7B2B59"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r>
              <w:rPr>
                <w:sz w:val="16"/>
                <w:szCs w:val="18"/>
                <w:lang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7B2B59"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7B2B59"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7B2B59"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7B2B59"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1</w:t>
            </w: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475A" w:rsidP="00E71D79">
            <w:pPr>
              <w:spacing w:line="252" w:lineRule="auto"/>
              <w:rPr>
                <w:sz w:val="18"/>
                <w:szCs w:val="18"/>
                <w:lang w:eastAsia="en-US"/>
              </w:rPr>
            </w:pPr>
            <w:r>
              <w:rPr>
                <w:sz w:val="18"/>
                <w:szCs w:val="18"/>
                <w:lang w:eastAsia="en-US"/>
              </w:rPr>
              <w:t>Nooshi Dadgostar (V)</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0A37D8"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146609" w:rsidRDefault="000A475A" w:rsidP="00E71D79">
            <w:pPr>
              <w:spacing w:line="252" w:lineRule="auto"/>
              <w:rPr>
                <w:sz w:val="18"/>
                <w:szCs w:val="18"/>
                <w:lang w:eastAsia="en-US"/>
              </w:rPr>
            </w:pPr>
            <w:r>
              <w:rPr>
                <w:sz w:val="18"/>
                <w:szCs w:val="18"/>
                <w:lang w:eastAsia="en-US"/>
              </w:rPr>
              <w:t>Daniel Riazat (V)</w:t>
            </w:r>
          </w:p>
        </w:tc>
        <w:tc>
          <w:tcPr>
            <w:tcW w:w="382"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146609"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233CF" w:rsidTr="00E71D79">
        <w:trPr>
          <w:trHeight w:val="65"/>
          <w:jc w:val="center"/>
        </w:trPr>
        <w:tc>
          <w:tcPr>
            <w:tcW w:w="3239" w:type="dxa"/>
            <w:tcBorders>
              <w:top w:val="single" w:sz="6" w:space="0" w:color="auto"/>
              <w:left w:val="single" w:sz="6" w:space="0" w:color="auto"/>
              <w:bottom w:val="single" w:sz="6" w:space="0" w:color="auto"/>
              <w:right w:val="double" w:sz="4" w:space="0" w:color="auto"/>
            </w:tcBorders>
          </w:tcPr>
          <w:p w:rsidR="006233CF" w:rsidRPr="006972CF" w:rsidRDefault="006233CF" w:rsidP="006233CF">
            <w:pPr>
              <w:spacing w:line="256" w:lineRule="auto"/>
              <w:rPr>
                <w:sz w:val="18"/>
                <w:szCs w:val="18"/>
                <w:lang w:eastAsia="en-US"/>
              </w:rPr>
            </w:pPr>
            <w:r>
              <w:rPr>
                <w:sz w:val="18"/>
                <w:szCs w:val="18"/>
                <w:lang w:eastAsia="en-US"/>
              </w:rPr>
              <w:t>Barbro Westerholm (L)</w:t>
            </w:r>
          </w:p>
        </w:tc>
        <w:tc>
          <w:tcPr>
            <w:tcW w:w="382" w:type="dxa"/>
            <w:tcBorders>
              <w:top w:val="single" w:sz="6" w:space="0" w:color="auto"/>
              <w:left w:val="double" w:sz="4" w:space="0" w:color="auto"/>
              <w:bottom w:val="single" w:sz="6" w:space="0" w:color="auto"/>
              <w:right w:val="single" w:sz="6" w:space="0" w:color="auto"/>
            </w:tcBorders>
          </w:tcPr>
          <w:p w:rsidR="006233CF" w:rsidRPr="00146609" w:rsidRDefault="007B2B59"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r>
              <w:rPr>
                <w:sz w:val="16"/>
                <w:szCs w:val="18"/>
                <w:lang w:eastAsia="en-US"/>
              </w:rPr>
              <w:t>D</w:t>
            </w:r>
          </w:p>
        </w:tc>
        <w:tc>
          <w:tcPr>
            <w:tcW w:w="438"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6233CF" w:rsidRPr="00146609" w:rsidRDefault="007B2B59"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72"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146609" w:rsidRDefault="007B2B59"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25"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146609" w:rsidRDefault="007B2B59"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25" w:type="dxa"/>
            <w:tcBorders>
              <w:top w:val="single" w:sz="6" w:space="0" w:color="auto"/>
              <w:left w:val="single" w:sz="6"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146609" w:rsidRDefault="007B2B59"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35"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146609" w:rsidRDefault="007B2B59"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425"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6233CF" w:rsidRPr="00146609" w:rsidRDefault="007B2B59"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r>
              <w:rPr>
                <w:sz w:val="16"/>
                <w:szCs w:val="16"/>
                <w:lang w:eastAsia="en-US"/>
              </w:rPr>
              <w:t>D</w:t>
            </w:r>
          </w:p>
        </w:tc>
        <w:tc>
          <w:tcPr>
            <w:tcW w:w="548"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233C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233CF" w:rsidRPr="00AE28B6" w:rsidRDefault="006233CF" w:rsidP="006233CF">
            <w:pPr>
              <w:spacing w:line="256" w:lineRule="auto"/>
              <w:rPr>
                <w:sz w:val="18"/>
                <w:szCs w:val="18"/>
                <w:lang w:eastAsia="en-US"/>
              </w:rPr>
            </w:pPr>
            <w:r>
              <w:rPr>
                <w:sz w:val="18"/>
                <w:szCs w:val="18"/>
                <w:lang w:eastAsia="en-US"/>
              </w:rPr>
              <w:t xml:space="preserve">Gulan </w:t>
            </w:r>
            <w:proofErr w:type="spellStart"/>
            <w:r>
              <w:rPr>
                <w:sz w:val="18"/>
                <w:szCs w:val="18"/>
                <w:lang w:eastAsia="en-US"/>
              </w:rPr>
              <w:t>Avci</w:t>
            </w:r>
            <w:proofErr w:type="spellEnd"/>
            <w:r>
              <w:rPr>
                <w:sz w:val="18"/>
                <w:szCs w:val="18"/>
                <w:lang w:eastAsia="en-US"/>
              </w:rPr>
              <w:t xml:space="preserve"> (L)</w:t>
            </w:r>
          </w:p>
        </w:tc>
        <w:tc>
          <w:tcPr>
            <w:tcW w:w="382"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81"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72"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5"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48"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548"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233C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233CF" w:rsidRPr="00AE28B6" w:rsidRDefault="006233CF" w:rsidP="006233CF">
            <w:pPr>
              <w:spacing w:line="256" w:lineRule="auto"/>
              <w:rPr>
                <w:sz w:val="18"/>
                <w:szCs w:val="18"/>
                <w:lang w:eastAsia="en-US"/>
              </w:rPr>
            </w:pPr>
            <w:r>
              <w:rPr>
                <w:sz w:val="18"/>
                <w:szCs w:val="18"/>
                <w:lang w:eastAsia="en-US"/>
              </w:rPr>
              <w:t>Mats Persson (L)</w:t>
            </w:r>
          </w:p>
        </w:tc>
        <w:tc>
          <w:tcPr>
            <w:tcW w:w="382"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81"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72"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5"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48"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548"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233C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233CF" w:rsidRPr="007D54BA" w:rsidRDefault="006233CF" w:rsidP="006233CF">
            <w:pPr>
              <w:spacing w:line="256" w:lineRule="auto"/>
              <w:rPr>
                <w:sz w:val="18"/>
                <w:szCs w:val="18"/>
                <w:lang w:eastAsia="en-US"/>
              </w:rPr>
            </w:pPr>
            <w:r>
              <w:rPr>
                <w:sz w:val="18"/>
                <w:szCs w:val="18"/>
                <w:lang w:eastAsia="en-US"/>
              </w:rPr>
              <w:t>Johan Pehrson (L)</w:t>
            </w:r>
          </w:p>
        </w:tc>
        <w:tc>
          <w:tcPr>
            <w:tcW w:w="382"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81"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72"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5"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48"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548"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233C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233CF" w:rsidRDefault="006233CF" w:rsidP="006233CF">
            <w:pPr>
              <w:spacing w:line="256" w:lineRule="auto"/>
              <w:rPr>
                <w:sz w:val="18"/>
                <w:szCs w:val="18"/>
                <w:lang w:eastAsia="en-US"/>
              </w:rPr>
            </w:pPr>
            <w:r>
              <w:rPr>
                <w:sz w:val="18"/>
                <w:szCs w:val="18"/>
                <w:lang w:eastAsia="en-US"/>
              </w:rPr>
              <w:t xml:space="preserve">Arman </w:t>
            </w:r>
            <w:proofErr w:type="spellStart"/>
            <w:r>
              <w:rPr>
                <w:sz w:val="18"/>
                <w:szCs w:val="18"/>
                <w:lang w:eastAsia="en-US"/>
              </w:rPr>
              <w:t>Teimouri</w:t>
            </w:r>
            <w:proofErr w:type="spellEnd"/>
            <w:r>
              <w:rPr>
                <w:sz w:val="18"/>
                <w:szCs w:val="18"/>
                <w:lang w:eastAsia="en-US"/>
              </w:rPr>
              <w:t xml:space="preserve"> (L)</w:t>
            </w:r>
          </w:p>
        </w:tc>
        <w:tc>
          <w:tcPr>
            <w:tcW w:w="382"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81"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72"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5"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48"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548"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233C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233CF" w:rsidRDefault="006233CF" w:rsidP="006233CF">
            <w:pPr>
              <w:spacing w:line="256" w:lineRule="auto"/>
              <w:rPr>
                <w:sz w:val="18"/>
                <w:szCs w:val="18"/>
                <w:lang w:eastAsia="en-US"/>
              </w:rPr>
            </w:pPr>
            <w:r>
              <w:rPr>
                <w:sz w:val="18"/>
                <w:szCs w:val="18"/>
                <w:lang w:eastAsia="en-US"/>
              </w:rPr>
              <w:t>Lina Nordquist (L)</w:t>
            </w:r>
          </w:p>
        </w:tc>
        <w:tc>
          <w:tcPr>
            <w:tcW w:w="382"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81"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72"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5"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48"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548"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233C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233CF" w:rsidRDefault="006233CF" w:rsidP="006233CF">
            <w:pPr>
              <w:spacing w:line="256" w:lineRule="auto"/>
              <w:rPr>
                <w:sz w:val="18"/>
                <w:szCs w:val="18"/>
                <w:lang w:eastAsia="en-US"/>
              </w:rPr>
            </w:pPr>
            <w:r>
              <w:rPr>
                <w:sz w:val="18"/>
                <w:szCs w:val="18"/>
                <w:lang w:eastAsia="en-US"/>
              </w:rPr>
              <w:t xml:space="preserve">Helena </w:t>
            </w:r>
            <w:proofErr w:type="spellStart"/>
            <w:r>
              <w:rPr>
                <w:sz w:val="18"/>
                <w:szCs w:val="18"/>
                <w:lang w:eastAsia="en-US"/>
              </w:rPr>
              <w:t>Gellerman</w:t>
            </w:r>
            <w:proofErr w:type="spellEnd"/>
            <w:r>
              <w:rPr>
                <w:sz w:val="18"/>
                <w:szCs w:val="18"/>
                <w:lang w:eastAsia="en-US"/>
              </w:rPr>
              <w:t xml:space="preserve"> (L)</w:t>
            </w:r>
          </w:p>
        </w:tc>
        <w:tc>
          <w:tcPr>
            <w:tcW w:w="382"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81"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72"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5"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48" w:type="dxa"/>
            <w:tcBorders>
              <w:top w:val="single" w:sz="6" w:space="0" w:color="auto"/>
              <w:left w:val="double" w:sz="4" w:space="0" w:color="auto"/>
              <w:bottom w:val="single" w:sz="6" w:space="0" w:color="auto"/>
              <w:right w:val="single" w:sz="6"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548" w:type="dxa"/>
            <w:tcBorders>
              <w:top w:val="single" w:sz="6" w:space="0" w:color="auto"/>
              <w:left w:val="single" w:sz="6" w:space="0" w:color="auto"/>
              <w:bottom w:val="single" w:sz="6" w:space="0" w:color="auto"/>
              <w:right w:val="double" w:sz="4" w:space="0" w:color="auto"/>
            </w:tcBorders>
          </w:tcPr>
          <w:p w:rsidR="006233CF" w:rsidRPr="00146609"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58488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58488F" w:rsidRDefault="00EE5736" w:rsidP="006233CF">
            <w:pPr>
              <w:spacing w:line="256" w:lineRule="auto"/>
              <w:rPr>
                <w:sz w:val="18"/>
                <w:szCs w:val="18"/>
                <w:lang w:eastAsia="en-US"/>
              </w:rPr>
            </w:pPr>
            <w:r>
              <w:rPr>
                <w:sz w:val="18"/>
                <w:szCs w:val="18"/>
                <w:lang w:eastAsia="en-US"/>
              </w:rPr>
              <w:t xml:space="preserve">Erik </w:t>
            </w:r>
            <w:proofErr w:type="spellStart"/>
            <w:r>
              <w:rPr>
                <w:sz w:val="18"/>
                <w:szCs w:val="18"/>
                <w:lang w:eastAsia="en-US"/>
              </w:rPr>
              <w:t>Bengtzboe</w:t>
            </w:r>
            <w:proofErr w:type="spellEnd"/>
            <w:r>
              <w:rPr>
                <w:sz w:val="18"/>
                <w:szCs w:val="18"/>
                <w:lang w:eastAsia="en-US"/>
              </w:rPr>
              <w:t xml:space="preserve"> (M)</w:t>
            </w:r>
          </w:p>
        </w:tc>
        <w:tc>
          <w:tcPr>
            <w:tcW w:w="382" w:type="dxa"/>
            <w:tcBorders>
              <w:top w:val="single" w:sz="6" w:space="0" w:color="auto"/>
              <w:left w:val="double" w:sz="4" w:space="0" w:color="auto"/>
              <w:bottom w:val="single" w:sz="6" w:space="0" w:color="auto"/>
              <w:right w:val="single" w:sz="6" w:space="0" w:color="auto"/>
            </w:tcBorders>
          </w:tcPr>
          <w:p w:rsidR="0058488F" w:rsidRPr="00146609" w:rsidRDefault="0058488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58488F" w:rsidRPr="00146609" w:rsidRDefault="0058488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81" w:type="dxa"/>
            <w:tcBorders>
              <w:top w:val="single" w:sz="6" w:space="0" w:color="auto"/>
              <w:left w:val="double" w:sz="4" w:space="0" w:color="auto"/>
              <w:bottom w:val="single" w:sz="6" w:space="0" w:color="auto"/>
              <w:right w:val="single" w:sz="6" w:space="0" w:color="auto"/>
            </w:tcBorders>
          </w:tcPr>
          <w:p w:rsidR="0058488F" w:rsidRPr="00146609" w:rsidRDefault="0058488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72" w:type="dxa"/>
            <w:tcBorders>
              <w:top w:val="single" w:sz="6" w:space="0" w:color="auto"/>
              <w:left w:val="single" w:sz="6" w:space="0" w:color="auto"/>
              <w:bottom w:val="single" w:sz="6" w:space="0" w:color="auto"/>
              <w:right w:val="double" w:sz="4" w:space="0" w:color="auto"/>
            </w:tcBorders>
          </w:tcPr>
          <w:p w:rsidR="0058488F" w:rsidRPr="00146609" w:rsidRDefault="0058488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58488F" w:rsidRPr="00146609" w:rsidRDefault="0058488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58488F" w:rsidRPr="00146609" w:rsidRDefault="0058488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58488F" w:rsidRPr="00146609" w:rsidRDefault="0058488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single" w:sz="6" w:space="0" w:color="auto"/>
            </w:tcBorders>
          </w:tcPr>
          <w:p w:rsidR="0058488F" w:rsidRPr="00146609" w:rsidRDefault="0058488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58488F" w:rsidRPr="00146609" w:rsidRDefault="0058488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5" w:type="dxa"/>
            <w:tcBorders>
              <w:top w:val="single" w:sz="6" w:space="0" w:color="auto"/>
              <w:left w:val="single" w:sz="6" w:space="0" w:color="auto"/>
              <w:bottom w:val="single" w:sz="6" w:space="0" w:color="auto"/>
              <w:right w:val="double" w:sz="4" w:space="0" w:color="auto"/>
            </w:tcBorders>
          </w:tcPr>
          <w:p w:rsidR="0058488F" w:rsidRPr="00146609" w:rsidRDefault="0058488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58488F" w:rsidRPr="00146609" w:rsidRDefault="0058488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58488F" w:rsidRPr="00146609" w:rsidRDefault="0058488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48" w:type="dxa"/>
            <w:tcBorders>
              <w:top w:val="single" w:sz="6" w:space="0" w:color="auto"/>
              <w:left w:val="double" w:sz="4" w:space="0" w:color="auto"/>
              <w:bottom w:val="single" w:sz="6" w:space="0" w:color="auto"/>
              <w:right w:val="single" w:sz="6" w:space="0" w:color="auto"/>
            </w:tcBorders>
          </w:tcPr>
          <w:p w:rsidR="0058488F" w:rsidRPr="00146609" w:rsidRDefault="0058488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548" w:type="dxa"/>
            <w:tcBorders>
              <w:top w:val="single" w:sz="6" w:space="0" w:color="auto"/>
              <w:left w:val="single" w:sz="6" w:space="0" w:color="auto"/>
              <w:bottom w:val="single" w:sz="6" w:space="0" w:color="auto"/>
              <w:right w:val="double" w:sz="4" w:space="0" w:color="auto"/>
            </w:tcBorders>
          </w:tcPr>
          <w:p w:rsidR="0058488F" w:rsidRPr="00146609" w:rsidRDefault="0058488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bl>
    <w:p w:rsidR="00E71D79" w:rsidRDefault="00E71D79"/>
    <w:p w:rsidR="00F70DB9" w:rsidRDefault="00F70DB9" w:rsidP="00B17B15"/>
    <w:p w:rsidR="00F70DB9" w:rsidRDefault="00F70DB9" w:rsidP="00B17B15"/>
    <w:p w:rsidR="00F70DB9" w:rsidRDefault="00F70DB9" w:rsidP="00B17B15"/>
    <w:p w:rsidR="00F70DB9" w:rsidRDefault="00F70DB9" w:rsidP="00B17B15"/>
    <w:p w:rsidR="00F70DB9" w:rsidRDefault="00F70DB9" w:rsidP="00B17B15"/>
    <w:p w:rsidR="00F70DB9" w:rsidRDefault="00F70DB9" w:rsidP="00B17B15"/>
    <w:p w:rsidR="00F70DB9" w:rsidRDefault="00F70DB9" w:rsidP="00B17B15"/>
    <w:p w:rsidR="00F70DB9" w:rsidRDefault="00F70DB9" w:rsidP="00B17B15"/>
    <w:p w:rsidR="00654EAA" w:rsidRPr="00B17B15" w:rsidRDefault="0057013F" w:rsidP="00B17B15">
      <w:pPr>
        <w:rPr>
          <w:sz w:val="22"/>
          <w:szCs w:val="22"/>
        </w:rPr>
      </w:pPr>
      <w:r>
        <w:t xml:space="preserve"> </w:t>
      </w:r>
    </w:p>
    <w:p w:rsidR="006A52B2" w:rsidRDefault="006A52B2" w:rsidP="00A07309"/>
    <w:p w:rsidR="006D7F69" w:rsidRDefault="006D7F69" w:rsidP="00A07309"/>
    <w:p w:rsidR="006D7F69" w:rsidRDefault="006D7F69" w:rsidP="00A07309"/>
    <w:tbl>
      <w:tblPr>
        <w:tblW w:w="9318" w:type="dxa"/>
        <w:jc w:val="center"/>
        <w:tblLayout w:type="fixed"/>
        <w:tblCellMar>
          <w:left w:w="70" w:type="dxa"/>
          <w:right w:w="70" w:type="dxa"/>
        </w:tblCellMar>
        <w:tblLook w:val="04A0" w:firstRow="1" w:lastRow="0" w:firstColumn="1" w:lastColumn="0" w:noHBand="0" w:noVBand="1"/>
      </w:tblPr>
      <w:tblGrid>
        <w:gridCol w:w="3239"/>
        <w:gridCol w:w="382"/>
        <w:gridCol w:w="438"/>
        <w:gridCol w:w="381"/>
        <w:gridCol w:w="472"/>
        <w:gridCol w:w="425"/>
        <w:gridCol w:w="425"/>
        <w:gridCol w:w="425"/>
        <w:gridCol w:w="425"/>
        <w:gridCol w:w="425"/>
        <w:gridCol w:w="435"/>
        <w:gridCol w:w="425"/>
        <w:gridCol w:w="425"/>
        <w:gridCol w:w="448"/>
        <w:gridCol w:w="548"/>
      </w:tblGrid>
      <w:tr w:rsidR="006D7F69" w:rsidTr="0023617C">
        <w:trPr>
          <w:trHeight w:val="153"/>
          <w:jc w:val="center"/>
        </w:trPr>
        <w:tc>
          <w:tcPr>
            <w:tcW w:w="3239" w:type="dxa"/>
            <w:tcBorders>
              <w:top w:val="single" w:sz="6" w:space="0" w:color="auto"/>
              <w:left w:val="single" w:sz="6" w:space="0" w:color="auto"/>
              <w:bottom w:val="single" w:sz="12" w:space="0" w:color="auto"/>
              <w:right w:val="double" w:sz="4" w:space="0" w:color="auto"/>
            </w:tcBorders>
            <w:hideMark/>
          </w:tcPr>
          <w:p w:rsidR="006D7F69" w:rsidRPr="00CD286C"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lang w:eastAsia="en-US"/>
              </w:rPr>
            </w:pPr>
            <w:r w:rsidRPr="00CD286C">
              <w:rPr>
                <w:b/>
                <w:lang w:eastAsia="en-US"/>
              </w:rPr>
              <w:lastRenderedPageBreak/>
              <w:t>EU–NÄMNDEN</w:t>
            </w:r>
          </w:p>
        </w:tc>
        <w:tc>
          <w:tcPr>
            <w:tcW w:w="6079" w:type="dxa"/>
            <w:gridSpan w:val="14"/>
            <w:tcBorders>
              <w:top w:val="single" w:sz="6" w:space="0" w:color="auto"/>
              <w:left w:val="double" w:sz="4" w:space="0" w:color="auto"/>
              <w:bottom w:val="single" w:sz="12" w:space="0" w:color="auto"/>
              <w:right w:val="double" w:sz="4" w:space="0" w:color="auto"/>
            </w:tcBorders>
            <w:hideMark/>
          </w:tcPr>
          <w:p w:rsidR="006D7F69" w:rsidRPr="00183AB0" w:rsidRDefault="006D7F69" w:rsidP="0023617C">
            <w:pPr>
              <w:tabs>
                <w:tab w:val="left" w:pos="1701"/>
              </w:tabs>
              <w:spacing w:line="252" w:lineRule="auto"/>
              <w:jc w:val="right"/>
              <w:rPr>
                <w:b/>
                <w:lang w:eastAsia="en-US"/>
              </w:rPr>
            </w:pPr>
            <w:r w:rsidRPr="00CD286C">
              <w:rPr>
                <w:b/>
                <w:lang w:eastAsia="en-US"/>
              </w:rPr>
              <w:t xml:space="preserve">Bilaga </w:t>
            </w:r>
            <w:r w:rsidRPr="00553C0C">
              <w:rPr>
                <w:b/>
                <w:lang w:eastAsia="en-US"/>
              </w:rPr>
              <w:t>1 t</w:t>
            </w:r>
            <w:r w:rsidRPr="00593D39">
              <w:rPr>
                <w:b/>
                <w:lang w:eastAsia="en-US"/>
              </w:rPr>
              <w:t xml:space="preserve">ill </w:t>
            </w:r>
            <w:r w:rsidRPr="00183AB0">
              <w:rPr>
                <w:b/>
                <w:lang w:eastAsia="en-US"/>
              </w:rPr>
              <w:t>protokoll 2018/19:</w:t>
            </w:r>
            <w:r>
              <w:rPr>
                <w:b/>
                <w:lang w:eastAsia="en-US"/>
              </w:rPr>
              <w:t>12</w:t>
            </w:r>
          </w:p>
        </w:tc>
      </w:tr>
      <w:tr w:rsidR="006D7F69" w:rsidTr="006D7F69">
        <w:trPr>
          <w:trHeight w:val="112"/>
          <w:jc w:val="center"/>
        </w:trPr>
        <w:tc>
          <w:tcPr>
            <w:tcW w:w="3239" w:type="dxa"/>
            <w:tcBorders>
              <w:top w:val="single" w:sz="6" w:space="0" w:color="auto"/>
              <w:left w:val="single" w:sz="6" w:space="0" w:color="auto"/>
              <w:bottom w:val="single" w:sz="12" w:space="0" w:color="auto"/>
              <w:right w:val="double" w:sz="4" w:space="0" w:color="auto"/>
            </w:tcBorders>
            <w:hideMark/>
          </w:tcPr>
          <w:p w:rsidR="006D7F69" w:rsidRPr="00183AB0"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lang w:eastAsia="en-US"/>
              </w:rPr>
            </w:pPr>
            <w:r w:rsidRPr="00183AB0">
              <w:rPr>
                <w:sz w:val="22"/>
                <w:lang w:eastAsia="en-US"/>
              </w:rPr>
              <w:t>Namn</w:t>
            </w:r>
          </w:p>
        </w:tc>
        <w:tc>
          <w:tcPr>
            <w:tcW w:w="820" w:type="dxa"/>
            <w:gridSpan w:val="2"/>
            <w:tcBorders>
              <w:top w:val="single" w:sz="6" w:space="0" w:color="auto"/>
              <w:left w:val="double" w:sz="4" w:space="0" w:color="auto"/>
              <w:bottom w:val="single" w:sz="12" w:space="0" w:color="auto"/>
              <w:right w:val="double" w:sz="4" w:space="0" w:color="auto"/>
            </w:tcBorders>
          </w:tcPr>
          <w:p w:rsidR="006D7F69" w:rsidRPr="00183AB0"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r w:rsidRPr="00183AB0">
              <w:rPr>
                <w:b/>
                <w:sz w:val="22"/>
                <w:szCs w:val="22"/>
                <w:lang w:eastAsia="en-US"/>
              </w:rPr>
              <w:t>§</w:t>
            </w:r>
            <w:r>
              <w:rPr>
                <w:b/>
                <w:sz w:val="22"/>
                <w:szCs w:val="22"/>
                <w:lang w:eastAsia="en-US"/>
              </w:rPr>
              <w:t xml:space="preserve"> 10-11</w:t>
            </w:r>
          </w:p>
        </w:tc>
        <w:tc>
          <w:tcPr>
            <w:tcW w:w="853" w:type="dxa"/>
            <w:gridSpan w:val="2"/>
            <w:tcBorders>
              <w:top w:val="single" w:sz="6" w:space="0" w:color="auto"/>
              <w:left w:val="double" w:sz="4" w:space="0" w:color="auto"/>
              <w:bottom w:val="single" w:sz="12" w:space="0" w:color="auto"/>
              <w:right w:val="double" w:sz="4" w:space="0" w:color="auto"/>
            </w:tcBorders>
          </w:tcPr>
          <w:p w:rsidR="006D7F69" w:rsidRPr="00183AB0"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c>
          <w:tcPr>
            <w:tcW w:w="850" w:type="dxa"/>
            <w:gridSpan w:val="2"/>
            <w:tcBorders>
              <w:top w:val="single" w:sz="6" w:space="0" w:color="auto"/>
              <w:left w:val="double" w:sz="4" w:space="0" w:color="auto"/>
              <w:bottom w:val="single" w:sz="12" w:space="0" w:color="auto"/>
              <w:right w:val="double" w:sz="4" w:space="0" w:color="auto"/>
            </w:tcBorders>
          </w:tcPr>
          <w:p w:rsidR="006D7F69" w:rsidRPr="00183AB0"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c>
          <w:tcPr>
            <w:tcW w:w="850" w:type="dxa"/>
            <w:gridSpan w:val="2"/>
            <w:tcBorders>
              <w:top w:val="single" w:sz="6" w:space="0" w:color="auto"/>
              <w:left w:val="double" w:sz="4" w:space="0" w:color="auto"/>
              <w:bottom w:val="single" w:sz="12" w:space="0" w:color="auto"/>
              <w:right w:val="single" w:sz="6" w:space="0" w:color="auto"/>
            </w:tcBorders>
          </w:tcPr>
          <w:p w:rsidR="006D7F69" w:rsidRPr="00183AB0"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c>
          <w:tcPr>
            <w:tcW w:w="860" w:type="dxa"/>
            <w:gridSpan w:val="2"/>
            <w:tcBorders>
              <w:top w:val="single" w:sz="6" w:space="0" w:color="auto"/>
              <w:left w:val="double" w:sz="4" w:space="0" w:color="auto"/>
              <w:bottom w:val="single" w:sz="12" w:space="0" w:color="auto"/>
              <w:right w:val="double" w:sz="4" w:space="0" w:color="auto"/>
            </w:tcBorders>
          </w:tcPr>
          <w:p w:rsidR="006D7F69" w:rsidRPr="00183AB0"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c>
          <w:tcPr>
            <w:tcW w:w="850" w:type="dxa"/>
            <w:gridSpan w:val="2"/>
            <w:tcBorders>
              <w:top w:val="single" w:sz="6" w:space="0" w:color="auto"/>
              <w:left w:val="double" w:sz="4" w:space="0" w:color="auto"/>
              <w:bottom w:val="single" w:sz="12" w:space="0" w:color="auto"/>
              <w:right w:val="double" w:sz="4" w:space="0" w:color="auto"/>
            </w:tcBorders>
          </w:tcPr>
          <w:p w:rsidR="006D7F69" w:rsidRPr="00183AB0"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c>
          <w:tcPr>
            <w:tcW w:w="996" w:type="dxa"/>
            <w:gridSpan w:val="2"/>
            <w:tcBorders>
              <w:top w:val="single" w:sz="6" w:space="0" w:color="auto"/>
              <w:left w:val="double" w:sz="4" w:space="0" w:color="auto"/>
              <w:bottom w:val="single" w:sz="12" w:space="0" w:color="auto"/>
              <w:right w:val="double" w:sz="4" w:space="0" w:color="auto"/>
            </w:tcBorders>
          </w:tcPr>
          <w:p w:rsidR="006D7F69" w:rsidRPr="00183AB0"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r>
      <w:tr w:rsidR="006D7F69" w:rsidTr="0023617C">
        <w:trPr>
          <w:trHeight w:val="246"/>
          <w:jc w:val="center"/>
        </w:trPr>
        <w:tc>
          <w:tcPr>
            <w:tcW w:w="3239" w:type="dxa"/>
            <w:tcBorders>
              <w:top w:val="single" w:sz="6" w:space="0" w:color="auto"/>
              <w:left w:val="single" w:sz="6" w:space="0" w:color="auto"/>
              <w:bottom w:val="single" w:sz="12" w:space="0" w:color="auto"/>
              <w:right w:val="double" w:sz="4" w:space="0" w:color="auto"/>
            </w:tcBorders>
            <w:hideMark/>
          </w:tcPr>
          <w:p w:rsidR="006D7F69" w:rsidRPr="00183AB0"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r w:rsidRPr="00183AB0">
              <w:rPr>
                <w:i/>
                <w:lang w:eastAsia="en-US"/>
              </w:rPr>
              <w:t>LEDAMÖTER</w:t>
            </w:r>
          </w:p>
        </w:tc>
        <w:tc>
          <w:tcPr>
            <w:tcW w:w="382" w:type="dxa"/>
            <w:tcBorders>
              <w:top w:val="single" w:sz="6" w:space="0" w:color="auto"/>
              <w:left w:val="double" w:sz="4" w:space="0" w:color="auto"/>
              <w:bottom w:val="single" w:sz="12" w:space="0" w:color="auto"/>
              <w:right w:val="single" w:sz="6" w:space="0" w:color="auto"/>
            </w:tcBorders>
          </w:tcPr>
          <w:p w:rsidR="006D7F69" w:rsidRPr="00183AB0"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12" w:space="0" w:color="auto"/>
              <w:right w:val="double" w:sz="4" w:space="0" w:color="auto"/>
            </w:tcBorders>
          </w:tcPr>
          <w:p w:rsidR="006D7F69" w:rsidRPr="00183AB0"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81" w:type="dxa"/>
            <w:tcBorders>
              <w:top w:val="single" w:sz="6" w:space="0" w:color="auto"/>
              <w:left w:val="double" w:sz="4" w:space="0" w:color="auto"/>
              <w:bottom w:val="single" w:sz="12" w:space="0" w:color="auto"/>
              <w:right w:val="single" w:sz="6" w:space="0" w:color="auto"/>
            </w:tcBorders>
          </w:tcPr>
          <w:p w:rsidR="006D7F69" w:rsidRPr="00183AB0"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72" w:type="dxa"/>
            <w:tcBorders>
              <w:top w:val="single" w:sz="6" w:space="0" w:color="auto"/>
              <w:left w:val="single" w:sz="6" w:space="0" w:color="auto"/>
              <w:bottom w:val="single" w:sz="12" w:space="0" w:color="auto"/>
              <w:right w:val="double" w:sz="4" w:space="0" w:color="auto"/>
            </w:tcBorders>
          </w:tcPr>
          <w:p w:rsidR="006D7F69" w:rsidRPr="00183AB0"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12" w:space="0" w:color="auto"/>
              <w:right w:val="single" w:sz="6" w:space="0" w:color="auto"/>
            </w:tcBorders>
          </w:tcPr>
          <w:p w:rsidR="006D7F69" w:rsidRPr="00183AB0"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12" w:space="0" w:color="auto"/>
              <w:right w:val="double" w:sz="4" w:space="0" w:color="auto"/>
            </w:tcBorders>
          </w:tcPr>
          <w:p w:rsidR="006D7F69" w:rsidRPr="00183AB0"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12" w:space="0" w:color="auto"/>
              <w:right w:val="single" w:sz="6" w:space="0" w:color="auto"/>
            </w:tcBorders>
          </w:tcPr>
          <w:p w:rsidR="006D7F69" w:rsidRPr="00183AB0"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12" w:space="0" w:color="auto"/>
              <w:right w:val="single" w:sz="6" w:space="0" w:color="auto"/>
            </w:tcBorders>
          </w:tcPr>
          <w:p w:rsidR="006D7F69" w:rsidRPr="00183AB0"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12" w:space="0" w:color="auto"/>
              <w:right w:val="single" w:sz="6" w:space="0" w:color="auto"/>
            </w:tcBorders>
          </w:tcPr>
          <w:p w:rsidR="006D7F69" w:rsidRPr="00183AB0"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435" w:type="dxa"/>
            <w:tcBorders>
              <w:top w:val="single" w:sz="6" w:space="0" w:color="auto"/>
              <w:left w:val="single" w:sz="6" w:space="0" w:color="auto"/>
              <w:bottom w:val="single" w:sz="12" w:space="0" w:color="auto"/>
              <w:right w:val="double" w:sz="4" w:space="0" w:color="auto"/>
            </w:tcBorders>
          </w:tcPr>
          <w:p w:rsidR="006D7F69" w:rsidRPr="00183AB0"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425" w:type="dxa"/>
            <w:tcBorders>
              <w:top w:val="single" w:sz="6" w:space="0" w:color="auto"/>
              <w:left w:val="double" w:sz="4" w:space="0" w:color="auto"/>
              <w:bottom w:val="single" w:sz="12" w:space="0" w:color="auto"/>
              <w:right w:val="single" w:sz="6" w:space="0" w:color="auto"/>
            </w:tcBorders>
          </w:tcPr>
          <w:p w:rsidR="006D7F69" w:rsidRPr="00183AB0"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425" w:type="dxa"/>
            <w:tcBorders>
              <w:top w:val="single" w:sz="6" w:space="0" w:color="auto"/>
              <w:left w:val="single" w:sz="6" w:space="0" w:color="auto"/>
              <w:bottom w:val="single" w:sz="12" w:space="0" w:color="auto"/>
              <w:right w:val="double" w:sz="4" w:space="0" w:color="auto"/>
            </w:tcBorders>
          </w:tcPr>
          <w:p w:rsidR="006D7F69" w:rsidRPr="00183AB0"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448" w:type="dxa"/>
            <w:tcBorders>
              <w:top w:val="single" w:sz="6" w:space="0" w:color="auto"/>
              <w:left w:val="double" w:sz="4" w:space="0" w:color="auto"/>
              <w:bottom w:val="single" w:sz="12" w:space="0" w:color="auto"/>
              <w:right w:val="single" w:sz="6" w:space="0" w:color="auto"/>
            </w:tcBorders>
          </w:tcPr>
          <w:p w:rsidR="006D7F69" w:rsidRPr="00183AB0"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548" w:type="dxa"/>
            <w:tcBorders>
              <w:top w:val="single" w:sz="6" w:space="0" w:color="auto"/>
              <w:left w:val="single" w:sz="6" w:space="0" w:color="auto"/>
              <w:bottom w:val="single" w:sz="12" w:space="0" w:color="auto"/>
              <w:right w:val="double" w:sz="4" w:space="0" w:color="auto"/>
            </w:tcBorders>
          </w:tcPr>
          <w:p w:rsidR="006D7F69" w:rsidRPr="00183AB0"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r>
      <w:tr w:rsidR="006D7F69" w:rsidTr="0023617C">
        <w:trPr>
          <w:trHeight w:val="167"/>
          <w:jc w:val="center"/>
        </w:trPr>
        <w:tc>
          <w:tcPr>
            <w:tcW w:w="3239" w:type="dxa"/>
            <w:tcBorders>
              <w:top w:val="single" w:sz="12" w:space="0" w:color="auto"/>
              <w:left w:val="single" w:sz="6" w:space="0" w:color="auto"/>
              <w:bottom w:val="single" w:sz="6" w:space="0" w:color="auto"/>
              <w:right w:val="double" w:sz="4" w:space="0" w:color="auto"/>
            </w:tcBorders>
            <w:hideMark/>
          </w:tcPr>
          <w:p w:rsidR="006D7F69" w:rsidRPr="00183AB0" w:rsidRDefault="006D7F69" w:rsidP="0023617C">
            <w:pPr>
              <w:tabs>
                <w:tab w:val="left" w:pos="1701"/>
              </w:tabs>
              <w:spacing w:line="252" w:lineRule="auto"/>
              <w:rPr>
                <w:sz w:val="18"/>
                <w:szCs w:val="18"/>
                <w:lang w:eastAsia="en-US"/>
              </w:rPr>
            </w:pPr>
            <w:r w:rsidRPr="00183AB0">
              <w:rPr>
                <w:sz w:val="18"/>
                <w:szCs w:val="18"/>
                <w:lang w:eastAsia="en-US"/>
              </w:rPr>
              <w:t>Åsa Westlund (S)</w:t>
            </w:r>
          </w:p>
        </w:tc>
        <w:tc>
          <w:tcPr>
            <w:tcW w:w="382" w:type="dxa"/>
            <w:tcBorders>
              <w:top w:val="single" w:sz="12" w:space="0" w:color="auto"/>
              <w:left w:val="double" w:sz="4" w:space="0" w:color="auto"/>
              <w:bottom w:val="single" w:sz="6" w:space="0" w:color="auto"/>
              <w:right w:val="single" w:sz="6" w:space="0" w:color="auto"/>
            </w:tcBorders>
          </w:tcPr>
          <w:p w:rsidR="006D7F69" w:rsidRPr="00183AB0"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r>
              <w:rPr>
                <w:sz w:val="16"/>
                <w:szCs w:val="18"/>
                <w:lang w:eastAsia="en-US"/>
              </w:rPr>
              <w:t>D</w:t>
            </w:r>
          </w:p>
        </w:tc>
        <w:tc>
          <w:tcPr>
            <w:tcW w:w="438" w:type="dxa"/>
            <w:tcBorders>
              <w:top w:val="single" w:sz="12" w:space="0" w:color="auto"/>
              <w:left w:val="single" w:sz="6" w:space="0" w:color="auto"/>
              <w:bottom w:val="single" w:sz="6" w:space="0" w:color="auto"/>
              <w:right w:val="double" w:sz="4" w:space="0" w:color="auto"/>
            </w:tcBorders>
          </w:tcPr>
          <w:p w:rsidR="006D7F69" w:rsidRPr="00183AB0"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12" w:space="0" w:color="auto"/>
              <w:left w:val="double" w:sz="4" w:space="0" w:color="auto"/>
              <w:bottom w:val="single" w:sz="6" w:space="0" w:color="auto"/>
              <w:right w:val="single" w:sz="6" w:space="0" w:color="auto"/>
            </w:tcBorders>
          </w:tcPr>
          <w:p w:rsidR="006D7F69" w:rsidRPr="00183AB0"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12" w:space="0" w:color="auto"/>
              <w:left w:val="single" w:sz="6" w:space="0" w:color="auto"/>
              <w:bottom w:val="single" w:sz="6" w:space="0" w:color="auto"/>
              <w:right w:val="double" w:sz="4" w:space="0" w:color="auto"/>
            </w:tcBorders>
          </w:tcPr>
          <w:p w:rsidR="006D7F69" w:rsidRPr="00183AB0"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12" w:space="0" w:color="auto"/>
              <w:left w:val="double" w:sz="4" w:space="0" w:color="auto"/>
              <w:bottom w:val="single" w:sz="6" w:space="0" w:color="auto"/>
              <w:right w:val="single" w:sz="6" w:space="0" w:color="auto"/>
            </w:tcBorders>
          </w:tcPr>
          <w:p w:rsidR="006D7F69" w:rsidRPr="00183AB0"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12" w:space="0" w:color="auto"/>
              <w:left w:val="single" w:sz="6" w:space="0" w:color="auto"/>
              <w:bottom w:val="single" w:sz="6" w:space="0" w:color="auto"/>
              <w:right w:val="double" w:sz="4" w:space="0" w:color="auto"/>
            </w:tcBorders>
          </w:tcPr>
          <w:p w:rsidR="006D7F69" w:rsidRPr="00183AB0"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12" w:space="0" w:color="auto"/>
              <w:left w:val="double" w:sz="4" w:space="0" w:color="auto"/>
              <w:bottom w:val="single" w:sz="6" w:space="0" w:color="auto"/>
              <w:right w:val="single" w:sz="6" w:space="0" w:color="auto"/>
            </w:tcBorders>
          </w:tcPr>
          <w:p w:rsidR="006D7F69" w:rsidRPr="00183AB0"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12" w:space="0" w:color="auto"/>
              <w:left w:val="single" w:sz="6" w:space="0" w:color="auto"/>
              <w:bottom w:val="single" w:sz="6" w:space="0" w:color="auto"/>
              <w:right w:val="single" w:sz="6" w:space="0" w:color="auto"/>
            </w:tcBorders>
          </w:tcPr>
          <w:p w:rsidR="006D7F69" w:rsidRPr="00183AB0"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12" w:space="0" w:color="auto"/>
              <w:left w:val="double" w:sz="4" w:space="0" w:color="auto"/>
              <w:bottom w:val="single" w:sz="6" w:space="0" w:color="auto"/>
              <w:right w:val="single" w:sz="6" w:space="0" w:color="auto"/>
            </w:tcBorders>
          </w:tcPr>
          <w:p w:rsidR="006D7F69" w:rsidRPr="00183AB0"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12" w:space="0" w:color="auto"/>
              <w:left w:val="single" w:sz="6" w:space="0" w:color="auto"/>
              <w:bottom w:val="single" w:sz="6" w:space="0" w:color="auto"/>
              <w:right w:val="double" w:sz="4" w:space="0" w:color="auto"/>
            </w:tcBorders>
          </w:tcPr>
          <w:p w:rsidR="006D7F69" w:rsidRPr="00183AB0"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12" w:space="0" w:color="auto"/>
              <w:left w:val="double" w:sz="4" w:space="0" w:color="auto"/>
              <w:bottom w:val="single" w:sz="6" w:space="0" w:color="auto"/>
              <w:right w:val="single" w:sz="6" w:space="0" w:color="auto"/>
            </w:tcBorders>
          </w:tcPr>
          <w:p w:rsidR="006D7F69" w:rsidRPr="00183AB0"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12" w:space="0" w:color="auto"/>
              <w:left w:val="single" w:sz="6" w:space="0" w:color="auto"/>
              <w:bottom w:val="single" w:sz="6" w:space="0" w:color="auto"/>
              <w:right w:val="double" w:sz="4" w:space="0" w:color="auto"/>
            </w:tcBorders>
          </w:tcPr>
          <w:p w:rsidR="006D7F69" w:rsidRPr="00183AB0"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12" w:space="0" w:color="auto"/>
              <w:left w:val="double" w:sz="4" w:space="0" w:color="auto"/>
              <w:bottom w:val="single" w:sz="6" w:space="0" w:color="auto"/>
              <w:right w:val="single" w:sz="6" w:space="0" w:color="auto"/>
            </w:tcBorders>
          </w:tcPr>
          <w:p w:rsidR="006D7F69" w:rsidRPr="00183AB0"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12" w:space="0" w:color="auto"/>
              <w:left w:val="single" w:sz="6" w:space="0" w:color="auto"/>
              <w:bottom w:val="single" w:sz="6" w:space="0" w:color="auto"/>
              <w:right w:val="double" w:sz="4" w:space="0" w:color="auto"/>
            </w:tcBorders>
          </w:tcPr>
          <w:p w:rsidR="006D7F69" w:rsidRPr="00183AB0"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D7F69" w:rsidRPr="00903C90" w:rsidTr="0023617C">
        <w:trPr>
          <w:trHeight w:val="65"/>
          <w:jc w:val="center"/>
        </w:trPr>
        <w:tc>
          <w:tcPr>
            <w:tcW w:w="3239" w:type="dxa"/>
            <w:tcBorders>
              <w:top w:val="single" w:sz="6" w:space="0" w:color="auto"/>
              <w:left w:val="single" w:sz="6" w:space="0" w:color="auto"/>
              <w:bottom w:val="single" w:sz="6" w:space="0" w:color="auto"/>
              <w:right w:val="double" w:sz="4" w:space="0" w:color="auto"/>
            </w:tcBorders>
            <w:hideMark/>
          </w:tcPr>
          <w:p w:rsidR="006D7F69" w:rsidRDefault="006D7F69" w:rsidP="0023617C">
            <w:pPr>
              <w:tabs>
                <w:tab w:val="left" w:pos="1701"/>
              </w:tabs>
              <w:spacing w:line="252" w:lineRule="auto"/>
              <w:rPr>
                <w:sz w:val="18"/>
                <w:szCs w:val="18"/>
                <w:lang w:val="fr-FR" w:eastAsia="en-US"/>
              </w:rPr>
            </w:pPr>
            <w:r w:rsidRPr="00903C90">
              <w:rPr>
                <w:sz w:val="18"/>
                <w:szCs w:val="18"/>
                <w:lang w:val="fr-FR" w:eastAsia="en-US"/>
              </w:rPr>
              <w:t>Esk</w:t>
            </w:r>
            <w:r>
              <w:rPr>
                <w:sz w:val="18"/>
                <w:szCs w:val="18"/>
                <w:lang w:val="fr-FR" w:eastAsia="en-US"/>
              </w:rPr>
              <w:t xml:space="preserve">il </w:t>
            </w:r>
            <w:proofErr w:type="spellStart"/>
            <w:r>
              <w:rPr>
                <w:sz w:val="18"/>
                <w:szCs w:val="18"/>
                <w:lang w:val="fr-FR" w:eastAsia="en-US"/>
              </w:rPr>
              <w:t>Erlandsson</w:t>
            </w:r>
            <w:proofErr w:type="spellEnd"/>
            <w:r>
              <w:rPr>
                <w:sz w:val="18"/>
                <w:szCs w:val="18"/>
                <w:lang w:val="fr-FR" w:eastAsia="en-US"/>
              </w:rPr>
              <w:t xml:space="preserve"> (C) </w:t>
            </w:r>
            <w:r>
              <w:rPr>
                <w:i/>
                <w:sz w:val="18"/>
                <w:szCs w:val="18"/>
                <w:lang w:val="fr-FR" w:eastAsia="en-US"/>
              </w:rPr>
              <w:t xml:space="preserve">(Vice </w:t>
            </w:r>
            <w:proofErr w:type="spellStart"/>
            <w:r>
              <w:rPr>
                <w:i/>
                <w:sz w:val="18"/>
                <w:szCs w:val="18"/>
                <w:lang w:val="fr-FR" w:eastAsia="en-US"/>
              </w:rPr>
              <w:t>ordf</w:t>
            </w:r>
            <w:proofErr w:type="spellEnd"/>
            <w:r>
              <w:rPr>
                <w:i/>
                <w:sz w:val="18"/>
                <w:szCs w:val="18"/>
                <w:lang w:val="fr-FR" w:eastAsia="en-US"/>
              </w:rPr>
              <w:t>.)</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fr-FR" w:eastAsia="en-US"/>
              </w:rPr>
            </w:pPr>
            <w:r>
              <w:rPr>
                <w:sz w:val="16"/>
                <w:szCs w:val="18"/>
                <w:lang w:val="fr-FR" w:eastAsia="en-US"/>
              </w:rPr>
              <w:t>D</w:t>
            </w: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hideMark/>
          </w:tcPr>
          <w:p w:rsidR="006D7F69" w:rsidRDefault="006D7F69" w:rsidP="0023617C">
            <w:pPr>
              <w:tabs>
                <w:tab w:val="left" w:pos="1701"/>
              </w:tabs>
              <w:spacing w:line="252" w:lineRule="auto"/>
              <w:rPr>
                <w:sz w:val="18"/>
                <w:szCs w:val="18"/>
                <w:lang w:val="en-GB" w:eastAsia="en-US"/>
              </w:rPr>
            </w:pPr>
            <w:r>
              <w:rPr>
                <w:sz w:val="18"/>
                <w:szCs w:val="18"/>
                <w:lang w:val="en-GB" w:eastAsia="en-US"/>
              </w:rPr>
              <w:t>Karin Enström (M)</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hideMark/>
          </w:tcPr>
          <w:p w:rsidR="006D7F69" w:rsidRDefault="006D7F69" w:rsidP="0023617C">
            <w:pPr>
              <w:tabs>
                <w:tab w:val="left" w:pos="1701"/>
              </w:tabs>
              <w:spacing w:line="252" w:lineRule="auto"/>
              <w:rPr>
                <w:sz w:val="18"/>
                <w:szCs w:val="18"/>
                <w:lang w:val="en-US" w:eastAsia="en-US"/>
              </w:rPr>
            </w:pPr>
            <w:r>
              <w:rPr>
                <w:sz w:val="18"/>
                <w:szCs w:val="18"/>
                <w:lang w:val="en-US" w:eastAsia="en-US"/>
              </w:rPr>
              <w:t>Björn Wiechel (S)</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hideMark/>
          </w:tcPr>
          <w:p w:rsidR="006D7F69" w:rsidRDefault="006D7F69" w:rsidP="0023617C">
            <w:pPr>
              <w:tabs>
                <w:tab w:val="left" w:pos="1701"/>
              </w:tabs>
              <w:spacing w:line="252" w:lineRule="auto"/>
              <w:rPr>
                <w:sz w:val="18"/>
                <w:szCs w:val="18"/>
                <w:lang w:val="en-US" w:eastAsia="en-US"/>
              </w:rPr>
            </w:pPr>
            <w:r>
              <w:rPr>
                <w:sz w:val="18"/>
                <w:szCs w:val="18"/>
                <w:lang w:val="en-US" w:eastAsia="en-US"/>
              </w:rPr>
              <w:t>Åsa Coenraads (M)</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701"/>
              </w:tabs>
              <w:spacing w:line="252" w:lineRule="auto"/>
              <w:rPr>
                <w:sz w:val="18"/>
                <w:szCs w:val="18"/>
                <w:lang w:val="en-GB" w:eastAsia="en-US"/>
              </w:rPr>
            </w:pPr>
            <w:r>
              <w:rPr>
                <w:sz w:val="18"/>
                <w:szCs w:val="18"/>
                <w:lang w:val="en-GB" w:eastAsia="en-US"/>
              </w:rPr>
              <w:t>Martin Kinnunen (SD)</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701"/>
              </w:tabs>
              <w:spacing w:line="256" w:lineRule="auto"/>
              <w:rPr>
                <w:sz w:val="18"/>
                <w:szCs w:val="18"/>
                <w:lang w:val="en-GB" w:eastAsia="en-US"/>
              </w:rPr>
            </w:pPr>
            <w:r>
              <w:rPr>
                <w:sz w:val="18"/>
                <w:szCs w:val="18"/>
                <w:lang w:val="en-GB" w:eastAsia="en-US"/>
              </w:rPr>
              <w:t>Markus Selin (S)</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701"/>
              </w:tabs>
              <w:spacing w:line="256" w:lineRule="auto"/>
              <w:rPr>
                <w:sz w:val="18"/>
                <w:szCs w:val="18"/>
                <w:lang w:val="en-US" w:eastAsia="en-US"/>
              </w:rPr>
            </w:pPr>
            <w:r>
              <w:rPr>
                <w:sz w:val="18"/>
                <w:szCs w:val="18"/>
                <w:lang w:val="en-US" w:eastAsia="en-US"/>
              </w:rPr>
              <w:t>Jens Holm (V)</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701"/>
              </w:tabs>
              <w:spacing w:line="256" w:lineRule="auto"/>
              <w:rPr>
                <w:sz w:val="18"/>
                <w:szCs w:val="18"/>
                <w:lang w:val="en-US" w:eastAsia="en-US"/>
              </w:rPr>
            </w:pPr>
            <w:r>
              <w:rPr>
                <w:sz w:val="18"/>
                <w:szCs w:val="18"/>
                <w:lang w:val="en-US" w:eastAsia="en-US"/>
              </w:rPr>
              <w:t>Johan Hultberg (M)</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701"/>
              </w:tabs>
              <w:spacing w:line="256" w:lineRule="auto"/>
              <w:rPr>
                <w:sz w:val="18"/>
                <w:szCs w:val="18"/>
                <w:lang w:val="en-US" w:eastAsia="en-US"/>
              </w:rPr>
            </w:pPr>
            <w:r>
              <w:rPr>
                <w:sz w:val="18"/>
                <w:szCs w:val="18"/>
                <w:lang w:val="en-US" w:eastAsia="en-US"/>
              </w:rPr>
              <w:t>Ludvig Aspling (SD)</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701"/>
              </w:tabs>
              <w:spacing w:line="256" w:lineRule="auto"/>
              <w:rPr>
                <w:sz w:val="18"/>
                <w:szCs w:val="18"/>
                <w:lang w:val="en-US" w:eastAsia="en-US"/>
              </w:rPr>
            </w:pPr>
            <w:r>
              <w:rPr>
                <w:sz w:val="18"/>
                <w:szCs w:val="18"/>
                <w:lang w:val="en-US" w:eastAsia="en-US"/>
              </w:rPr>
              <w:t>Maria Strömkvist (S)</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701"/>
              </w:tabs>
              <w:spacing w:line="256" w:lineRule="auto"/>
              <w:rPr>
                <w:sz w:val="18"/>
                <w:szCs w:val="18"/>
                <w:lang w:val="en-US" w:eastAsia="en-US"/>
              </w:rPr>
            </w:pPr>
            <w:r>
              <w:rPr>
                <w:sz w:val="18"/>
                <w:szCs w:val="18"/>
                <w:lang w:val="en-US" w:eastAsia="en-US"/>
              </w:rPr>
              <w:t>Robert Halef (KD)</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701"/>
              </w:tabs>
              <w:spacing w:line="256" w:lineRule="auto"/>
              <w:rPr>
                <w:sz w:val="18"/>
                <w:szCs w:val="18"/>
                <w:lang w:val="en-US" w:eastAsia="en-US"/>
              </w:rPr>
            </w:pPr>
            <w:r>
              <w:rPr>
                <w:sz w:val="18"/>
                <w:szCs w:val="18"/>
                <w:lang w:val="en-US" w:eastAsia="en-US"/>
              </w:rPr>
              <w:t>Pyry Niemi (S)</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55"/>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701"/>
              </w:tabs>
              <w:spacing w:line="256" w:lineRule="auto"/>
              <w:rPr>
                <w:sz w:val="18"/>
                <w:szCs w:val="18"/>
                <w:lang w:val="en-US" w:eastAsia="en-US"/>
              </w:rPr>
            </w:pPr>
            <w:r>
              <w:rPr>
                <w:sz w:val="18"/>
                <w:szCs w:val="18"/>
                <w:lang w:val="en-US" w:eastAsia="en-US"/>
              </w:rPr>
              <w:t>Tina Acketoft (L)</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701"/>
              </w:tabs>
              <w:spacing w:line="256" w:lineRule="auto"/>
              <w:rPr>
                <w:sz w:val="18"/>
                <w:szCs w:val="18"/>
                <w:lang w:val="en-US" w:eastAsia="en-US"/>
              </w:rPr>
            </w:pPr>
            <w:r>
              <w:rPr>
                <w:sz w:val="18"/>
                <w:szCs w:val="18"/>
                <w:lang w:val="en-US" w:eastAsia="en-US"/>
              </w:rPr>
              <w:t>Johnny Skalin (SD)</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701"/>
              </w:tabs>
              <w:spacing w:line="256" w:lineRule="auto"/>
              <w:rPr>
                <w:sz w:val="18"/>
                <w:szCs w:val="18"/>
                <w:lang w:val="en-GB" w:eastAsia="en-US"/>
              </w:rPr>
            </w:pPr>
            <w:r>
              <w:rPr>
                <w:sz w:val="18"/>
                <w:szCs w:val="18"/>
                <w:lang w:val="en-GB" w:eastAsia="en-US"/>
              </w:rPr>
              <w:t>Amanda Palmstierna (MP)</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12" w:space="0" w:color="auto"/>
              <w:right w:val="double" w:sz="4" w:space="0" w:color="auto"/>
            </w:tcBorders>
          </w:tcPr>
          <w:p w:rsidR="006D7F69" w:rsidRDefault="006D7F69" w:rsidP="0023617C">
            <w:pPr>
              <w:tabs>
                <w:tab w:val="left" w:pos="1701"/>
              </w:tabs>
              <w:spacing w:line="256" w:lineRule="auto"/>
              <w:rPr>
                <w:sz w:val="18"/>
                <w:szCs w:val="18"/>
                <w:lang w:val="en-GB" w:eastAsia="en-US"/>
              </w:rPr>
            </w:pPr>
            <w:r>
              <w:rPr>
                <w:sz w:val="18"/>
                <w:szCs w:val="18"/>
                <w:lang w:val="en-GB" w:eastAsia="en-US"/>
              </w:rPr>
              <w:t>Jessika Roswall (M)</w:t>
            </w:r>
          </w:p>
        </w:tc>
        <w:tc>
          <w:tcPr>
            <w:tcW w:w="382" w:type="dxa"/>
            <w:tcBorders>
              <w:top w:val="single" w:sz="6" w:space="0" w:color="auto"/>
              <w:left w:val="double" w:sz="4" w:space="0" w:color="auto"/>
              <w:bottom w:val="single" w:sz="12"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12"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1" w:type="dxa"/>
            <w:tcBorders>
              <w:top w:val="single" w:sz="6" w:space="0" w:color="auto"/>
              <w:left w:val="double" w:sz="4" w:space="0" w:color="auto"/>
              <w:bottom w:val="single" w:sz="12"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72" w:type="dxa"/>
            <w:tcBorders>
              <w:top w:val="single" w:sz="6" w:space="0" w:color="auto"/>
              <w:left w:val="single" w:sz="6" w:space="0" w:color="auto"/>
              <w:bottom w:val="single" w:sz="12"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12"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12"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12"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12"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12"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12"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60"/>
          <w:jc w:val="center"/>
        </w:trPr>
        <w:tc>
          <w:tcPr>
            <w:tcW w:w="3239" w:type="dxa"/>
            <w:tcBorders>
              <w:top w:val="single" w:sz="12" w:space="0" w:color="auto"/>
              <w:left w:val="single" w:sz="6" w:space="0" w:color="auto"/>
              <w:bottom w:val="single" w:sz="12" w:space="0" w:color="auto"/>
              <w:right w:val="double" w:sz="4" w:space="0" w:color="auto"/>
            </w:tcBorders>
            <w:hideMark/>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GB" w:eastAsia="en-US"/>
              </w:rPr>
            </w:pPr>
            <w:r>
              <w:rPr>
                <w:i/>
                <w:lang w:val="en-GB" w:eastAsia="en-US"/>
              </w:rPr>
              <w:t>SUPPLEANTER</w:t>
            </w:r>
          </w:p>
        </w:tc>
        <w:tc>
          <w:tcPr>
            <w:tcW w:w="382" w:type="dxa"/>
            <w:tcBorders>
              <w:top w:val="single" w:sz="12" w:space="0" w:color="auto"/>
              <w:left w:val="double" w:sz="4" w:space="0" w:color="auto"/>
              <w:bottom w:val="single" w:sz="12"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12" w:space="0" w:color="auto"/>
              <w:left w:val="single" w:sz="6" w:space="0" w:color="auto"/>
              <w:bottom w:val="single" w:sz="12"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12" w:space="0" w:color="auto"/>
              <w:left w:val="double" w:sz="4" w:space="0" w:color="auto"/>
              <w:bottom w:val="single" w:sz="12"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12" w:space="0" w:color="auto"/>
              <w:left w:val="single" w:sz="6" w:space="0" w:color="auto"/>
              <w:bottom w:val="single" w:sz="12"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12"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12"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12"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12"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12"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12" w:space="0" w:color="auto"/>
              <w:left w:val="single" w:sz="6" w:space="0" w:color="auto"/>
              <w:bottom w:val="single" w:sz="12"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12"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12"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12" w:space="0" w:color="auto"/>
              <w:left w:val="double" w:sz="4" w:space="0" w:color="auto"/>
              <w:bottom w:val="single" w:sz="12"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12" w:space="0" w:color="auto"/>
              <w:left w:val="single" w:sz="6" w:space="0" w:color="auto"/>
              <w:bottom w:val="single" w:sz="12"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12" w:space="0" w:color="auto"/>
              <w:left w:val="single" w:sz="6" w:space="0" w:color="auto"/>
              <w:bottom w:val="single" w:sz="6" w:space="0" w:color="auto"/>
              <w:right w:val="double" w:sz="4" w:space="0" w:color="auto"/>
            </w:tcBorders>
          </w:tcPr>
          <w:p w:rsidR="006D7F69" w:rsidRDefault="006D7F69" w:rsidP="0023617C">
            <w:pPr>
              <w:tabs>
                <w:tab w:val="left" w:pos="1701"/>
              </w:tabs>
              <w:spacing w:line="256" w:lineRule="auto"/>
              <w:rPr>
                <w:sz w:val="18"/>
                <w:szCs w:val="18"/>
                <w:lang w:val="en-US" w:eastAsia="en-US"/>
              </w:rPr>
            </w:pPr>
            <w:r>
              <w:rPr>
                <w:sz w:val="18"/>
                <w:szCs w:val="18"/>
                <w:lang w:val="en-US" w:eastAsia="en-US"/>
              </w:rPr>
              <w:t>Kadir Kasirga (S)</w:t>
            </w:r>
          </w:p>
        </w:tc>
        <w:tc>
          <w:tcPr>
            <w:tcW w:w="382" w:type="dxa"/>
            <w:tcBorders>
              <w:top w:val="single" w:sz="12"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12"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1" w:type="dxa"/>
            <w:tcBorders>
              <w:top w:val="single" w:sz="12"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72" w:type="dxa"/>
            <w:tcBorders>
              <w:top w:val="single" w:sz="12"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12"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12"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12"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701"/>
              </w:tabs>
              <w:spacing w:line="256" w:lineRule="auto"/>
              <w:rPr>
                <w:sz w:val="18"/>
                <w:szCs w:val="18"/>
                <w:lang w:val="en-US" w:eastAsia="en-US"/>
              </w:rPr>
            </w:pPr>
            <w:r>
              <w:rPr>
                <w:sz w:val="18"/>
                <w:szCs w:val="18"/>
                <w:lang w:val="en-US" w:eastAsia="en-US"/>
              </w:rPr>
              <w:t>Helena Bouveng (M)</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701"/>
              </w:tabs>
              <w:spacing w:line="256" w:lineRule="auto"/>
              <w:rPr>
                <w:sz w:val="18"/>
                <w:szCs w:val="18"/>
                <w:lang w:val="en-US" w:eastAsia="en-US"/>
              </w:rPr>
            </w:pPr>
            <w:r>
              <w:rPr>
                <w:sz w:val="18"/>
                <w:szCs w:val="18"/>
                <w:lang w:val="en-US" w:eastAsia="en-US"/>
              </w:rPr>
              <w:t>Mathias Tegnér (S)</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701"/>
              </w:tabs>
              <w:spacing w:line="256" w:lineRule="auto"/>
              <w:rPr>
                <w:sz w:val="18"/>
                <w:szCs w:val="18"/>
                <w:lang w:val="en-US" w:eastAsia="en-US"/>
              </w:rPr>
            </w:pPr>
            <w:r>
              <w:rPr>
                <w:sz w:val="18"/>
                <w:szCs w:val="18"/>
                <w:lang w:val="en-US" w:eastAsia="en-US"/>
              </w:rPr>
              <w:t>Arin Karapet (M)</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701"/>
              </w:tabs>
              <w:spacing w:line="256" w:lineRule="auto"/>
              <w:rPr>
                <w:sz w:val="18"/>
                <w:szCs w:val="18"/>
                <w:lang w:val="en-US" w:eastAsia="en-US"/>
              </w:rPr>
            </w:pPr>
            <w:r>
              <w:rPr>
                <w:sz w:val="18"/>
                <w:szCs w:val="18"/>
                <w:lang w:val="en-US" w:eastAsia="en-US"/>
              </w:rPr>
              <w:t>Björn Söder (SD)</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701"/>
              </w:tabs>
              <w:spacing w:line="256" w:lineRule="auto"/>
              <w:rPr>
                <w:sz w:val="18"/>
                <w:szCs w:val="18"/>
                <w:lang w:val="en-US" w:eastAsia="en-US"/>
              </w:rPr>
            </w:pPr>
            <w:r>
              <w:rPr>
                <w:sz w:val="18"/>
                <w:szCs w:val="18"/>
                <w:lang w:val="en-US" w:eastAsia="en-US"/>
              </w:rPr>
              <w:t xml:space="preserve">Dag Larsson (S) </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701"/>
              </w:tabs>
              <w:spacing w:line="256" w:lineRule="auto"/>
              <w:rPr>
                <w:sz w:val="18"/>
                <w:szCs w:val="18"/>
                <w:lang w:val="en-US" w:eastAsia="en-US"/>
              </w:rPr>
            </w:pPr>
            <w:r>
              <w:rPr>
                <w:sz w:val="18"/>
                <w:szCs w:val="18"/>
                <w:lang w:val="en-US" w:eastAsia="en-US"/>
              </w:rPr>
              <w:t>Johan Hedin (C)</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701"/>
              </w:tabs>
              <w:spacing w:line="256" w:lineRule="auto"/>
              <w:rPr>
                <w:sz w:val="18"/>
                <w:szCs w:val="18"/>
                <w:lang w:val="en-US" w:eastAsia="en-US"/>
              </w:rPr>
            </w:pPr>
            <w:r>
              <w:rPr>
                <w:sz w:val="18"/>
                <w:szCs w:val="18"/>
                <w:lang w:val="en-US" w:eastAsia="en-US"/>
              </w:rPr>
              <w:t>Jonas Sjöstedt (V)</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701"/>
              </w:tabs>
              <w:spacing w:line="256" w:lineRule="auto"/>
              <w:rPr>
                <w:sz w:val="18"/>
                <w:szCs w:val="18"/>
                <w:lang w:val="en-US" w:eastAsia="en-US"/>
              </w:rPr>
            </w:pPr>
            <w:r>
              <w:rPr>
                <w:sz w:val="18"/>
                <w:szCs w:val="18"/>
                <w:lang w:val="en-US" w:eastAsia="en-US"/>
              </w:rPr>
              <w:t xml:space="preserve">Lotta Olsson (M) </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701"/>
              </w:tabs>
              <w:spacing w:line="256" w:lineRule="auto"/>
              <w:rPr>
                <w:sz w:val="18"/>
                <w:szCs w:val="18"/>
                <w:lang w:val="en-US" w:eastAsia="en-US"/>
              </w:rPr>
            </w:pPr>
            <w:r>
              <w:rPr>
                <w:sz w:val="18"/>
                <w:szCs w:val="18"/>
                <w:lang w:val="en-US" w:eastAsia="en-US"/>
              </w:rPr>
              <w:t>Roger Hedlund (SD)</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701"/>
              </w:tabs>
              <w:spacing w:line="256" w:lineRule="auto"/>
              <w:rPr>
                <w:sz w:val="18"/>
                <w:szCs w:val="18"/>
                <w:lang w:val="en-US" w:eastAsia="en-US"/>
              </w:rPr>
            </w:pPr>
            <w:r>
              <w:rPr>
                <w:sz w:val="18"/>
                <w:szCs w:val="18"/>
                <w:lang w:val="en-US" w:eastAsia="en-US"/>
              </w:rPr>
              <w:t>Leif Nysmed (S)</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701"/>
              </w:tabs>
              <w:spacing w:line="256" w:lineRule="auto"/>
              <w:rPr>
                <w:sz w:val="18"/>
                <w:szCs w:val="18"/>
                <w:lang w:val="en-GB" w:eastAsia="en-US"/>
              </w:rPr>
            </w:pPr>
            <w:r>
              <w:rPr>
                <w:sz w:val="18"/>
                <w:szCs w:val="18"/>
                <w:lang w:val="en-GB" w:eastAsia="en-US"/>
              </w:rPr>
              <w:t>Lars Adaktusson (KD)</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117"/>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701"/>
              </w:tabs>
              <w:spacing w:line="256" w:lineRule="auto"/>
              <w:rPr>
                <w:sz w:val="18"/>
                <w:szCs w:val="18"/>
                <w:lang w:val="en-GB" w:eastAsia="en-US"/>
              </w:rPr>
            </w:pPr>
            <w:r>
              <w:rPr>
                <w:sz w:val="18"/>
                <w:szCs w:val="18"/>
                <w:lang w:val="en-US" w:eastAsia="en-US"/>
              </w:rPr>
              <w:t>Azadeh Rojhan Gustafsson (S)</w:t>
            </w:r>
          </w:p>
        </w:tc>
        <w:tc>
          <w:tcPr>
            <w:tcW w:w="382" w:type="dxa"/>
            <w:tcBorders>
              <w:top w:val="single" w:sz="6" w:space="0" w:color="auto"/>
              <w:left w:val="double" w:sz="4" w:space="0" w:color="auto"/>
              <w:bottom w:val="single" w:sz="4"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4"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4"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4"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4"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4"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4"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4"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4"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35" w:type="dxa"/>
            <w:tcBorders>
              <w:top w:val="single" w:sz="6" w:space="0" w:color="auto"/>
              <w:left w:val="single" w:sz="6" w:space="0" w:color="auto"/>
              <w:bottom w:val="single" w:sz="4"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4"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4"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4"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Borders>
              <w:top w:val="single" w:sz="6" w:space="0" w:color="auto"/>
              <w:left w:val="single" w:sz="6" w:space="0" w:color="auto"/>
              <w:bottom w:val="single" w:sz="4"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116"/>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701"/>
              </w:tabs>
              <w:spacing w:line="256" w:lineRule="auto"/>
              <w:rPr>
                <w:sz w:val="18"/>
                <w:szCs w:val="18"/>
                <w:lang w:val="en-GB" w:eastAsia="en-US"/>
              </w:rPr>
            </w:pPr>
            <w:r>
              <w:rPr>
                <w:sz w:val="18"/>
                <w:szCs w:val="18"/>
                <w:lang w:val="en-GB" w:eastAsia="en-US"/>
              </w:rPr>
              <w:t>Bengt Eliasson (L)</w:t>
            </w:r>
          </w:p>
        </w:tc>
        <w:tc>
          <w:tcPr>
            <w:tcW w:w="382" w:type="dxa"/>
            <w:tcBorders>
              <w:top w:val="single" w:sz="4"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4"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4"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4"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4"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4"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4"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701"/>
              </w:tabs>
              <w:spacing w:line="256" w:lineRule="auto"/>
              <w:rPr>
                <w:sz w:val="18"/>
                <w:szCs w:val="18"/>
                <w:lang w:val="en-GB" w:eastAsia="en-US"/>
              </w:rPr>
            </w:pPr>
            <w:r>
              <w:rPr>
                <w:sz w:val="18"/>
                <w:szCs w:val="18"/>
                <w:lang w:val="en-US" w:eastAsia="en-US"/>
              </w:rPr>
              <w:t>Eric Westroth (SD)</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701"/>
              </w:tabs>
              <w:spacing w:line="256" w:lineRule="auto"/>
              <w:rPr>
                <w:color w:val="000000" w:themeColor="text1"/>
                <w:sz w:val="18"/>
                <w:szCs w:val="18"/>
                <w:lang w:val="en-GB" w:eastAsia="en-US"/>
              </w:rPr>
            </w:pPr>
            <w:r>
              <w:rPr>
                <w:color w:val="000000" w:themeColor="text1"/>
                <w:sz w:val="18"/>
                <w:szCs w:val="18"/>
                <w:lang w:val="en-GB" w:eastAsia="en-US"/>
              </w:rPr>
              <w:t>Jonas Eriksson (MP)</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8"/>
                <w:szCs w:val="18"/>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8"/>
                <w:szCs w:val="18"/>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701"/>
              </w:tabs>
              <w:spacing w:line="256" w:lineRule="auto"/>
              <w:rPr>
                <w:color w:val="000000" w:themeColor="text1"/>
                <w:sz w:val="18"/>
                <w:szCs w:val="18"/>
                <w:lang w:val="en-US" w:eastAsia="en-US"/>
              </w:rPr>
            </w:pPr>
            <w:r>
              <w:rPr>
                <w:color w:val="000000" w:themeColor="text1"/>
                <w:sz w:val="18"/>
                <w:szCs w:val="18"/>
                <w:lang w:val="en-US" w:eastAsia="en-US"/>
              </w:rPr>
              <w:t>Erik Ottoson (M)</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701"/>
              </w:tabs>
              <w:spacing w:line="252" w:lineRule="auto"/>
              <w:rPr>
                <w:sz w:val="18"/>
                <w:szCs w:val="18"/>
                <w:lang w:val="en-US" w:eastAsia="en-US"/>
              </w:rPr>
            </w:pPr>
            <w:r>
              <w:rPr>
                <w:sz w:val="18"/>
                <w:szCs w:val="18"/>
                <w:lang w:val="en-US" w:eastAsia="en-US"/>
              </w:rPr>
              <w:t xml:space="preserve">Mattias Ottosson (S) </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701"/>
              </w:tabs>
              <w:spacing w:line="252" w:lineRule="auto"/>
              <w:rPr>
                <w:sz w:val="18"/>
                <w:szCs w:val="18"/>
                <w:lang w:val="en-US" w:eastAsia="en-US"/>
              </w:rPr>
            </w:pPr>
            <w:r>
              <w:rPr>
                <w:sz w:val="18"/>
                <w:szCs w:val="18"/>
                <w:lang w:val="en-US" w:eastAsia="en-US"/>
              </w:rPr>
              <w:t>Teres Lindberg (S)</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701"/>
              </w:tabs>
              <w:spacing w:line="252" w:lineRule="auto"/>
              <w:rPr>
                <w:sz w:val="18"/>
                <w:szCs w:val="18"/>
                <w:lang w:val="en-US" w:eastAsia="en-US"/>
              </w:rPr>
            </w:pPr>
            <w:r>
              <w:rPr>
                <w:sz w:val="18"/>
                <w:szCs w:val="18"/>
                <w:lang w:val="en-US" w:eastAsia="en-US"/>
              </w:rPr>
              <w:t>Pia Nilsson (S)</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701"/>
              </w:tabs>
              <w:spacing w:line="252" w:lineRule="auto"/>
              <w:rPr>
                <w:sz w:val="18"/>
                <w:szCs w:val="18"/>
                <w:lang w:val="en-US" w:eastAsia="en-US"/>
              </w:rPr>
            </w:pPr>
            <w:r>
              <w:rPr>
                <w:sz w:val="18"/>
                <w:szCs w:val="18"/>
                <w:lang w:val="en-US" w:eastAsia="en-US"/>
              </w:rPr>
              <w:t>Anna Vikström (S)</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701"/>
              </w:tabs>
              <w:spacing w:line="252" w:lineRule="auto"/>
              <w:rPr>
                <w:sz w:val="18"/>
                <w:szCs w:val="18"/>
                <w:lang w:val="en-US" w:eastAsia="en-US"/>
              </w:rPr>
            </w:pPr>
            <w:r>
              <w:rPr>
                <w:sz w:val="18"/>
                <w:szCs w:val="18"/>
                <w:lang w:val="en-US" w:eastAsia="en-US"/>
              </w:rPr>
              <w:t xml:space="preserve">Johan Andersson (S) </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701"/>
              </w:tabs>
              <w:spacing w:line="252" w:lineRule="auto"/>
              <w:rPr>
                <w:sz w:val="18"/>
                <w:szCs w:val="18"/>
                <w:lang w:val="en-US" w:eastAsia="en-US"/>
              </w:rPr>
            </w:pPr>
            <w:r>
              <w:rPr>
                <w:sz w:val="18"/>
                <w:szCs w:val="18"/>
                <w:lang w:val="en-US" w:eastAsia="en-US"/>
              </w:rPr>
              <w:t>Erik Ezelius (S)</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701"/>
              </w:tabs>
              <w:spacing w:line="252" w:lineRule="auto"/>
              <w:rPr>
                <w:sz w:val="18"/>
                <w:szCs w:val="18"/>
                <w:lang w:val="en-US" w:eastAsia="en-US"/>
              </w:rPr>
            </w:pPr>
            <w:r>
              <w:rPr>
                <w:sz w:val="18"/>
                <w:szCs w:val="18"/>
                <w:lang w:val="en-US" w:eastAsia="en-US"/>
              </w:rPr>
              <w:t>Alexandra Anstrell (M)</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701"/>
              </w:tabs>
              <w:spacing w:line="252" w:lineRule="auto"/>
              <w:rPr>
                <w:sz w:val="18"/>
                <w:szCs w:val="18"/>
                <w:lang w:val="en-US" w:eastAsia="en-US"/>
              </w:rPr>
            </w:pPr>
            <w:r>
              <w:rPr>
                <w:sz w:val="18"/>
                <w:szCs w:val="18"/>
                <w:lang w:val="en-US" w:eastAsia="en-US"/>
              </w:rPr>
              <w:t>Tomas Tobé (M)</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701"/>
              </w:tabs>
              <w:spacing w:line="252" w:lineRule="auto"/>
              <w:rPr>
                <w:sz w:val="18"/>
                <w:szCs w:val="18"/>
                <w:lang w:val="en-US" w:eastAsia="en-US"/>
              </w:rPr>
            </w:pPr>
            <w:r>
              <w:rPr>
                <w:sz w:val="18"/>
                <w:szCs w:val="18"/>
                <w:lang w:val="en-US" w:eastAsia="en-US"/>
              </w:rPr>
              <w:t>Jörgen Warborn (M)</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701"/>
              </w:tabs>
              <w:spacing w:line="252" w:lineRule="auto"/>
              <w:rPr>
                <w:sz w:val="18"/>
                <w:szCs w:val="18"/>
                <w:lang w:val="en-US" w:eastAsia="en-US"/>
              </w:rPr>
            </w:pPr>
            <w:r>
              <w:rPr>
                <w:sz w:val="18"/>
                <w:szCs w:val="18"/>
                <w:lang w:val="en-US" w:eastAsia="en-US"/>
              </w:rPr>
              <w:t>Hans Rothenberg (M)</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701"/>
              </w:tabs>
              <w:spacing w:line="252" w:lineRule="auto"/>
              <w:rPr>
                <w:sz w:val="18"/>
                <w:szCs w:val="18"/>
                <w:lang w:val="en-US" w:eastAsia="en-US"/>
              </w:rPr>
            </w:pPr>
            <w:r>
              <w:rPr>
                <w:sz w:val="18"/>
                <w:szCs w:val="18"/>
                <w:lang w:val="en-US" w:eastAsia="en-US"/>
              </w:rPr>
              <w:t>Ann-Sofie Alm (M)</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701"/>
              </w:tabs>
              <w:spacing w:line="252" w:lineRule="auto"/>
              <w:rPr>
                <w:sz w:val="18"/>
                <w:szCs w:val="18"/>
                <w:lang w:val="en-US" w:eastAsia="en-US"/>
              </w:rPr>
            </w:pPr>
            <w:r>
              <w:rPr>
                <w:sz w:val="18"/>
                <w:szCs w:val="18"/>
                <w:lang w:val="en-US" w:eastAsia="en-US"/>
              </w:rPr>
              <w:t>Tobias Billström (M)</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spacing w:line="252" w:lineRule="auto"/>
              <w:rPr>
                <w:sz w:val="18"/>
                <w:szCs w:val="18"/>
                <w:lang w:val="en-US" w:eastAsia="en-US"/>
              </w:rPr>
            </w:pPr>
            <w:r>
              <w:rPr>
                <w:sz w:val="18"/>
                <w:szCs w:val="18"/>
                <w:lang w:val="en-US" w:eastAsia="en-US"/>
              </w:rPr>
              <w:t>Jan R Andersson (M)</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spacing w:line="252" w:lineRule="auto"/>
              <w:rPr>
                <w:sz w:val="18"/>
                <w:szCs w:val="18"/>
                <w:lang w:val="en-US" w:eastAsia="en-US"/>
              </w:rPr>
            </w:pPr>
            <w:r>
              <w:rPr>
                <w:sz w:val="18"/>
                <w:szCs w:val="18"/>
                <w:lang w:val="en-US" w:eastAsia="en-US"/>
              </w:rPr>
              <w:t>Betty Malmberg (M)</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spacing w:line="252" w:lineRule="auto"/>
              <w:rPr>
                <w:sz w:val="18"/>
                <w:szCs w:val="18"/>
                <w:lang w:val="en-US" w:eastAsia="en-US"/>
              </w:rPr>
            </w:pPr>
            <w:r>
              <w:rPr>
                <w:sz w:val="18"/>
                <w:szCs w:val="18"/>
                <w:lang w:val="en-US" w:eastAsia="en-US"/>
              </w:rPr>
              <w:t>Hanif Bali (M)</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spacing w:line="252" w:lineRule="auto"/>
              <w:rPr>
                <w:sz w:val="18"/>
                <w:szCs w:val="18"/>
                <w:lang w:val="en-US" w:eastAsia="en-US"/>
              </w:rPr>
            </w:pPr>
            <w:r>
              <w:rPr>
                <w:sz w:val="18"/>
                <w:szCs w:val="18"/>
                <w:lang w:val="en-US" w:eastAsia="en-US"/>
              </w:rPr>
              <w:t>Jessica Polfjärd (M)</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spacing w:line="252" w:lineRule="auto"/>
              <w:rPr>
                <w:sz w:val="18"/>
                <w:szCs w:val="18"/>
                <w:lang w:val="en-US" w:eastAsia="en-US"/>
              </w:rPr>
            </w:pPr>
            <w:r>
              <w:rPr>
                <w:sz w:val="18"/>
                <w:szCs w:val="18"/>
                <w:lang w:val="en-US" w:eastAsia="en-US"/>
              </w:rPr>
              <w:lastRenderedPageBreak/>
              <w:t>Robert Stenkvist (SD)</w:t>
            </w:r>
          </w:p>
        </w:tc>
        <w:tc>
          <w:tcPr>
            <w:tcW w:w="382"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spacing w:line="252" w:lineRule="auto"/>
              <w:rPr>
                <w:sz w:val="18"/>
                <w:szCs w:val="18"/>
                <w:lang w:eastAsia="en-US"/>
              </w:rPr>
            </w:pPr>
            <w:r w:rsidRPr="00146609">
              <w:rPr>
                <w:sz w:val="18"/>
                <w:szCs w:val="18"/>
                <w:lang w:eastAsia="en-US"/>
              </w:rPr>
              <w:t>Jonas Andersson I Linköping (SD)</w:t>
            </w:r>
          </w:p>
        </w:tc>
        <w:tc>
          <w:tcPr>
            <w:tcW w:w="382"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spacing w:line="252" w:lineRule="auto"/>
              <w:rPr>
                <w:sz w:val="18"/>
                <w:szCs w:val="18"/>
                <w:lang w:eastAsia="en-US"/>
              </w:rPr>
            </w:pPr>
            <w:r>
              <w:rPr>
                <w:sz w:val="18"/>
                <w:szCs w:val="18"/>
                <w:lang w:eastAsia="en-US"/>
              </w:rPr>
              <w:t>Jonas Millard (SD)</w:t>
            </w:r>
          </w:p>
        </w:tc>
        <w:tc>
          <w:tcPr>
            <w:tcW w:w="382"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spacing w:line="252" w:lineRule="auto"/>
              <w:rPr>
                <w:sz w:val="18"/>
                <w:szCs w:val="18"/>
                <w:lang w:eastAsia="en-US"/>
              </w:rPr>
            </w:pPr>
            <w:r>
              <w:rPr>
                <w:sz w:val="18"/>
                <w:szCs w:val="18"/>
                <w:lang w:eastAsia="en-US"/>
              </w:rPr>
              <w:t>Sven-Olof Sällström (SD)</w:t>
            </w:r>
          </w:p>
        </w:tc>
        <w:tc>
          <w:tcPr>
            <w:tcW w:w="382"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spacing w:line="252" w:lineRule="auto"/>
              <w:rPr>
                <w:sz w:val="18"/>
                <w:szCs w:val="18"/>
                <w:lang w:eastAsia="en-US"/>
              </w:rPr>
            </w:pPr>
            <w:r>
              <w:rPr>
                <w:sz w:val="18"/>
                <w:szCs w:val="18"/>
                <w:lang w:eastAsia="en-US"/>
              </w:rPr>
              <w:t>Julia Kronlid (SD)</w:t>
            </w:r>
          </w:p>
        </w:tc>
        <w:tc>
          <w:tcPr>
            <w:tcW w:w="382"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spacing w:line="252" w:lineRule="auto"/>
              <w:rPr>
                <w:sz w:val="18"/>
                <w:szCs w:val="18"/>
                <w:lang w:eastAsia="en-US"/>
              </w:rPr>
            </w:pPr>
            <w:r>
              <w:rPr>
                <w:sz w:val="18"/>
                <w:szCs w:val="18"/>
                <w:lang w:eastAsia="en-US"/>
              </w:rPr>
              <w:t>Paula Bieler (SD)</w:t>
            </w:r>
          </w:p>
        </w:tc>
        <w:tc>
          <w:tcPr>
            <w:tcW w:w="382"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spacing w:line="252" w:lineRule="auto"/>
              <w:rPr>
                <w:sz w:val="18"/>
                <w:szCs w:val="18"/>
                <w:lang w:eastAsia="en-US"/>
              </w:rPr>
            </w:pPr>
            <w:r>
              <w:rPr>
                <w:sz w:val="18"/>
                <w:szCs w:val="18"/>
                <w:lang w:eastAsia="en-US"/>
              </w:rPr>
              <w:t>Per Ramhorn (SD)</w:t>
            </w:r>
          </w:p>
        </w:tc>
        <w:tc>
          <w:tcPr>
            <w:tcW w:w="382"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spacing w:line="252" w:lineRule="auto"/>
              <w:rPr>
                <w:sz w:val="18"/>
                <w:szCs w:val="18"/>
                <w:lang w:eastAsia="en-US"/>
              </w:rPr>
            </w:pPr>
            <w:r>
              <w:rPr>
                <w:sz w:val="18"/>
                <w:szCs w:val="18"/>
                <w:lang w:eastAsia="en-US"/>
              </w:rPr>
              <w:t>Carina Ståhl Herrstedt (SD)</w:t>
            </w:r>
          </w:p>
        </w:tc>
        <w:tc>
          <w:tcPr>
            <w:tcW w:w="382"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spacing w:line="252" w:lineRule="auto"/>
              <w:rPr>
                <w:sz w:val="18"/>
                <w:szCs w:val="18"/>
                <w:lang w:eastAsia="en-US"/>
              </w:rPr>
            </w:pPr>
            <w:r>
              <w:rPr>
                <w:sz w:val="18"/>
                <w:szCs w:val="18"/>
                <w:lang w:eastAsia="en-US"/>
              </w:rPr>
              <w:t>Alexander Christiansson (SD)</w:t>
            </w:r>
          </w:p>
        </w:tc>
        <w:tc>
          <w:tcPr>
            <w:tcW w:w="382"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spacing w:line="252" w:lineRule="auto"/>
              <w:rPr>
                <w:sz w:val="18"/>
                <w:szCs w:val="18"/>
                <w:lang w:eastAsia="en-US"/>
              </w:rPr>
            </w:pPr>
            <w:r>
              <w:rPr>
                <w:sz w:val="18"/>
                <w:szCs w:val="18"/>
                <w:lang w:eastAsia="en-US"/>
              </w:rPr>
              <w:t>Markus Wiechel (SD)</w:t>
            </w:r>
          </w:p>
        </w:tc>
        <w:tc>
          <w:tcPr>
            <w:tcW w:w="382"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spacing w:line="252" w:lineRule="auto"/>
              <w:rPr>
                <w:sz w:val="18"/>
                <w:szCs w:val="18"/>
                <w:lang w:eastAsia="en-US"/>
              </w:rPr>
            </w:pPr>
            <w:r>
              <w:rPr>
                <w:sz w:val="18"/>
                <w:szCs w:val="18"/>
                <w:lang w:eastAsia="en-US"/>
              </w:rPr>
              <w:t>Lars Andersson (SD)</w:t>
            </w:r>
          </w:p>
        </w:tc>
        <w:tc>
          <w:tcPr>
            <w:tcW w:w="382"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spacing w:line="252" w:lineRule="auto"/>
              <w:rPr>
                <w:sz w:val="18"/>
                <w:szCs w:val="18"/>
                <w:lang w:eastAsia="en-US"/>
              </w:rPr>
            </w:pPr>
            <w:r>
              <w:rPr>
                <w:sz w:val="18"/>
                <w:szCs w:val="18"/>
                <w:lang w:eastAsia="en-US"/>
              </w:rPr>
              <w:t>Josef Fransson (SD)</w:t>
            </w:r>
          </w:p>
        </w:tc>
        <w:tc>
          <w:tcPr>
            <w:tcW w:w="382"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spacing w:line="252" w:lineRule="auto"/>
              <w:rPr>
                <w:sz w:val="18"/>
                <w:szCs w:val="18"/>
                <w:lang w:eastAsia="en-US"/>
              </w:rPr>
            </w:pPr>
            <w:r>
              <w:rPr>
                <w:sz w:val="18"/>
                <w:szCs w:val="18"/>
                <w:lang w:eastAsia="en-US"/>
              </w:rPr>
              <w:t>Adam Mattinen (SD)</w:t>
            </w:r>
          </w:p>
        </w:tc>
        <w:tc>
          <w:tcPr>
            <w:tcW w:w="382"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spacing w:line="252" w:lineRule="auto"/>
              <w:rPr>
                <w:sz w:val="18"/>
                <w:szCs w:val="18"/>
                <w:lang w:eastAsia="en-US"/>
              </w:rPr>
            </w:pPr>
            <w:r>
              <w:rPr>
                <w:sz w:val="18"/>
                <w:szCs w:val="18"/>
                <w:lang w:eastAsia="en-US"/>
              </w:rPr>
              <w:t>Tobias Andersson (SD)</w:t>
            </w:r>
          </w:p>
        </w:tc>
        <w:tc>
          <w:tcPr>
            <w:tcW w:w="382"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spacing w:line="252" w:lineRule="auto"/>
              <w:rPr>
                <w:sz w:val="18"/>
                <w:szCs w:val="18"/>
                <w:lang w:eastAsia="en-US"/>
              </w:rPr>
            </w:pPr>
            <w:r>
              <w:rPr>
                <w:sz w:val="18"/>
                <w:szCs w:val="18"/>
                <w:lang w:eastAsia="en-US"/>
              </w:rPr>
              <w:t>Charlotte Quensel (SD)</w:t>
            </w:r>
          </w:p>
        </w:tc>
        <w:tc>
          <w:tcPr>
            <w:tcW w:w="382"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spacing w:line="252" w:lineRule="auto"/>
              <w:rPr>
                <w:sz w:val="18"/>
                <w:szCs w:val="18"/>
                <w:lang w:eastAsia="en-US"/>
              </w:rPr>
            </w:pPr>
            <w:r>
              <w:rPr>
                <w:sz w:val="18"/>
                <w:szCs w:val="18"/>
                <w:lang w:eastAsia="en-US"/>
              </w:rPr>
              <w:t>Angelica Lundberg (SD)</w:t>
            </w:r>
          </w:p>
        </w:tc>
        <w:tc>
          <w:tcPr>
            <w:tcW w:w="382"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r>
              <w:rPr>
                <w:sz w:val="16"/>
                <w:szCs w:val="18"/>
                <w:lang w:eastAsia="en-US"/>
              </w:rPr>
              <w:t>D</w:t>
            </w:r>
          </w:p>
        </w:tc>
        <w:tc>
          <w:tcPr>
            <w:tcW w:w="43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spacing w:line="252" w:lineRule="auto"/>
              <w:rPr>
                <w:sz w:val="18"/>
                <w:szCs w:val="18"/>
                <w:lang w:eastAsia="en-US"/>
              </w:rPr>
            </w:pPr>
            <w:r>
              <w:rPr>
                <w:sz w:val="18"/>
                <w:szCs w:val="18"/>
                <w:lang w:eastAsia="en-US"/>
              </w:rPr>
              <w:t>Staffan Eklöf (SD)</w:t>
            </w:r>
          </w:p>
        </w:tc>
        <w:tc>
          <w:tcPr>
            <w:tcW w:w="382"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spacing w:line="252" w:lineRule="auto"/>
              <w:rPr>
                <w:sz w:val="18"/>
                <w:szCs w:val="18"/>
                <w:lang w:eastAsia="en-US"/>
              </w:rPr>
            </w:pPr>
            <w:r>
              <w:rPr>
                <w:sz w:val="18"/>
                <w:szCs w:val="18"/>
                <w:lang w:eastAsia="en-US"/>
              </w:rPr>
              <w:t>Jimmy Ståhl (SD)</w:t>
            </w:r>
          </w:p>
        </w:tc>
        <w:tc>
          <w:tcPr>
            <w:tcW w:w="382"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r>
              <w:rPr>
                <w:sz w:val="16"/>
                <w:szCs w:val="18"/>
                <w:lang w:eastAsia="en-US"/>
              </w:rPr>
              <w:t>D</w:t>
            </w:r>
          </w:p>
        </w:tc>
        <w:tc>
          <w:tcPr>
            <w:tcW w:w="43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spacing w:line="252" w:lineRule="auto"/>
              <w:rPr>
                <w:sz w:val="18"/>
                <w:szCs w:val="18"/>
                <w:lang w:eastAsia="en-US"/>
              </w:rPr>
            </w:pPr>
            <w:r>
              <w:rPr>
                <w:sz w:val="18"/>
                <w:szCs w:val="18"/>
                <w:lang w:eastAsia="en-US"/>
              </w:rPr>
              <w:t>Christian Carlsson (KD)</w:t>
            </w:r>
          </w:p>
        </w:tc>
        <w:tc>
          <w:tcPr>
            <w:tcW w:w="382"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spacing w:line="252" w:lineRule="auto"/>
              <w:rPr>
                <w:sz w:val="18"/>
                <w:szCs w:val="18"/>
                <w:lang w:eastAsia="en-US"/>
              </w:rPr>
            </w:pPr>
            <w:r>
              <w:rPr>
                <w:sz w:val="18"/>
                <w:szCs w:val="18"/>
                <w:lang w:eastAsia="en-US"/>
              </w:rPr>
              <w:t>Kjell-Arne Ottosson (KD)</w:t>
            </w:r>
          </w:p>
        </w:tc>
        <w:tc>
          <w:tcPr>
            <w:tcW w:w="382"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spacing w:line="252" w:lineRule="auto"/>
              <w:rPr>
                <w:sz w:val="18"/>
                <w:szCs w:val="18"/>
                <w:lang w:eastAsia="en-US"/>
              </w:rPr>
            </w:pPr>
            <w:r>
              <w:rPr>
                <w:sz w:val="18"/>
                <w:szCs w:val="18"/>
                <w:lang w:eastAsia="en-US"/>
              </w:rPr>
              <w:t>Fredrik Malm (L)</w:t>
            </w:r>
          </w:p>
        </w:tc>
        <w:tc>
          <w:tcPr>
            <w:tcW w:w="382"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spacing w:line="252" w:lineRule="auto"/>
              <w:rPr>
                <w:sz w:val="18"/>
                <w:szCs w:val="18"/>
                <w:lang w:eastAsia="en-US"/>
              </w:rPr>
            </w:pPr>
            <w:r>
              <w:rPr>
                <w:sz w:val="18"/>
                <w:szCs w:val="18"/>
                <w:lang w:eastAsia="en-US"/>
              </w:rPr>
              <w:t>Jan Björklund (L)</w:t>
            </w:r>
          </w:p>
        </w:tc>
        <w:tc>
          <w:tcPr>
            <w:tcW w:w="382"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spacing w:line="252" w:lineRule="auto"/>
              <w:rPr>
                <w:sz w:val="18"/>
                <w:szCs w:val="18"/>
                <w:lang w:eastAsia="en-US"/>
              </w:rPr>
            </w:pPr>
            <w:r>
              <w:rPr>
                <w:sz w:val="18"/>
                <w:szCs w:val="18"/>
                <w:lang w:eastAsia="en-US"/>
              </w:rPr>
              <w:t>Maria Ferm (MP)</w:t>
            </w:r>
          </w:p>
        </w:tc>
        <w:tc>
          <w:tcPr>
            <w:tcW w:w="382"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spacing w:line="252" w:lineRule="auto"/>
              <w:rPr>
                <w:sz w:val="18"/>
                <w:szCs w:val="18"/>
                <w:lang w:eastAsia="en-US"/>
              </w:rPr>
            </w:pPr>
            <w:r>
              <w:rPr>
                <w:sz w:val="18"/>
                <w:szCs w:val="18"/>
                <w:lang w:eastAsia="en-US"/>
              </w:rPr>
              <w:t>Janine Alm Ericson (MP)</w:t>
            </w:r>
          </w:p>
        </w:tc>
        <w:tc>
          <w:tcPr>
            <w:tcW w:w="382"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spacing w:line="252" w:lineRule="auto"/>
              <w:rPr>
                <w:sz w:val="18"/>
                <w:szCs w:val="18"/>
                <w:lang w:eastAsia="en-US"/>
              </w:rPr>
            </w:pPr>
            <w:r>
              <w:rPr>
                <w:color w:val="000000"/>
                <w:sz w:val="18"/>
                <w:szCs w:val="18"/>
              </w:rPr>
              <w:t>Martina Johansson (C)</w:t>
            </w:r>
          </w:p>
        </w:tc>
        <w:tc>
          <w:tcPr>
            <w:tcW w:w="382"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spacing w:line="252" w:lineRule="auto"/>
              <w:rPr>
                <w:sz w:val="18"/>
                <w:szCs w:val="18"/>
                <w:lang w:eastAsia="en-US"/>
              </w:rPr>
            </w:pPr>
            <w:r>
              <w:rPr>
                <w:color w:val="000000"/>
                <w:sz w:val="18"/>
                <w:szCs w:val="18"/>
              </w:rPr>
              <w:t>Magnus Ek (C)</w:t>
            </w:r>
          </w:p>
        </w:tc>
        <w:tc>
          <w:tcPr>
            <w:tcW w:w="382"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spacing w:line="252" w:lineRule="auto"/>
              <w:rPr>
                <w:sz w:val="18"/>
                <w:szCs w:val="18"/>
                <w:lang w:eastAsia="en-US"/>
              </w:rPr>
            </w:pPr>
            <w:r>
              <w:rPr>
                <w:color w:val="000000"/>
                <w:sz w:val="18"/>
                <w:szCs w:val="18"/>
              </w:rPr>
              <w:t>Per Lodenius (C)</w:t>
            </w:r>
          </w:p>
        </w:tc>
        <w:tc>
          <w:tcPr>
            <w:tcW w:w="382"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spacing w:line="252" w:lineRule="auto"/>
              <w:rPr>
                <w:sz w:val="18"/>
                <w:szCs w:val="18"/>
                <w:lang w:eastAsia="en-US"/>
              </w:rPr>
            </w:pPr>
            <w:r>
              <w:rPr>
                <w:color w:val="000000"/>
                <w:sz w:val="18"/>
                <w:szCs w:val="18"/>
              </w:rPr>
              <w:t>Solveig Zander (C)</w:t>
            </w:r>
          </w:p>
        </w:tc>
        <w:tc>
          <w:tcPr>
            <w:tcW w:w="382"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spacing w:line="252" w:lineRule="auto"/>
              <w:rPr>
                <w:sz w:val="18"/>
                <w:szCs w:val="18"/>
                <w:lang w:eastAsia="en-US"/>
              </w:rPr>
            </w:pPr>
            <w:r>
              <w:rPr>
                <w:color w:val="000000"/>
                <w:sz w:val="18"/>
                <w:szCs w:val="18"/>
              </w:rPr>
              <w:t>Martin Ådahl (C)</w:t>
            </w:r>
          </w:p>
        </w:tc>
        <w:tc>
          <w:tcPr>
            <w:tcW w:w="382"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spacing w:line="252" w:lineRule="auto"/>
              <w:rPr>
                <w:sz w:val="18"/>
                <w:szCs w:val="18"/>
                <w:lang w:eastAsia="en-US"/>
              </w:rPr>
            </w:pPr>
            <w:r>
              <w:rPr>
                <w:sz w:val="18"/>
                <w:szCs w:val="18"/>
                <w:lang w:eastAsia="en-US"/>
              </w:rPr>
              <w:t>Ilona Szatmari Waldau (V)</w:t>
            </w:r>
          </w:p>
        </w:tc>
        <w:tc>
          <w:tcPr>
            <w:tcW w:w="382"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spacing w:line="252" w:lineRule="auto"/>
              <w:rPr>
                <w:sz w:val="18"/>
                <w:szCs w:val="18"/>
                <w:lang w:eastAsia="en-US"/>
              </w:rPr>
            </w:pPr>
            <w:r>
              <w:rPr>
                <w:sz w:val="18"/>
                <w:szCs w:val="18"/>
                <w:lang w:eastAsia="en-US"/>
              </w:rPr>
              <w:t>Nooshi Dadgostar (V)</w:t>
            </w:r>
          </w:p>
        </w:tc>
        <w:tc>
          <w:tcPr>
            <w:tcW w:w="382"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spacing w:line="252" w:lineRule="auto"/>
              <w:rPr>
                <w:sz w:val="18"/>
                <w:szCs w:val="18"/>
                <w:lang w:eastAsia="en-US"/>
              </w:rPr>
            </w:pPr>
            <w:r>
              <w:rPr>
                <w:sz w:val="18"/>
                <w:szCs w:val="18"/>
                <w:lang w:eastAsia="en-US"/>
              </w:rPr>
              <w:t>Daniel Riazat (V)</w:t>
            </w:r>
          </w:p>
        </w:tc>
        <w:tc>
          <w:tcPr>
            <w:tcW w:w="382"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D7F69" w:rsidTr="0023617C">
        <w:trPr>
          <w:trHeight w:val="65"/>
          <w:jc w:val="center"/>
        </w:trPr>
        <w:tc>
          <w:tcPr>
            <w:tcW w:w="3239" w:type="dxa"/>
            <w:tcBorders>
              <w:top w:val="single" w:sz="6" w:space="0" w:color="auto"/>
              <w:left w:val="single" w:sz="6" w:space="0" w:color="auto"/>
              <w:bottom w:val="single" w:sz="6" w:space="0" w:color="auto"/>
              <w:right w:val="double" w:sz="4" w:space="0" w:color="auto"/>
            </w:tcBorders>
          </w:tcPr>
          <w:p w:rsidR="006D7F69" w:rsidRPr="006972CF" w:rsidRDefault="006D7F69" w:rsidP="0023617C">
            <w:pPr>
              <w:spacing w:line="256" w:lineRule="auto"/>
              <w:rPr>
                <w:sz w:val="18"/>
                <w:szCs w:val="18"/>
                <w:lang w:eastAsia="en-US"/>
              </w:rPr>
            </w:pPr>
            <w:r>
              <w:rPr>
                <w:sz w:val="18"/>
                <w:szCs w:val="18"/>
                <w:lang w:eastAsia="en-US"/>
              </w:rPr>
              <w:t>Barbro Westerholm (L)</w:t>
            </w:r>
          </w:p>
        </w:tc>
        <w:tc>
          <w:tcPr>
            <w:tcW w:w="382"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r>
              <w:rPr>
                <w:sz w:val="16"/>
                <w:szCs w:val="18"/>
                <w:lang w:eastAsia="en-US"/>
              </w:rPr>
              <w:t>D</w:t>
            </w:r>
          </w:p>
        </w:tc>
        <w:tc>
          <w:tcPr>
            <w:tcW w:w="43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Pr="00AE28B6" w:rsidRDefault="006D7F69" w:rsidP="0023617C">
            <w:pPr>
              <w:spacing w:line="256" w:lineRule="auto"/>
              <w:rPr>
                <w:sz w:val="18"/>
                <w:szCs w:val="18"/>
                <w:lang w:eastAsia="en-US"/>
              </w:rPr>
            </w:pPr>
            <w:r>
              <w:rPr>
                <w:sz w:val="18"/>
                <w:szCs w:val="18"/>
                <w:lang w:eastAsia="en-US"/>
              </w:rPr>
              <w:t xml:space="preserve">Gulan </w:t>
            </w:r>
            <w:proofErr w:type="spellStart"/>
            <w:r>
              <w:rPr>
                <w:sz w:val="18"/>
                <w:szCs w:val="18"/>
                <w:lang w:eastAsia="en-US"/>
              </w:rPr>
              <w:t>Avci</w:t>
            </w:r>
            <w:proofErr w:type="spellEnd"/>
            <w:r>
              <w:rPr>
                <w:sz w:val="18"/>
                <w:szCs w:val="18"/>
                <w:lang w:eastAsia="en-US"/>
              </w:rPr>
              <w:t xml:space="preserve"> (L)</w:t>
            </w:r>
          </w:p>
        </w:tc>
        <w:tc>
          <w:tcPr>
            <w:tcW w:w="382"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Pr="00AE28B6" w:rsidRDefault="006D7F69" w:rsidP="0023617C">
            <w:pPr>
              <w:spacing w:line="256" w:lineRule="auto"/>
              <w:rPr>
                <w:sz w:val="18"/>
                <w:szCs w:val="18"/>
                <w:lang w:eastAsia="en-US"/>
              </w:rPr>
            </w:pPr>
            <w:r>
              <w:rPr>
                <w:sz w:val="18"/>
                <w:szCs w:val="18"/>
                <w:lang w:eastAsia="en-US"/>
              </w:rPr>
              <w:t>Mats Persson (L)</w:t>
            </w:r>
          </w:p>
        </w:tc>
        <w:tc>
          <w:tcPr>
            <w:tcW w:w="382"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Pr="007D54BA" w:rsidRDefault="006D7F69" w:rsidP="0023617C">
            <w:pPr>
              <w:spacing w:line="256" w:lineRule="auto"/>
              <w:rPr>
                <w:sz w:val="18"/>
                <w:szCs w:val="18"/>
                <w:lang w:eastAsia="en-US"/>
              </w:rPr>
            </w:pPr>
            <w:r>
              <w:rPr>
                <w:sz w:val="18"/>
                <w:szCs w:val="18"/>
                <w:lang w:eastAsia="en-US"/>
              </w:rPr>
              <w:t>Johan Pehrson (L)</w:t>
            </w:r>
          </w:p>
        </w:tc>
        <w:tc>
          <w:tcPr>
            <w:tcW w:w="382"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spacing w:line="256" w:lineRule="auto"/>
              <w:rPr>
                <w:sz w:val="18"/>
                <w:szCs w:val="18"/>
                <w:lang w:eastAsia="en-US"/>
              </w:rPr>
            </w:pPr>
            <w:r>
              <w:rPr>
                <w:sz w:val="18"/>
                <w:szCs w:val="18"/>
                <w:lang w:eastAsia="en-US"/>
              </w:rPr>
              <w:t xml:space="preserve">Arman </w:t>
            </w:r>
            <w:proofErr w:type="spellStart"/>
            <w:r>
              <w:rPr>
                <w:sz w:val="18"/>
                <w:szCs w:val="18"/>
                <w:lang w:eastAsia="en-US"/>
              </w:rPr>
              <w:t>Teimouri</w:t>
            </w:r>
            <w:proofErr w:type="spellEnd"/>
            <w:r>
              <w:rPr>
                <w:sz w:val="18"/>
                <w:szCs w:val="18"/>
                <w:lang w:eastAsia="en-US"/>
              </w:rPr>
              <w:t xml:space="preserve"> (L)</w:t>
            </w:r>
          </w:p>
        </w:tc>
        <w:tc>
          <w:tcPr>
            <w:tcW w:w="382"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spacing w:line="256" w:lineRule="auto"/>
              <w:rPr>
                <w:sz w:val="18"/>
                <w:szCs w:val="18"/>
                <w:lang w:eastAsia="en-US"/>
              </w:rPr>
            </w:pPr>
            <w:r>
              <w:rPr>
                <w:sz w:val="18"/>
                <w:szCs w:val="18"/>
                <w:lang w:eastAsia="en-US"/>
              </w:rPr>
              <w:t>Lina Nordquist (L)</w:t>
            </w:r>
          </w:p>
        </w:tc>
        <w:tc>
          <w:tcPr>
            <w:tcW w:w="382"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6D7F69" w:rsidP="0023617C">
            <w:pPr>
              <w:spacing w:line="256" w:lineRule="auto"/>
              <w:rPr>
                <w:sz w:val="18"/>
                <w:szCs w:val="18"/>
                <w:lang w:eastAsia="en-US"/>
              </w:rPr>
            </w:pPr>
            <w:r>
              <w:rPr>
                <w:sz w:val="18"/>
                <w:szCs w:val="18"/>
                <w:lang w:eastAsia="en-US"/>
              </w:rPr>
              <w:t xml:space="preserve">Helena </w:t>
            </w:r>
            <w:proofErr w:type="spellStart"/>
            <w:r>
              <w:rPr>
                <w:sz w:val="18"/>
                <w:szCs w:val="18"/>
                <w:lang w:eastAsia="en-US"/>
              </w:rPr>
              <w:t>Gellerman</w:t>
            </w:r>
            <w:proofErr w:type="spellEnd"/>
            <w:r>
              <w:rPr>
                <w:sz w:val="18"/>
                <w:szCs w:val="18"/>
                <w:lang w:eastAsia="en-US"/>
              </w:rPr>
              <w:t xml:space="preserve"> (L)</w:t>
            </w:r>
          </w:p>
        </w:tc>
        <w:tc>
          <w:tcPr>
            <w:tcW w:w="382"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r w:rsidR="006D7F69" w:rsidTr="0023617C">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D7F69" w:rsidRDefault="00EE5736" w:rsidP="0023617C">
            <w:pPr>
              <w:spacing w:line="256" w:lineRule="auto"/>
              <w:rPr>
                <w:sz w:val="18"/>
                <w:szCs w:val="18"/>
                <w:lang w:eastAsia="en-US"/>
              </w:rPr>
            </w:pPr>
            <w:r>
              <w:rPr>
                <w:sz w:val="18"/>
                <w:szCs w:val="18"/>
                <w:lang w:eastAsia="en-US"/>
              </w:rPr>
              <w:t xml:space="preserve">Erik </w:t>
            </w:r>
            <w:proofErr w:type="spellStart"/>
            <w:r>
              <w:rPr>
                <w:sz w:val="18"/>
                <w:szCs w:val="18"/>
                <w:lang w:eastAsia="en-US"/>
              </w:rPr>
              <w:t>Bengtzboe</w:t>
            </w:r>
            <w:proofErr w:type="spellEnd"/>
            <w:r>
              <w:rPr>
                <w:sz w:val="18"/>
                <w:szCs w:val="18"/>
                <w:lang w:eastAsia="en-US"/>
              </w:rPr>
              <w:t xml:space="preserve"> (M)</w:t>
            </w:r>
          </w:p>
        </w:tc>
        <w:tc>
          <w:tcPr>
            <w:tcW w:w="382"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81"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72"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48" w:type="dxa"/>
            <w:tcBorders>
              <w:top w:val="single" w:sz="6" w:space="0" w:color="auto"/>
              <w:left w:val="double" w:sz="4" w:space="0" w:color="auto"/>
              <w:bottom w:val="single" w:sz="6" w:space="0" w:color="auto"/>
              <w:right w:val="single" w:sz="6"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548" w:type="dxa"/>
            <w:tcBorders>
              <w:top w:val="single" w:sz="6" w:space="0" w:color="auto"/>
              <w:left w:val="single" w:sz="6" w:space="0" w:color="auto"/>
              <w:bottom w:val="single" w:sz="6" w:space="0" w:color="auto"/>
              <w:right w:val="double" w:sz="4" w:space="0" w:color="auto"/>
            </w:tcBorders>
          </w:tcPr>
          <w:p w:rsidR="006D7F69" w:rsidRPr="00146609" w:rsidRDefault="006D7F6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eastAsia="en-US"/>
              </w:rPr>
            </w:pPr>
          </w:p>
        </w:tc>
      </w:tr>
    </w:tbl>
    <w:p w:rsidR="006D7F69" w:rsidRDefault="006D7F69" w:rsidP="00A07309"/>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Tr="0023617C">
        <w:trPr>
          <w:trHeight w:val="1135"/>
          <w:jc w:val="center"/>
        </w:trPr>
        <w:tc>
          <w:tcPr>
            <w:tcW w:w="4395" w:type="dxa"/>
          </w:tcPr>
          <w:p w:rsidR="00F70DB9" w:rsidRPr="0088184B" w:rsidRDefault="00F70DB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88184B">
              <w:rPr>
                <w:sz w:val="20"/>
                <w:lang w:eastAsia="en-US"/>
              </w:rPr>
              <w:t>D = Deltagande</w:t>
            </w:r>
          </w:p>
          <w:p w:rsidR="00F70DB9" w:rsidRPr="0088184B" w:rsidRDefault="00F70DB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88184B">
              <w:rPr>
                <w:sz w:val="20"/>
                <w:lang w:eastAsia="en-US"/>
              </w:rPr>
              <w:t>D* = U</w:t>
            </w:r>
            <w:r>
              <w:rPr>
                <w:sz w:val="20"/>
                <w:lang w:eastAsia="en-US"/>
              </w:rPr>
              <w:t>ppkopplade per telefon</w:t>
            </w:r>
          </w:p>
          <w:p w:rsidR="00F70DB9" w:rsidRPr="0088184B" w:rsidRDefault="00F70DB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88184B">
              <w:rPr>
                <w:sz w:val="20"/>
                <w:lang w:eastAsia="en-US"/>
              </w:rPr>
              <w:t>N = Närvarand</w:t>
            </w:r>
            <w:r>
              <w:rPr>
                <w:sz w:val="20"/>
                <w:lang w:eastAsia="en-US"/>
              </w:rPr>
              <w:t>e</w:t>
            </w:r>
            <w:r>
              <w:rPr>
                <w:sz w:val="20"/>
                <w:lang w:eastAsia="en-US"/>
              </w:rPr>
              <w:br/>
              <w:t xml:space="preserve">N*= Uppkopplade per telefon </w:t>
            </w:r>
            <w:r>
              <w:rPr>
                <w:sz w:val="20"/>
                <w:lang w:eastAsia="en-US"/>
              </w:rPr>
              <w:br/>
            </w:r>
            <w:r>
              <w:rPr>
                <w:sz w:val="20"/>
                <w:lang w:eastAsia="en-US"/>
              </w:rPr>
              <w:br/>
            </w:r>
            <w:r w:rsidRPr="0088184B">
              <w:rPr>
                <w:sz w:val="20"/>
                <w:lang w:eastAsia="en-US"/>
              </w:rPr>
              <w:t xml:space="preserve">En siffra i kolumnen för Deltagande anger att deltagandet skett viss del av sammanträdet. </w:t>
            </w:r>
          </w:p>
          <w:p w:rsidR="00F70DB9" w:rsidRPr="0088184B" w:rsidRDefault="00F70DB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88184B">
              <w:rPr>
                <w:sz w:val="20"/>
                <w:lang w:eastAsia="en-US"/>
              </w:rPr>
              <w:t>I kolumnen för Närvarande redovisas inte närvarons längd.</w:t>
            </w:r>
          </w:p>
        </w:tc>
        <w:tc>
          <w:tcPr>
            <w:tcW w:w="4812" w:type="dxa"/>
          </w:tcPr>
          <w:p w:rsidR="00F70DB9" w:rsidRPr="00F70DB9" w:rsidRDefault="00F70DB9" w:rsidP="00F70D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88184B">
              <w:rPr>
                <w:color w:val="000000" w:themeColor="text1"/>
                <w:sz w:val="20"/>
                <w:lang w:eastAsia="en-US"/>
              </w:rPr>
              <w:t>Anmärkning:</w:t>
            </w:r>
            <w:r>
              <w:rPr>
                <w:color w:val="000000" w:themeColor="text1"/>
                <w:sz w:val="20"/>
                <w:lang w:eastAsia="en-US"/>
              </w:rPr>
              <w:br/>
              <w:t xml:space="preserve">1)    </w:t>
            </w:r>
            <w:r w:rsidRPr="00F70DB9">
              <w:rPr>
                <w:color w:val="000000" w:themeColor="text1"/>
                <w:sz w:val="20"/>
                <w:lang w:eastAsia="en-US"/>
              </w:rPr>
              <w:t>D till kl. 11.40</w:t>
            </w:r>
            <w:r>
              <w:rPr>
                <w:color w:val="000000" w:themeColor="text1"/>
                <w:sz w:val="20"/>
                <w:lang w:eastAsia="en-US"/>
              </w:rPr>
              <w:br/>
              <w:t xml:space="preserve">2)    D från kl. </w:t>
            </w:r>
            <w:r w:rsidRPr="00F70DB9">
              <w:rPr>
                <w:color w:val="000000" w:themeColor="text1"/>
                <w:sz w:val="20"/>
                <w:lang w:eastAsia="en-US"/>
              </w:rPr>
              <w:t>11.40</w:t>
            </w:r>
          </w:p>
          <w:p w:rsidR="00F70DB9" w:rsidRPr="006A52B2" w:rsidRDefault="00F70DB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10"/>
              <w:rPr>
                <w:color w:val="000000" w:themeColor="text1"/>
                <w:sz w:val="20"/>
                <w:lang w:eastAsia="en-US"/>
              </w:rPr>
            </w:pPr>
          </w:p>
        </w:tc>
      </w:tr>
      <w:tr w:rsidR="00F70DB9" w:rsidTr="0023617C">
        <w:trPr>
          <w:trHeight w:val="240"/>
          <w:jc w:val="center"/>
        </w:trPr>
        <w:tc>
          <w:tcPr>
            <w:tcW w:w="4395" w:type="dxa"/>
          </w:tcPr>
          <w:p w:rsidR="00F70DB9" w:rsidRPr="0088184B" w:rsidRDefault="00F70DB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4812" w:type="dxa"/>
          </w:tcPr>
          <w:p w:rsidR="00F70DB9" w:rsidRPr="0088184B" w:rsidRDefault="00F70DB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r>
    </w:tbl>
    <w:p w:rsidR="006D7F69" w:rsidRDefault="006D7F69" w:rsidP="00A07309"/>
    <w:p w:rsidR="006D7F69" w:rsidRDefault="006D7F69" w:rsidP="00A07309"/>
    <w:p w:rsidR="006D7F69" w:rsidRDefault="006D7F69" w:rsidP="00A07309"/>
    <w:p w:rsidR="00984482" w:rsidRDefault="00984482" w:rsidP="00A07309"/>
    <w:p w:rsidR="003E4A3B" w:rsidRPr="003E4A3B" w:rsidRDefault="00B86D64" w:rsidP="00A07309">
      <w:pPr>
        <w:rPr>
          <w:sz w:val="22"/>
          <w:szCs w:val="22"/>
        </w:rPr>
      </w:pPr>
      <w:r>
        <w:lastRenderedPageBreak/>
        <w:t>EU-NÄMNDEN</w:t>
      </w:r>
      <w:r>
        <w:rPr>
          <w:b/>
        </w:rPr>
        <w:t xml:space="preserve"> </w:t>
      </w:r>
      <w:r>
        <w:rPr>
          <w:b/>
        </w:rPr>
        <w:tab/>
      </w:r>
      <w:r>
        <w:rPr>
          <w:b/>
        </w:rPr>
        <w:tab/>
      </w:r>
      <w:r>
        <w:rPr>
          <w:b/>
        </w:rPr>
        <w:tab/>
      </w:r>
      <w:r>
        <w:rPr>
          <w:b/>
        </w:rPr>
        <w:tab/>
      </w:r>
      <w:r>
        <w:rPr>
          <w:b/>
        </w:rPr>
        <w:tab/>
        <w:t>Bila</w:t>
      </w:r>
      <w:r w:rsidR="00525F3B">
        <w:rPr>
          <w:b/>
        </w:rPr>
        <w:t>ga 2 till protokoll 2018/19:12</w:t>
      </w:r>
    </w:p>
    <w:p w:rsidR="003E4A3B" w:rsidRPr="003E4A3B" w:rsidRDefault="003E4A3B" w:rsidP="003E4A3B">
      <w:pPr>
        <w:rPr>
          <w:sz w:val="22"/>
          <w:szCs w:val="22"/>
        </w:rPr>
      </w:pPr>
    </w:p>
    <w:p w:rsidR="000B11C3" w:rsidRPr="006C7F7D" w:rsidRDefault="000B11C3" w:rsidP="00E81E7D">
      <w:pPr>
        <w:rPr>
          <w:sz w:val="22"/>
          <w:szCs w:val="22"/>
        </w:rPr>
      </w:pPr>
      <w:r>
        <w:rPr>
          <w:b/>
        </w:rPr>
        <w:t>Skriftligt samråd med EU-nämnden rörande</w:t>
      </w:r>
      <w:r w:rsidR="006C7F7D">
        <w:rPr>
          <w:b/>
        </w:rPr>
        <w:t xml:space="preserve"> </w:t>
      </w:r>
      <w:r w:rsidRPr="000B11C3">
        <w:rPr>
          <w:b/>
        </w:rPr>
        <w:t>kompl</w:t>
      </w:r>
      <w:r w:rsidR="006C7F7D">
        <w:rPr>
          <w:b/>
        </w:rPr>
        <w:t>ettering</w:t>
      </w:r>
      <w:r w:rsidRPr="000B11C3">
        <w:rPr>
          <w:b/>
        </w:rPr>
        <w:t xml:space="preserve"> troliga A-punkter v. 48</w:t>
      </w:r>
      <w:r w:rsidR="006C7F7D">
        <w:rPr>
          <w:b/>
        </w:rPr>
        <w:t>.</w:t>
      </w:r>
      <w:r w:rsidR="006C7F7D">
        <w:rPr>
          <w:b/>
        </w:rPr>
        <w:br/>
      </w:r>
      <w:r w:rsidR="006C7F7D">
        <w:t>Samrådet avslutades den 29 november 2018. Det fanns stöd för regeringens ståndpunkter. Ingen avvikande mening har inkommit.</w:t>
      </w:r>
    </w:p>
    <w:p w:rsidR="000B11C3" w:rsidRDefault="000B11C3" w:rsidP="00E81E7D">
      <w:pPr>
        <w:rPr>
          <w:b/>
        </w:rPr>
      </w:pPr>
    </w:p>
    <w:p w:rsidR="00E81E7D" w:rsidRDefault="00E81E7D" w:rsidP="00E81E7D">
      <w:pPr>
        <w:rPr>
          <w:sz w:val="22"/>
          <w:szCs w:val="22"/>
        </w:rPr>
      </w:pPr>
      <w:r>
        <w:rPr>
          <w:b/>
        </w:rPr>
        <w:t>Skriftligt samråd med EU-nämnden</w:t>
      </w:r>
      <w:r w:rsidRPr="00E81E7D">
        <w:rPr>
          <w:b/>
        </w:rPr>
        <w:t xml:space="preserve"> rörande EU:s insatser (EUMM Georgien), </w:t>
      </w:r>
      <w:r>
        <w:rPr>
          <w:b/>
        </w:rPr>
        <w:br/>
        <w:t>(</w:t>
      </w:r>
      <w:r w:rsidRPr="00E81E7D">
        <w:rPr>
          <w:b/>
        </w:rPr>
        <w:t>EUCAP Somalia) och (EUTM CAR)</w:t>
      </w:r>
      <w:r>
        <w:rPr>
          <w:b/>
        </w:rPr>
        <w:t>. AM SD</w:t>
      </w:r>
      <w:r>
        <w:rPr>
          <w:b/>
        </w:rPr>
        <w:br/>
      </w:r>
      <w:r>
        <w:t>Samrådet avslutades den 28 november 2018. Det fanns stöd i nämnden för regeringens ståndpunkter.</w:t>
      </w:r>
    </w:p>
    <w:p w:rsidR="00E81E7D" w:rsidRDefault="00E81E7D" w:rsidP="00E81E7D"/>
    <w:p w:rsidR="00E81E7D" w:rsidRPr="00E81E7D" w:rsidRDefault="00E81E7D" w:rsidP="00AD495C">
      <w:r w:rsidRPr="00E81E7D">
        <w:rPr>
          <w:sz w:val="22"/>
          <w:szCs w:val="22"/>
          <w:u w:val="single"/>
        </w:rPr>
        <w:t>Avvikande mening har inkommit från Sverigedemokraterna som följer:</w:t>
      </w:r>
      <w:r w:rsidRPr="00E81E7D">
        <w:rPr>
          <w:sz w:val="22"/>
          <w:szCs w:val="22"/>
        </w:rPr>
        <w:br/>
        <w:t>”Vi säger nej på samtliga dessa.”</w:t>
      </w:r>
    </w:p>
    <w:p w:rsidR="00E81E7D" w:rsidRDefault="00E81E7D" w:rsidP="00AD495C">
      <w:pPr>
        <w:rPr>
          <w:b/>
        </w:rPr>
      </w:pPr>
    </w:p>
    <w:p w:rsidR="00AD495C" w:rsidRDefault="00AD495C" w:rsidP="00AD495C">
      <w:pPr>
        <w:rPr>
          <w:sz w:val="22"/>
          <w:szCs w:val="22"/>
        </w:rPr>
      </w:pPr>
      <w:r>
        <w:rPr>
          <w:b/>
        </w:rPr>
        <w:t>S</w:t>
      </w:r>
      <w:r w:rsidRPr="003302F5">
        <w:rPr>
          <w:b/>
        </w:rPr>
        <w:t xml:space="preserve">kriftligt samråd </w:t>
      </w:r>
      <w:r>
        <w:rPr>
          <w:b/>
        </w:rPr>
        <w:t xml:space="preserve">med EU-nämnden </w:t>
      </w:r>
      <w:r w:rsidRPr="003302F5">
        <w:rPr>
          <w:b/>
        </w:rPr>
        <w:t>rörande</w:t>
      </w:r>
      <w:r>
        <w:rPr>
          <w:b/>
        </w:rPr>
        <w:t xml:space="preserve"> </w:t>
      </w:r>
      <w:r w:rsidRPr="00AD495C">
        <w:rPr>
          <w:b/>
        </w:rPr>
        <w:t>troliga A-punkter v. 48 inkl. komplettering</w:t>
      </w:r>
      <w:r>
        <w:rPr>
          <w:b/>
        </w:rPr>
        <w:t>. AM M, V, KD</w:t>
      </w:r>
      <w:r>
        <w:rPr>
          <w:b/>
        </w:rPr>
        <w:br/>
      </w:r>
      <w:r>
        <w:t xml:space="preserve">Samrådet avslutades den 28 november 2018. . Det fanns stöd för regeringens ståndpunkter. </w:t>
      </w:r>
    </w:p>
    <w:p w:rsidR="00AD495C" w:rsidRDefault="00AD495C" w:rsidP="00AD495C"/>
    <w:p w:rsidR="00AD495C" w:rsidRPr="00AD495C" w:rsidRDefault="00AD495C" w:rsidP="00AD495C">
      <w:pPr>
        <w:rPr>
          <w:sz w:val="22"/>
          <w:szCs w:val="22"/>
          <w:u w:val="single"/>
        </w:rPr>
      </w:pPr>
      <w:r w:rsidRPr="00AD495C">
        <w:rPr>
          <w:sz w:val="22"/>
          <w:szCs w:val="22"/>
          <w:u w:val="single"/>
        </w:rPr>
        <w:t>Följande avvikande mening har inkommit från Moderaterna:</w:t>
      </w:r>
    </w:p>
    <w:p w:rsidR="00AD495C" w:rsidRPr="00AD495C" w:rsidRDefault="00AD495C" w:rsidP="00AD495C">
      <w:pPr>
        <w:rPr>
          <w:sz w:val="22"/>
          <w:szCs w:val="22"/>
        </w:rPr>
      </w:pPr>
      <w:r w:rsidRPr="00AD495C">
        <w:rPr>
          <w:sz w:val="22"/>
          <w:szCs w:val="22"/>
        </w:rPr>
        <w:t xml:space="preserve">”Avvikande mening rörande dp.6, 7 och 8: </w:t>
      </w:r>
    </w:p>
    <w:p w:rsidR="00AD495C" w:rsidRPr="00AD495C" w:rsidRDefault="00AD495C" w:rsidP="00AD495C">
      <w:pPr>
        <w:rPr>
          <w:sz w:val="22"/>
          <w:szCs w:val="22"/>
        </w:rPr>
      </w:pPr>
      <w:r w:rsidRPr="00AD495C">
        <w:rPr>
          <w:sz w:val="22"/>
          <w:szCs w:val="22"/>
        </w:rPr>
        <w:t xml:space="preserve">Moderaterna (och KD) anser att Sverige bör </w:t>
      </w:r>
      <w:r w:rsidRPr="00AD495C">
        <w:rPr>
          <w:i/>
          <w:iCs/>
          <w:sz w:val="22"/>
          <w:szCs w:val="22"/>
        </w:rPr>
        <w:t>avstå</w:t>
      </w:r>
      <w:r w:rsidRPr="00AD495C">
        <w:rPr>
          <w:sz w:val="22"/>
          <w:szCs w:val="22"/>
        </w:rPr>
        <w:t xml:space="preserve"> i omröstningen kring rådets beslut om ett nytt partnerskapsavtal om hållbart fiske mellan EU och Konungariket Marocko.</w:t>
      </w:r>
    </w:p>
    <w:p w:rsidR="00AD495C" w:rsidRPr="00AD495C" w:rsidRDefault="00AD495C" w:rsidP="00AD495C">
      <w:pPr>
        <w:rPr>
          <w:sz w:val="22"/>
          <w:szCs w:val="22"/>
        </w:rPr>
      </w:pPr>
      <w:r w:rsidRPr="00AD495C">
        <w:rPr>
          <w:sz w:val="22"/>
          <w:szCs w:val="22"/>
        </w:rPr>
        <w:t> </w:t>
      </w:r>
    </w:p>
    <w:p w:rsidR="00AD495C" w:rsidRPr="00AD495C" w:rsidRDefault="00AD495C" w:rsidP="00AD495C">
      <w:pPr>
        <w:rPr>
          <w:sz w:val="22"/>
          <w:szCs w:val="22"/>
          <w:u w:val="single"/>
        </w:rPr>
      </w:pPr>
      <w:r w:rsidRPr="00AD495C">
        <w:rPr>
          <w:sz w:val="22"/>
          <w:szCs w:val="22"/>
        </w:rPr>
        <w:t>Rådets rättstjänst har bedömt att avtalet uppfyller kraven från EU-domstolen. Sveriges regering delar inte rättstjänstens bedömning och avser rösta nej till avtalet. Samtliga övriga medlemsstater avser rösta ja till avtalet. Med hänsyn till den osäkerhet som trots allt råder gällande de folkrättsliga aspekterna av avtalet anser vi att Sverige bör avstå vid omröstningen.”</w:t>
      </w:r>
    </w:p>
    <w:p w:rsidR="00AD495C" w:rsidRPr="00AD495C" w:rsidRDefault="00AD495C" w:rsidP="00AD495C">
      <w:pPr>
        <w:rPr>
          <w:sz w:val="22"/>
          <w:szCs w:val="22"/>
          <w:u w:val="single"/>
        </w:rPr>
      </w:pPr>
    </w:p>
    <w:p w:rsidR="00AD495C" w:rsidRPr="00AD495C" w:rsidRDefault="00AD495C" w:rsidP="00AD495C">
      <w:pPr>
        <w:rPr>
          <w:sz w:val="22"/>
          <w:szCs w:val="22"/>
          <w:u w:val="single"/>
        </w:rPr>
      </w:pPr>
      <w:r w:rsidRPr="00AD495C">
        <w:rPr>
          <w:sz w:val="22"/>
          <w:szCs w:val="22"/>
          <w:u w:val="single"/>
        </w:rPr>
        <w:t>Följande avvikande mening har inkommit från Vänsterpartiet:</w:t>
      </w:r>
    </w:p>
    <w:p w:rsidR="00AD495C" w:rsidRPr="00AD495C" w:rsidRDefault="00AD495C" w:rsidP="00AD495C">
      <w:pPr>
        <w:rPr>
          <w:sz w:val="22"/>
          <w:szCs w:val="22"/>
        </w:rPr>
      </w:pPr>
      <w:r w:rsidRPr="00AD495C">
        <w:rPr>
          <w:color w:val="000000"/>
          <w:sz w:val="22"/>
          <w:szCs w:val="22"/>
        </w:rPr>
        <w:t xml:space="preserve">”Avvikande mening, </w:t>
      </w:r>
      <w:proofErr w:type="spellStart"/>
      <w:r w:rsidRPr="00AD495C">
        <w:rPr>
          <w:color w:val="000000"/>
          <w:sz w:val="22"/>
          <w:szCs w:val="22"/>
        </w:rPr>
        <w:t>Cor</w:t>
      </w:r>
      <w:proofErr w:type="spellEnd"/>
      <w:r w:rsidRPr="00AD495C">
        <w:rPr>
          <w:color w:val="000000"/>
          <w:sz w:val="22"/>
          <w:szCs w:val="22"/>
        </w:rPr>
        <w:t xml:space="preserve"> II, punkt 4 </w:t>
      </w:r>
      <w:r w:rsidRPr="00AD495C">
        <w:rPr>
          <w:sz w:val="22"/>
          <w:szCs w:val="22"/>
        </w:rPr>
        <w:t>EU:s förteckning över icke-samarbetsvilliga jurisdiktioner på skatteområdet</w:t>
      </w:r>
    </w:p>
    <w:p w:rsidR="00AD495C" w:rsidRPr="00AD495C" w:rsidRDefault="00AD495C" w:rsidP="00AD495C">
      <w:pPr>
        <w:rPr>
          <w:sz w:val="22"/>
          <w:szCs w:val="22"/>
        </w:rPr>
      </w:pPr>
      <w:r w:rsidRPr="00AD495C">
        <w:rPr>
          <w:sz w:val="22"/>
          <w:szCs w:val="22"/>
        </w:rPr>
        <w:t xml:space="preserve">Det är djupt otillfredsställande att flera av de EU-länder som underlättar aggressiv skatteplanering inte finns med på listan. Det handlar </w:t>
      </w:r>
      <w:proofErr w:type="spellStart"/>
      <w:r w:rsidRPr="00AD495C">
        <w:rPr>
          <w:sz w:val="22"/>
          <w:szCs w:val="22"/>
        </w:rPr>
        <w:t>bl</w:t>
      </w:r>
      <w:proofErr w:type="spellEnd"/>
      <w:r w:rsidRPr="00AD495C">
        <w:rPr>
          <w:sz w:val="22"/>
          <w:szCs w:val="22"/>
        </w:rPr>
        <w:t xml:space="preserve"> a om Luxemburg, Malta, Irland, Nederländerna och den självständiga rättsordningen City </w:t>
      </w:r>
      <w:proofErr w:type="spellStart"/>
      <w:r w:rsidRPr="00AD495C">
        <w:rPr>
          <w:sz w:val="22"/>
          <w:szCs w:val="22"/>
        </w:rPr>
        <w:t>of</w:t>
      </w:r>
      <w:proofErr w:type="spellEnd"/>
      <w:r w:rsidRPr="00AD495C">
        <w:rPr>
          <w:sz w:val="22"/>
          <w:szCs w:val="22"/>
        </w:rPr>
        <w:t xml:space="preserve"> London Corporation. Vi anser att Sverige borde driva att alla icke-samarbetsvilliga jurisdiktioner förs upp på listan.”</w:t>
      </w:r>
    </w:p>
    <w:p w:rsidR="00AD495C" w:rsidRPr="00AD495C" w:rsidRDefault="00AD495C" w:rsidP="00AD495C">
      <w:pPr>
        <w:rPr>
          <w:sz w:val="22"/>
          <w:szCs w:val="22"/>
          <w:u w:val="single"/>
        </w:rPr>
      </w:pPr>
    </w:p>
    <w:p w:rsidR="00AD495C" w:rsidRPr="00AD495C" w:rsidRDefault="00AD495C" w:rsidP="00AD495C">
      <w:pPr>
        <w:rPr>
          <w:sz w:val="22"/>
          <w:szCs w:val="22"/>
        </w:rPr>
      </w:pPr>
      <w:r w:rsidRPr="00AD495C">
        <w:rPr>
          <w:sz w:val="22"/>
          <w:szCs w:val="22"/>
          <w:u w:val="single"/>
        </w:rPr>
        <w:t>Följande avvikande mening har inkommit från Kristdemokraterna:</w:t>
      </w:r>
    </w:p>
    <w:p w:rsidR="00AD495C" w:rsidRPr="00AD495C" w:rsidRDefault="00AD495C" w:rsidP="00AD495C">
      <w:pPr>
        <w:pStyle w:val="Normalwebb"/>
        <w:spacing w:before="0" w:beforeAutospacing="0" w:after="0" w:afterAutospacing="0"/>
        <w:rPr>
          <w:sz w:val="22"/>
          <w:szCs w:val="22"/>
        </w:rPr>
      </w:pPr>
      <w:r w:rsidRPr="00AD495C">
        <w:rPr>
          <w:sz w:val="22"/>
          <w:szCs w:val="22"/>
        </w:rPr>
        <w:t>”Avvikande mening rörande dp.6, 7 och 8:</w:t>
      </w:r>
    </w:p>
    <w:p w:rsidR="00AD495C" w:rsidRPr="00AD495C" w:rsidRDefault="00AD495C" w:rsidP="00AD495C">
      <w:pPr>
        <w:pStyle w:val="Normalwebb"/>
        <w:spacing w:before="0" w:beforeAutospacing="0" w:after="0" w:afterAutospacing="0"/>
        <w:rPr>
          <w:sz w:val="22"/>
          <w:szCs w:val="22"/>
        </w:rPr>
      </w:pPr>
      <w:r w:rsidRPr="00AD495C">
        <w:rPr>
          <w:sz w:val="22"/>
          <w:szCs w:val="22"/>
        </w:rPr>
        <w:t xml:space="preserve">Kristdemokraterna (och Moderaterna)anser att Sverige bör </w:t>
      </w:r>
      <w:r w:rsidRPr="00AD495C">
        <w:rPr>
          <w:i/>
          <w:iCs/>
          <w:sz w:val="22"/>
          <w:szCs w:val="22"/>
        </w:rPr>
        <w:t>avstå</w:t>
      </w:r>
      <w:r w:rsidRPr="00AD495C">
        <w:rPr>
          <w:sz w:val="22"/>
          <w:szCs w:val="22"/>
        </w:rPr>
        <w:t xml:space="preserve"> i omröstningen kring rådets beslut om ett nytt partnerskapsavtal om hållbart fiske mellan EU och Konungariket Marocko.</w:t>
      </w:r>
    </w:p>
    <w:p w:rsidR="00AD495C" w:rsidRPr="00AD495C" w:rsidRDefault="00AD495C" w:rsidP="00AD495C">
      <w:pPr>
        <w:pStyle w:val="Normalwebb"/>
        <w:spacing w:before="0" w:beforeAutospacing="0" w:after="0" w:afterAutospacing="0"/>
        <w:rPr>
          <w:sz w:val="22"/>
          <w:szCs w:val="22"/>
        </w:rPr>
      </w:pPr>
      <w:r w:rsidRPr="00AD495C">
        <w:rPr>
          <w:sz w:val="22"/>
          <w:szCs w:val="22"/>
        </w:rPr>
        <w:t> </w:t>
      </w:r>
    </w:p>
    <w:p w:rsidR="00AD495C" w:rsidRPr="00AD495C" w:rsidRDefault="00AD495C" w:rsidP="00AD495C">
      <w:pPr>
        <w:rPr>
          <w:sz w:val="22"/>
          <w:szCs w:val="22"/>
        </w:rPr>
      </w:pPr>
      <w:r w:rsidRPr="00AD495C">
        <w:rPr>
          <w:sz w:val="22"/>
          <w:szCs w:val="22"/>
        </w:rPr>
        <w:t>Rådets rättstjänst har bedömt att avtalet uppfyller kraven från EU-domstolen. Sveriges regering delar inte rättstjänstens bedömning och avser rösta nej till avtalet. Samtliga övriga medlemsstater avser rösta ja till avtalet. Med hänsyn till den osäkerhet som trots allt råder gällande de folkrättsliga aspekterna av avtalet anser vi att Sverige bör avstå vid omröstningen.”</w:t>
      </w:r>
    </w:p>
    <w:p w:rsidR="00AD495C" w:rsidRDefault="00AD495C" w:rsidP="00AD495C">
      <w:pPr>
        <w:rPr>
          <w:b/>
        </w:rPr>
      </w:pPr>
    </w:p>
    <w:p w:rsidR="00C23872" w:rsidRPr="00AD495C" w:rsidRDefault="00C23872" w:rsidP="00AD495C">
      <w:pPr>
        <w:rPr>
          <w:b/>
        </w:rPr>
      </w:pPr>
    </w:p>
    <w:p w:rsidR="00AD495C" w:rsidRDefault="00C23872" w:rsidP="00AD495C">
      <w:r>
        <w:rPr>
          <w:b/>
        </w:rPr>
        <w:br/>
      </w:r>
      <w:r>
        <w:rPr>
          <w:b/>
        </w:rPr>
        <w:br/>
      </w:r>
      <w:r>
        <w:rPr>
          <w:b/>
        </w:rPr>
        <w:br/>
      </w:r>
      <w:r>
        <w:rPr>
          <w:b/>
        </w:rPr>
        <w:br/>
      </w:r>
      <w:r>
        <w:rPr>
          <w:b/>
        </w:rPr>
        <w:br/>
      </w:r>
      <w:r>
        <w:rPr>
          <w:b/>
        </w:rPr>
        <w:br/>
      </w:r>
      <w:r w:rsidR="00AD495C">
        <w:rPr>
          <w:b/>
        </w:rPr>
        <w:lastRenderedPageBreak/>
        <w:t>S</w:t>
      </w:r>
      <w:r w:rsidR="00AD495C" w:rsidRPr="003302F5">
        <w:rPr>
          <w:b/>
        </w:rPr>
        <w:t xml:space="preserve">kriftligt samråd </w:t>
      </w:r>
      <w:r w:rsidR="00AD495C">
        <w:rPr>
          <w:b/>
        </w:rPr>
        <w:t xml:space="preserve">med EU-nämnden </w:t>
      </w:r>
      <w:r w:rsidR="00AD495C" w:rsidRPr="003302F5">
        <w:rPr>
          <w:b/>
        </w:rPr>
        <w:t>rörande</w:t>
      </w:r>
      <w:r w:rsidR="00AD495C">
        <w:rPr>
          <w:b/>
        </w:rPr>
        <w:t xml:space="preserve"> </w:t>
      </w:r>
      <w:r w:rsidR="00AD495C" w:rsidRPr="00AD495C">
        <w:rPr>
          <w:b/>
        </w:rPr>
        <w:t>restriktiva åtgärder med hänsyn till situationen i Libyen</w:t>
      </w:r>
      <w:r w:rsidR="00AD495C">
        <w:rPr>
          <w:b/>
        </w:rPr>
        <w:t xml:space="preserve">. </w:t>
      </w:r>
      <w:r w:rsidR="00AD495C">
        <w:rPr>
          <w:b/>
        </w:rPr>
        <w:br/>
      </w:r>
      <w:r w:rsidR="00AD495C">
        <w:t>Samrådet avslutades den 28 november 2018. Det fanns stöd för regeringens ståndpunkt.</w:t>
      </w:r>
    </w:p>
    <w:p w:rsidR="00AD495C" w:rsidRDefault="00AD495C" w:rsidP="00AD495C">
      <w:r>
        <w:t>Ingen avvikande mening har anmälts.</w:t>
      </w:r>
    </w:p>
    <w:p w:rsidR="00AD495C" w:rsidRDefault="00AD495C" w:rsidP="00AD495C">
      <w:pPr>
        <w:rPr>
          <w:b/>
        </w:rPr>
      </w:pPr>
    </w:p>
    <w:p w:rsidR="00AD495C" w:rsidRDefault="00B86D64" w:rsidP="00AD495C">
      <w:pPr>
        <w:rPr>
          <w:sz w:val="22"/>
          <w:szCs w:val="22"/>
        </w:rPr>
      </w:pPr>
      <w:r>
        <w:rPr>
          <w:b/>
        </w:rPr>
        <w:t>S</w:t>
      </w:r>
      <w:r w:rsidRPr="003302F5">
        <w:rPr>
          <w:b/>
        </w:rPr>
        <w:t xml:space="preserve">kriftligt samråd </w:t>
      </w:r>
      <w:r>
        <w:rPr>
          <w:b/>
        </w:rPr>
        <w:t xml:space="preserve">med EU-nämnden </w:t>
      </w:r>
      <w:r w:rsidRPr="003302F5">
        <w:rPr>
          <w:b/>
        </w:rPr>
        <w:t>rörande</w:t>
      </w:r>
      <w:r>
        <w:rPr>
          <w:b/>
        </w:rPr>
        <w:t xml:space="preserve"> </w:t>
      </w:r>
      <w:r w:rsidR="00525F3B">
        <w:rPr>
          <w:b/>
        </w:rPr>
        <w:t>troliga</w:t>
      </w:r>
      <w:r w:rsidR="00984482">
        <w:rPr>
          <w:b/>
        </w:rPr>
        <w:t xml:space="preserve"> </w:t>
      </w:r>
      <w:r w:rsidR="00984482" w:rsidRPr="00984482">
        <w:rPr>
          <w:b/>
        </w:rPr>
        <w:t>A-punkter v. 47</w:t>
      </w:r>
      <w:r w:rsidR="00984482">
        <w:rPr>
          <w:b/>
        </w:rPr>
        <w:t>.</w:t>
      </w:r>
      <w:r w:rsidR="00AD495C">
        <w:rPr>
          <w:b/>
        </w:rPr>
        <w:t xml:space="preserve"> AM V</w:t>
      </w:r>
      <w:r w:rsidR="00984482">
        <w:rPr>
          <w:b/>
        </w:rPr>
        <w:br/>
      </w:r>
      <w:r w:rsidR="00984482">
        <w:t xml:space="preserve">Samrådet avslutades den 23 november 2018. </w:t>
      </w:r>
      <w:r w:rsidR="00AD495C">
        <w:t xml:space="preserve">Det fanns stöd för regeringens ståndpunkter. </w:t>
      </w:r>
    </w:p>
    <w:p w:rsidR="00AD495C" w:rsidRDefault="00AD495C" w:rsidP="00AD495C"/>
    <w:p w:rsidR="00AD495C" w:rsidRPr="00AD495C" w:rsidRDefault="00AD495C" w:rsidP="00AD495C">
      <w:pPr>
        <w:rPr>
          <w:sz w:val="22"/>
          <w:szCs w:val="22"/>
        </w:rPr>
      </w:pPr>
      <w:r w:rsidRPr="00AD495C">
        <w:rPr>
          <w:sz w:val="22"/>
          <w:szCs w:val="22"/>
          <w:u w:val="single"/>
        </w:rPr>
        <w:t>Följande avvikande mening har inkommit från Vänsterpartiet:</w:t>
      </w:r>
    </w:p>
    <w:p w:rsidR="00AD495C" w:rsidRPr="00AD495C" w:rsidRDefault="00AD495C" w:rsidP="00AD495C">
      <w:pPr>
        <w:rPr>
          <w:sz w:val="22"/>
          <w:szCs w:val="22"/>
        </w:rPr>
      </w:pPr>
      <w:r w:rsidRPr="00AD495C">
        <w:rPr>
          <w:sz w:val="22"/>
          <w:szCs w:val="22"/>
        </w:rPr>
        <w:t xml:space="preserve">”Avvikande mening, punkt 13 </w:t>
      </w:r>
      <w:proofErr w:type="spellStart"/>
      <w:r w:rsidRPr="00AD495C">
        <w:rPr>
          <w:sz w:val="22"/>
          <w:szCs w:val="22"/>
        </w:rPr>
        <w:t>Cor</w:t>
      </w:r>
      <w:proofErr w:type="spellEnd"/>
      <w:r w:rsidRPr="00AD495C">
        <w:rPr>
          <w:sz w:val="22"/>
          <w:szCs w:val="22"/>
        </w:rPr>
        <w:t xml:space="preserve"> I, CORSIA</w:t>
      </w:r>
    </w:p>
    <w:p w:rsidR="00AD495C" w:rsidRPr="00AD495C" w:rsidRDefault="00AD495C" w:rsidP="00AD495C">
      <w:pPr>
        <w:rPr>
          <w:sz w:val="22"/>
          <w:szCs w:val="22"/>
        </w:rPr>
      </w:pPr>
      <w:r w:rsidRPr="00AD495C">
        <w:rPr>
          <w:sz w:val="22"/>
          <w:szCs w:val="22"/>
        </w:rPr>
        <w:t>Vi anser att Sverige borde motsätta sig CORSIA som det är utformat idag och istället verka för verkliga och kraftfulla åtgärder för att minska flygets utsläpp ex vis att avskaffa skattebefrielsen av flygbränsle.”</w:t>
      </w:r>
    </w:p>
    <w:p w:rsidR="00AD495C" w:rsidRDefault="00AD495C" w:rsidP="00AD495C"/>
    <w:p w:rsidR="00AD495C" w:rsidRDefault="00AD495C" w:rsidP="00AD495C"/>
    <w:p w:rsidR="003E4A3B" w:rsidRPr="00984482" w:rsidRDefault="003E4A3B" w:rsidP="00525F3B">
      <w:pPr>
        <w:rPr>
          <w:sz w:val="22"/>
          <w:szCs w:val="22"/>
        </w:rPr>
      </w:pPr>
    </w:p>
    <w:p w:rsidR="00EA7BAA" w:rsidRPr="004F20A3" w:rsidRDefault="00EA7BAA" w:rsidP="00B86D64">
      <w:pPr>
        <w:widowControl/>
        <w:spacing w:after="160" w:line="259" w:lineRule="auto"/>
        <w:rPr>
          <w:b/>
        </w:rPr>
      </w:pPr>
    </w:p>
    <w:sectPr w:rsidR="00EA7BAA" w:rsidRPr="004F20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C641F"/>
    <w:multiLevelType w:val="hybridMultilevel"/>
    <w:tmpl w:val="41D4B8BE"/>
    <w:lvl w:ilvl="0" w:tplc="A90805FE">
      <w:start w:val="201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2925C03"/>
    <w:multiLevelType w:val="hybridMultilevel"/>
    <w:tmpl w:val="65F03F22"/>
    <w:lvl w:ilvl="0" w:tplc="F0385EC0">
      <w:start w:val="1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31F64C5"/>
    <w:multiLevelType w:val="hybridMultilevel"/>
    <w:tmpl w:val="22544E80"/>
    <w:lvl w:ilvl="0" w:tplc="62E0901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BCF22FC"/>
    <w:multiLevelType w:val="hybridMultilevel"/>
    <w:tmpl w:val="28DE5AB0"/>
    <w:lvl w:ilvl="0" w:tplc="81563204">
      <w:start w:val="201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EA21996"/>
    <w:multiLevelType w:val="hybridMultilevel"/>
    <w:tmpl w:val="0BC24DE6"/>
    <w:lvl w:ilvl="0" w:tplc="11E00534">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1784CF9"/>
    <w:multiLevelType w:val="hybridMultilevel"/>
    <w:tmpl w:val="209A31C8"/>
    <w:lvl w:ilvl="0" w:tplc="CE66B026">
      <w:start w:val="9"/>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4F373F3"/>
    <w:multiLevelType w:val="hybridMultilevel"/>
    <w:tmpl w:val="125A68A6"/>
    <w:lvl w:ilvl="0" w:tplc="AF609EAE">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5F81218"/>
    <w:multiLevelType w:val="hybridMultilevel"/>
    <w:tmpl w:val="2E82868E"/>
    <w:lvl w:ilvl="0" w:tplc="9C66792C">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1B070E9E"/>
    <w:multiLevelType w:val="hybridMultilevel"/>
    <w:tmpl w:val="B1BCEFBA"/>
    <w:lvl w:ilvl="0" w:tplc="2758B080">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1F5A0626"/>
    <w:multiLevelType w:val="hybridMultilevel"/>
    <w:tmpl w:val="3A507042"/>
    <w:lvl w:ilvl="0" w:tplc="63041D6C">
      <w:start w:val="13"/>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12840F5"/>
    <w:multiLevelType w:val="hybridMultilevel"/>
    <w:tmpl w:val="77A45E16"/>
    <w:lvl w:ilvl="0" w:tplc="D820F0FC">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9EC7903"/>
    <w:multiLevelType w:val="hybridMultilevel"/>
    <w:tmpl w:val="70946EBA"/>
    <w:lvl w:ilvl="0" w:tplc="DEEA6C48">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B9C3D37"/>
    <w:multiLevelType w:val="hybridMultilevel"/>
    <w:tmpl w:val="77C8D748"/>
    <w:lvl w:ilvl="0" w:tplc="C7EE85FC">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C346F55"/>
    <w:multiLevelType w:val="hybridMultilevel"/>
    <w:tmpl w:val="3F587F16"/>
    <w:lvl w:ilvl="0" w:tplc="2E8C0F2A">
      <w:start w:val="13"/>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35B5D17"/>
    <w:multiLevelType w:val="hybridMultilevel"/>
    <w:tmpl w:val="4FC6DB52"/>
    <w:lvl w:ilvl="0" w:tplc="8C8C4BD2">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4BB1621"/>
    <w:multiLevelType w:val="hybridMultilevel"/>
    <w:tmpl w:val="FEFE00E4"/>
    <w:lvl w:ilvl="0" w:tplc="6CDED7D0">
      <w:start w:val="13"/>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502C3E"/>
    <w:multiLevelType w:val="hybridMultilevel"/>
    <w:tmpl w:val="238C3364"/>
    <w:lvl w:ilvl="0" w:tplc="92CAD872">
      <w:start w:val="1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91066A2"/>
    <w:multiLevelType w:val="hybridMultilevel"/>
    <w:tmpl w:val="6C6E4C88"/>
    <w:lvl w:ilvl="0" w:tplc="75CA2002">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A1734E1"/>
    <w:multiLevelType w:val="hybridMultilevel"/>
    <w:tmpl w:val="E4CCF9F8"/>
    <w:lvl w:ilvl="0" w:tplc="ACC23D6C">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C19540E"/>
    <w:multiLevelType w:val="multilevel"/>
    <w:tmpl w:val="AF24A2F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3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9C9732A"/>
    <w:multiLevelType w:val="hybridMultilevel"/>
    <w:tmpl w:val="7E46DD06"/>
    <w:lvl w:ilvl="0" w:tplc="AD065D6C">
      <w:start w:val="13"/>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4AFA10A9"/>
    <w:multiLevelType w:val="hybridMultilevel"/>
    <w:tmpl w:val="804EBC42"/>
    <w:lvl w:ilvl="0" w:tplc="761ED1CE">
      <w:start w:val="11"/>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BBD638E"/>
    <w:multiLevelType w:val="hybridMultilevel"/>
    <w:tmpl w:val="58A2BDC6"/>
    <w:lvl w:ilvl="0" w:tplc="F33CE14A">
      <w:start w:val="1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DF87252"/>
    <w:multiLevelType w:val="hybridMultilevel"/>
    <w:tmpl w:val="656C69A4"/>
    <w:lvl w:ilvl="0" w:tplc="48F66522">
      <w:start w:val="13"/>
      <w:numFmt w:val="bullet"/>
      <w:lvlText w:val="-"/>
      <w:lvlJc w:val="left"/>
      <w:pPr>
        <w:ind w:left="720" w:hanging="360"/>
      </w:pPr>
      <w:rPr>
        <w:rFonts w:ascii="Times New Roman" w:eastAsiaTheme="minorHAnsi"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E18359C"/>
    <w:multiLevelType w:val="hybridMultilevel"/>
    <w:tmpl w:val="74160538"/>
    <w:lvl w:ilvl="0" w:tplc="7CA42E30">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4E2A6AF9"/>
    <w:multiLevelType w:val="hybridMultilevel"/>
    <w:tmpl w:val="19FC612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5077252A"/>
    <w:multiLevelType w:val="hybridMultilevel"/>
    <w:tmpl w:val="5FAEF22E"/>
    <w:lvl w:ilvl="0" w:tplc="26DC1404">
      <w:start w:val="11"/>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A33154D"/>
    <w:multiLevelType w:val="hybridMultilevel"/>
    <w:tmpl w:val="EE14263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60417B46"/>
    <w:multiLevelType w:val="hybridMultilevel"/>
    <w:tmpl w:val="36C22992"/>
    <w:lvl w:ilvl="0" w:tplc="7E3889C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2F22EC2"/>
    <w:multiLevelType w:val="hybridMultilevel"/>
    <w:tmpl w:val="AD10F07E"/>
    <w:lvl w:ilvl="0" w:tplc="498E3AEA">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0C17EAD"/>
    <w:multiLevelType w:val="hybridMultilevel"/>
    <w:tmpl w:val="D3BC8D48"/>
    <w:lvl w:ilvl="0" w:tplc="61964E00">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5766FFD"/>
    <w:multiLevelType w:val="hybridMultilevel"/>
    <w:tmpl w:val="7054C46C"/>
    <w:lvl w:ilvl="0" w:tplc="60703C4A">
      <w:start w:val="201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B2D40C4"/>
    <w:multiLevelType w:val="hybridMultilevel"/>
    <w:tmpl w:val="40DA7EA0"/>
    <w:lvl w:ilvl="0" w:tplc="65F26F1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D4D3E5E"/>
    <w:multiLevelType w:val="hybridMultilevel"/>
    <w:tmpl w:val="17EC17E8"/>
    <w:lvl w:ilvl="0" w:tplc="7746545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38"/>
  </w:num>
  <w:num w:numId="13">
    <w:abstractNumId w:val="30"/>
  </w:num>
  <w:num w:numId="14">
    <w:abstractNumId w:val="20"/>
  </w:num>
  <w:num w:numId="15">
    <w:abstractNumId w:val="36"/>
  </w:num>
  <w:num w:numId="16">
    <w:abstractNumId w:val="43"/>
  </w:num>
  <w:num w:numId="17">
    <w:abstractNumId w:val="28"/>
  </w:num>
  <w:num w:numId="18">
    <w:abstractNumId w:val="35"/>
  </w:num>
  <w:num w:numId="19">
    <w:abstractNumId w:val="21"/>
  </w:num>
  <w:num w:numId="20">
    <w:abstractNumId w:val="31"/>
  </w:num>
  <w:num w:numId="21">
    <w:abstractNumId w:val="25"/>
  </w:num>
  <w:num w:numId="22">
    <w:abstractNumId w:val="23"/>
  </w:num>
  <w:num w:numId="23">
    <w:abstractNumId w:val="19"/>
  </w:num>
  <w:num w:numId="24">
    <w:abstractNumId w:val="34"/>
  </w:num>
  <w:num w:numId="25">
    <w:abstractNumId w:val="22"/>
  </w:num>
  <w:num w:numId="26">
    <w:abstractNumId w:val="15"/>
  </w:num>
  <w:num w:numId="27">
    <w:abstractNumId w:val="27"/>
  </w:num>
  <w:num w:numId="28">
    <w:abstractNumId w:val="32"/>
  </w:num>
  <w:num w:numId="29">
    <w:abstractNumId w:val="37"/>
  </w:num>
  <w:num w:numId="30">
    <w:abstractNumId w:val="26"/>
  </w:num>
  <w:num w:numId="31">
    <w:abstractNumId w:val="11"/>
  </w:num>
  <w:num w:numId="32">
    <w:abstractNumId w:val="41"/>
  </w:num>
  <w:num w:numId="33">
    <w:abstractNumId w:val="46"/>
  </w:num>
  <w:num w:numId="34">
    <w:abstractNumId w:val="45"/>
  </w:num>
  <w:num w:numId="35">
    <w:abstractNumId w:val="12"/>
  </w:num>
  <w:num w:numId="36">
    <w:abstractNumId w:val="24"/>
  </w:num>
  <w:num w:numId="37">
    <w:abstractNumId w:val="40"/>
  </w:num>
  <w:num w:numId="38">
    <w:abstractNumId w:val="14"/>
  </w:num>
  <w:num w:numId="39">
    <w:abstractNumId w:val="10"/>
  </w:num>
  <w:num w:numId="40">
    <w:abstractNumId w:val="29"/>
  </w:num>
  <w:num w:numId="41">
    <w:abstractNumId w:val="17"/>
  </w:num>
  <w:num w:numId="42">
    <w:abstractNumId w:val="16"/>
  </w:num>
  <w:num w:numId="43">
    <w:abstractNumId w:val="18"/>
  </w:num>
  <w:num w:numId="44">
    <w:abstractNumId w:val="33"/>
  </w:num>
  <w:num w:numId="45">
    <w:abstractNumId w:val="13"/>
  </w:num>
  <w:num w:numId="46">
    <w:abstractNumId w:val="44"/>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630"/>
    <w:rsid w:val="0001073C"/>
    <w:rsid w:val="00012105"/>
    <w:rsid w:val="0001386B"/>
    <w:rsid w:val="00023D0F"/>
    <w:rsid w:val="0003205F"/>
    <w:rsid w:val="00041C21"/>
    <w:rsid w:val="0006043F"/>
    <w:rsid w:val="00066A5F"/>
    <w:rsid w:val="00072835"/>
    <w:rsid w:val="00074FA7"/>
    <w:rsid w:val="00082C5F"/>
    <w:rsid w:val="0009179B"/>
    <w:rsid w:val="00094A50"/>
    <w:rsid w:val="00096209"/>
    <w:rsid w:val="000973F6"/>
    <w:rsid w:val="000A37D8"/>
    <w:rsid w:val="000A475A"/>
    <w:rsid w:val="000B11C3"/>
    <w:rsid w:val="000B2728"/>
    <w:rsid w:val="000C63AA"/>
    <w:rsid w:val="000E0F4A"/>
    <w:rsid w:val="000F0706"/>
    <w:rsid w:val="00104DAD"/>
    <w:rsid w:val="0011735A"/>
    <w:rsid w:val="00117ECE"/>
    <w:rsid w:val="00146609"/>
    <w:rsid w:val="00163AD8"/>
    <w:rsid w:val="00172BA4"/>
    <w:rsid w:val="001832E6"/>
    <w:rsid w:val="00183AB0"/>
    <w:rsid w:val="00186A7D"/>
    <w:rsid w:val="00194BB7"/>
    <w:rsid w:val="001974B7"/>
    <w:rsid w:val="001A42A0"/>
    <w:rsid w:val="001A5043"/>
    <w:rsid w:val="001B2F6B"/>
    <w:rsid w:val="001B7E4A"/>
    <w:rsid w:val="001E07D8"/>
    <w:rsid w:val="001E20AC"/>
    <w:rsid w:val="001F21E7"/>
    <w:rsid w:val="001F4A81"/>
    <w:rsid w:val="002013AB"/>
    <w:rsid w:val="0020668D"/>
    <w:rsid w:val="00206A86"/>
    <w:rsid w:val="00215065"/>
    <w:rsid w:val="002157D2"/>
    <w:rsid w:val="00215FF0"/>
    <w:rsid w:val="00224CA0"/>
    <w:rsid w:val="00227A31"/>
    <w:rsid w:val="0023507D"/>
    <w:rsid w:val="00235ADD"/>
    <w:rsid w:val="0023617C"/>
    <w:rsid w:val="00236AF0"/>
    <w:rsid w:val="0024367B"/>
    <w:rsid w:val="00247180"/>
    <w:rsid w:val="00255B81"/>
    <w:rsid w:val="00263E06"/>
    <w:rsid w:val="002733FE"/>
    <w:rsid w:val="00273AAF"/>
    <w:rsid w:val="0028015F"/>
    <w:rsid w:val="00280BC7"/>
    <w:rsid w:val="00280E1A"/>
    <w:rsid w:val="0028155A"/>
    <w:rsid w:val="002847BD"/>
    <w:rsid w:val="002A2851"/>
    <w:rsid w:val="002A3491"/>
    <w:rsid w:val="002A368A"/>
    <w:rsid w:val="002B3B88"/>
    <w:rsid w:val="002B5C95"/>
    <w:rsid w:val="002B7046"/>
    <w:rsid w:val="002D7526"/>
    <w:rsid w:val="002F4959"/>
    <w:rsid w:val="002F63F6"/>
    <w:rsid w:val="0031230E"/>
    <w:rsid w:val="00321622"/>
    <w:rsid w:val="00326CF1"/>
    <w:rsid w:val="00330605"/>
    <w:rsid w:val="003378E7"/>
    <w:rsid w:val="00340E81"/>
    <w:rsid w:val="003522A6"/>
    <w:rsid w:val="00383D24"/>
    <w:rsid w:val="00386CC5"/>
    <w:rsid w:val="003B0445"/>
    <w:rsid w:val="003B5D72"/>
    <w:rsid w:val="003C50DE"/>
    <w:rsid w:val="003D1863"/>
    <w:rsid w:val="003E4A3B"/>
    <w:rsid w:val="00416382"/>
    <w:rsid w:val="004173D5"/>
    <w:rsid w:val="004328CC"/>
    <w:rsid w:val="00440FBA"/>
    <w:rsid w:val="00441607"/>
    <w:rsid w:val="00446E9B"/>
    <w:rsid w:val="00460EB1"/>
    <w:rsid w:val="00461443"/>
    <w:rsid w:val="00474C2D"/>
    <w:rsid w:val="004757D4"/>
    <w:rsid w:val="004770D8"/>
    <w:rsid w:val="00496A44"/>
    <w:rsid w:val="004A355B"/>
    <w:rsid w:val="004A5C7C"/>
    <w:rsid w:val="004B180E"/>
    <w:rsid w:val="004B30B3"/>
    <w:rsid w:val="004D2898"/>
    <w:rsid w:val="004D35EA"/>
    <w:rsid w:val="004D4845"/>
    <w:rsid w:val="004E01DE"/>
    <w:rsid w:val="004E7C4F"/>
    <w:rsid w:val="004F20A3"/>
    <w:rsid w:val="004F25A5"/>
    <w:rsid w:val="00504BB2"/>
    <w:rsid w:val="00504D24"/>
    <w:rsid w:val="00505925"/>
    <w:rsid w:val="00505F9B"/>
    <w:rsid w:val="00517CDE"/>
    <w:rsid w:val="0052351A"/>
    <w:rsid w:val="00525F3B"/>
    <w:rsid w:val="005315D0"/>
    <w:rsid w:val="0053334B"/>
    <w:rsid w:val="00545C55"/>
    <w:rsid w:val="00553C0C"/>
    <w:rsid w:val="00560CB7"/>
    <w:rsid w:val="0057013F"/>
    <w:rsid w:val="00575B07"/>
    <w:rsid w:val="0058488F"/>
    <w:rsid w:val="00585C22"/>
    <w:rsid w:val="00593365"/>
    <w:rsid w:val="00593D39"/>
    <w:rsid w:val="005B792F"/>
    <w:rsid w:val="005C3345"/>
    <w:rsid w:val="005C656A"/>
    <w:rsid w:val="005D3733"/>
    <w:rsid w:val="005F0CEF"/>
    <w:rsid w:val="00601C68"/>
    <w:rsid w:val="00602F25"/>
    <w:rsid w:val="006060B0"/>
    <w:rsid w:val="00620B12"/>
    <w:rsid w:val="00621090"/>
    <w:rsid w:val="006233CF"/>
    <w:rsid w:val="00627995"/>
    <w:rsid w:val="006308D4"/>
    <w:rsid w:val="00643BB2"/>
    <w:rsid w:val="00644E80"/>
    <w:rsid w:val="006546C2"/>
    <w:rsid w:val="00654EAA"/>
    <w:rsid w:val="00662653"/>
    <w:rsid w:val="00664C12"/>
    <w:rsid w:val="006652E5"/>
    <w:rsid w:val="006911C2"/>
    <w:rsid w:val="00691669"/>
    <w:rsid w:val="006975BF"/>
    <w:rsid w:val="006A52B2"/>
    <w:rsid w:val="006B0072"/>
    <w:rsid w:val="006B03C3"/>
    <w:rsid w:val="006B5735"/>
    <w:rsid w:val="006C3A40"/>
    <w:rsid w:val="006C56D9"/>
    <w:rsid w:val="006C682D"/>
    <w:rsid w:val="006C7F7D"/>
    <w:rsid w:val="006D096E"/>
    <w:rsid w:val="006D3AF9"/>
    <w:rsid w:val="006D4A06"/>
    <w:rsid w:val="006D7F69"/>
    <w:rsid w:val="006E6E70"/>
    <w:rsid w:val="006F4051"/>
    <w:rsid w:val="0070538F"/>
    <w:rsid w:val="00712851"/>
    <w:rsid w:val="00714898"/>
    <w:rsid w:val="007149F6"/>
    <w:rsid w:val="0071597E"/>
    <w:rsid w:val="00723829"/>
    <w:rsid w:val="007370DC"/>
    <w:rsid w:val="00760721"/>
    <w:rsid w:val="00765B59"/>
    <w:rsid w:val="007737CC"/>
    <w:rsid w:val="00776758"/>
    <w:rsid w:val="00793716"/>
    <w:rsid w:val="0079685F"/>
    <w:rsid w:val="007A1710"/>
    <w:rsid w:val="007A2349"/>
    <w:rsid w:val="007B1ACC"/>
    <w:rsid w:val="007B2B59"/>
    <w:rsid w:val="007B34FA"/>
    <w:rsid w:val="007B6A85"/>
    <w:rsid w:val="007C280D"/>
    <w:rsid w:val="007D0A0A"/>
    <w:rsid w:val="007D5154"/>
    <w:rsid w:val="007D6579"/>
    <w:rsid w:val="007F2947"/>
    <w:rsid w:val="007F2973"/>
    <w:rsid w:val="00801FB7"/>
    <w:rsid w:val="0080651E"/>
    <w:rsid w:val="00812300"/>
    <w:rsid w:val="00816AE3"/>
    <w:rsid w:val="00821DF5"/>
    <w:rsid w:val="008230D0"/>
    <w:rsid w:val="00832DD5"/>
    <w:rsid w:val="0083667C"/>
    <w:rsid w:val="00837D60"/>
    <w:rsid w:val="00860E56"/>
    <w:rsid w:val="00862F6D"/>
    <w:rsid w:val="00874A67"/>
    <w:rsid w:val="00883594"/>
    <w:rsid w:val="008845B6"/>
    <w:rsid w:val="0088559E"/>
    <w:rsid w:val="0089142D"/>
    <w:rsid w:val="008A3C55"/>
    <w:rsid w:val="008A502F"/>
    <w:rsid w:val="008B7943"/>
    <w:rsid w:val="008B7C2A"/>
    <w:rsid w:val="008D3BE8"/>
    <w:rsid w:val="008D40B2"/>
    <w:rsid w:val="008E40E4"/>
    <w:rsid w:val="008F5C48"/>
    <w:rsid w:val="00903C90"/>
    <w:rsid w:val="00907C0C"/>
    <w:rsid w:val="00911F21"/>
    <w:rsid w:val="00925EF5"/>
    <w:rsid w:val="00926247"/>
    <w:rsid w:val="00926A16"/>
    <w:rsid w:val="0092747D"/>
    <w:rsid w:val="00931BC5"/>
    <w:rsid w:val="00944726"/>
    <w:rsid w:val="0094630F"/>
    <w:rsid w:val="00950D42"/>
    <w:rsid w:val="0096759A"/>
    <w:rsid w:val="009679D6"/>
    <w:rsid w:val="00975597"/>
    <w:rsid w:val="00980BA4"/>
    <w:rsid w:val="00984482"/>
    <w:rsid w:val="009855B9"/>
    <w:rsid w:val="009876D7"/>
    <w:rsid w:val="009A3314"/>
    <w:rsid w:val="009A3F4C"/>
    <w:rsid w:val="009A6872"/>
    <w:rsid w:val="009C3B74"/>
    <w:rsid w:val="009C46E1"/>
    <w:rsid w:val="009D07FB"/>
    <w:rsid w:val="009E1362"/>
    <w:rsid w:val="009E3728"/>
    <w:rsid w:val="00A07309"/>
    <w:rsid w:val="00A104C7"/>
    <w:rsid w:val="00A117B7"/>
    <w:rsid w:val="00A34E63"/>
    <w:rsid w:val="00A37376"/>
    <w:rsid w:val="00A42052"/>
    <w:rsid w:val="00A44133"/>
    <w:rsid w:val="00A47A9F"/>
    <w:rsid w:val="00A5204D"/>
    <w:rsid w:val="00A6203D"/>
    <w:rsid w:val="00A64262"/>
    <w:rsid w:val="00A67BBA"/>
    <w:rsid w:val="00A7096E"/>
    <w:rsid w:val="00A9229C"/>
    <w:rsid w:val="00A94505"/>
    <w:rsid w:val="00AB14CB"/>
    <w:rsid w:val="00AB2672"/>
    <w:rsid w:val="00AD495C"/>
    <w:rsid w:val="00AE25D1"/>
    <w:rsid w:val="00AF33F1"/>
    <w:rsid w:val="00AF7C88"/>
    <w:rsid w:val="00B026D0"/>
    <w:rsid w:val="00B06F00"/>
    <w:rsid w:val="00B17B15"/>
    <w:rsid w:val="00B64150"/>
    <w:rsid w:val="00B77021"/>
    <w:rsid w:val="00B77932"/>
    <w:rsid w:val="00B86D64"/>
    <w:rsid w:val="00B95CD5"/>
    <w:rsid w:val="00BA0BA4"/>
    <w:rsid w:val="00BA6083"/>
    <w:rsid w:val="00BB0577"/>
    <w:rsid w:val="00BB05B7"/>
    <w:rsid w:val="00BB3355"/>
    <w:rsid w:val="00BC0AF9"/>
    <w:rsid w:val="00BC7C95"/>
    <w:rsid w:val="00BD07EB"/>
    <w:rsid w:val="00BD09F7"/>
    <w:rsid w:val="00BD63AE"/>
    <w:rsid w:val="00BD697D"/>
    <w:rsid w:val="00BE4BB7"/>
    <w:rsid w:val="00BE5A2C"/>
    <w:rsid w:val="00BF4F6F"/>
    <w:rsid w:val="00C006EF"/>
    <w:rsid w:val="00C03555"/>
    <w:rsid w:val="00C1284D"/>
    <w:rsid w:val="00C139EE"/>
    <w:rsid w:val="00C13E47"/>
    <w:rsid w:val="00C23872"/>
    <w:rsid w:val="00C250E0"/>
    <w:rsid w:val="00C32B93"/>
    <w:rsid w:val="00C36A0F"/>
    <w:rsid w:val="00C46FA2"/>
    <w:rsid w:val="00C61E50"/>
    <w:rsid w:val="00C63345"/>
    <w:rsid w:val="00C67A76"/>
    <w:rsid w:val="00C707C0"/>
    <w:rsid w:val="00C72744"/>
    <w:rsid w:val="00C72C90"/>
    <w:rsid w:val="00C82424"/>
    <w:rsid w:val="00C846C9"/>
    <w:rsid w:val="00C865CE"/>
    <w:rsid w:val="00C94AEB"/>
    <w:rsid w:val="00CA30D5"/>
    <w:rsid w:val="00CB1683"/>
    <w:rsid w:val="00CC6D97"/>
    <w:rsid w:val="00CD067D"/>
    <w:rsid w:val="00CD286C"/>
    <w:rsid w:val="00CD3EB9"/>
    <w:rsid w:val="00CD7E6F"/>
    <w:rsid w:val="00CF5F02"/>
    <w:rsid w:val="00D03DAF"/>
    <w:rsid w:val="00D10492"/>
    <w:rsid w:val="00D13D1F"/>
    <w:rsid w:val="00D23364"/>
    <w:rsid w:val="00D25CA8"/>
    <w:rsid w:val="00D366E6"/>
    <w:rsid w:val="00D42BA8"/>
    <w:rsid w:val="00D66118"/>
    <w:rsid w:val="00D7430F"/>
    <w:rsid w:val="00D816C9"/>
    <w:rsid w:val="00D828C7"/>
    <w:rsid w:val="00D8468E"/>
    <w:rsid w:val="00D914CA"/>
    <w:rsid w:val="00D925FC"/>
    <w:rsid w:val="00D93AFF"/>
    <w:rsid w:val="00D952E3"/>
    <w:rsid w:val="00DA15A4"/>
    <w:rsid w:val="00DA5B55"/>
    <w:rsid w:val="00DA7DDC"/>
    <w:rsid w:val="00DB3575"/>
    <w:rsid w:val="00DB7C5D"/>
    <w:rsid w:val="00DE3D8E"/>
    <w:rsid w:val="00DF04A8"/>
    <w:rsid w:val="00DF1630"/>
    <w:rsid w:val="00E01491"/>
    <w:rsid w:val="00E061AA"/>
    <w:rsid w:val="00E10F56"/>
    <w:rsid w:val="00E20653"/>
    <w:rsid w:val="00E3547B"/>
    <w:rsid w:val="00E65740"/>
    <w:rsid w:val="00E71D79"/>
    <w:rsid w:val="00E73E6A"/>
    <w:rsid w:val="00E81E7D"/>
    <w:rsid w:val="00E90D79"/>
    <w:rsid w:val="00E9233F"/>
    <w:rsid w:val="00EA566A"/>
    <w:rsid w:val="00EA6349"/>
    <w:rsid w:val="00EA7BAA"/>
    <w:rsid w:val="00EC3EFC"/>
    <w:rsid w:val="00EC6EC7"/>
    <w:rsid w:val="00ED6691"/>
    <w:rsid w:val="00EE2BCA"/>
    <w:rsid w:val="00EE4154"/>
    <w:rsid w:val="00EE5736"/>
    <w:rsid w:val="00EF7551"/>
    <w:rsid w:val="00EF7E56"/>
    <w:rsid w:val="00F063C4"/>
    <w:rsid w:val="00F20A0F"/>
    <w:rsid w:val="00F23AEC"/>
    <w:rsid w:val="00F23E6E"/>
    <w:rsid w:val="00F31F9E"/>
    <w:rsid w:val="00F324E3"/>
    <w:rsid w:val="00F377DF"/>
    <w:rsid w:val="00F53F49"/>
    <w:rsid w:val="00F543A8"/>
    <w:rsid w:val="00F61BBB"/>
    <w:rsid w:val="00F63B89"/>
    <w:rsid w:val="00F66E5F"/>
    <w:rsid w:val="00F70DB9"/>
    <w:rsid w:val="00F73AD3"/>
    <w:rsid w:val="00FA598A"/>
    <w:rsid w:val="00FB6AEA"/>
    <w:rsid w:val="00FB7250"/>
    <w:rsid w:val="00FC0DBD"/>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4BF69"/>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semiHidden/>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semiHidden/>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semiHidden/>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semiHidden/>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semiHidden/>
    <w:rsid w:val="00DF1630"/>
    <w:rPr>
      <w:rFonts w:ascii="Calibri" w:eastAsia="Calibri" w:hAnsi="Calibri" w:cs="Times New Roman"/>
      <w:lang w:val="sv-SE"/>
    </w:rPr>
  </w:style>
  <w:style w:type="paragraph" w:styleId="Oformateradtext">
    <w:name w:val="Plain Text"/>
    <w:basedOn w:val="Normal"/>
    <w:link w:val="OformateradtextChar"/>
    <w:uiPriority w:val="99"/>
    <w:semiHidden/>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9B286-2BB3-4758-9C0D-935131E07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237</TotalTime>
  <Pages>13</Pages>
  <Words>3037</Words>
  <Characters>17343</Characters>
  <Application>Microsoft Office Word</Application>
  <DocSecurity>0</DocSecurity>
  <Lines>4335</Lines>
  <Paragraphs>636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Caroline Hägerhäll</cp:lastModifiedBy>
  <cp:revision>41</cp:revision>
  <cp:lastPrinted>2018-12-10T09:42:00Z</cp:lastPrinted>
  <dcterms:created xsi:type="dcterms:W3CDTF">2018-12-03T10:32:00Z</dcterms:created>
  <dcterms:modified xsi:type="dcterms:W3CDTF">2018-12-12T12:01:00Z</dcterms:modified>
</cp:coreProperties>
</file>