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CBB816D80054738A04104D023189456"/>
        </w:placeholder>
        <w:text/>
      </w:sdtPr>
      <w:sdtEndPr/>
      <w:sdtContent>
        <w:p w:rsidRPr="009B062B" w:rsidR="00AF30DD" w:rsidP="009669E9" w:rsidRDefault="00AF30DD" w14:paraId="3DC7B1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562277-4316-4276-9afc-0a73dfe76c07"/>
        <w:id w:val="-285284058"/>
        <w:lock w:val="sdtLocked"/>
      </w:sdtPr>
      <w:sdtEndPr/>
      <w:sdtContent>
        <w:p w:rsidR="008D3B63" w:rsidRDefault="00D60AE0" w14:paraId="11CCC3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återkomma med åtgärder för att ge samtliga kommuner i Göteborgsområdet fullvärdig tillgång till samhällsservice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9757C3D2C740069CC7F99B20D9C850"/>
        </w:placeholder>
        <w:text/>
      </w:sdtPr>
      <w:sdtEndPr/>
      <w:sdtContent>
        <w:p w:rsidRPr="009B062B" w:rsidR="006D79C9" w:rsidP="00333E95" w:rsidRDefault="006D79C9" w14:paraId="5F9C9F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F2FF5" w:rsidP="008E10B5" w:rsidRDefault="00EF2FF5" w14:paraId="77ECE12A" w14:textId="41CAFC1A">
      <w:pPr>
        <w:pStyle w:val="Normalutanindragellerluft"/>
      </w:pPr>
      <w:r>
        <w:t xml:space="preserve">De elva kommuner runt Göteborg som vi representerar har en speciell verklighet där närheten till Sveriges andra största stad innebär </w:t>
      </w:r>
      <w:r w:rsidR="00D60AE0">
        <w:t xml:space="preserve">både </w:t>
      </w:r>
      <w:r>
        <w:t>fördelar och nackdelar. Närheten ger tillgång till ett rikt utbud av nöjen, kultur, en stark arbetsmarknad och stort kommersiellt utbud. Samtidigt finns det nackdelar i form av en under lång tid pågående centralisering av både privat och offentlig service. Att åka till Göteborg blir allt oftare inte enbart en möjlighet utan en nödvändighet.</w:t>
      </w:r>
    </w:p>
    <w:p w:rsidR="00EF2FF5" w:rsidP="008E10B5" w:rsidRDefault="00EF2FF5" w14:paraId="55870277" w14:textId="48707317">
      <w:r>
        <w:t>Den offentliga servicen i form av Arbetsförmedlingen, Försäkringskassan, Skatte</w:t>
      </w:r>
      <w:r w:rsidR="008E10B5">
        <w:softHyphen/>
      </w:r>
      <w:r>
        <w:t xml:space="preserve">verket, </w:t>
      </w:r>
      <w:r w:rsidR="00D60AE0">
        <w:t>p</w:t>
      </w:r>
      <w:r>
        <w:t>olisen med flera myndigheter som invånarna behöver kontakt med i vardagen har allt mer flyttat från våra lokala samhällen. Den enda statliga verksamhet som finns representerad i samtliga våra elva kommuner är Systembolaget.</w:t>
      </w:r>
    </w:p>
    <w:p w:rsidR="00EF2FF5" w:rsidP="008E10B5" w:rsidRDefault="00EF2FF5" w14:paraId="681BEF92" w14:textId="3E84C0C2">
      <w:r>
        <w:t>Allt fler ärenden kan idag utföras digitalt och ofta dessutom när som helst på dygnet. Det är praktiskt, rationellt och effektiv</w:t>
      </w:r>
      <w:r w:rsidR="00D60AE0">
        <w:t>t;</w:t>
      </w:r>
      <w:r>
        <w:t xml:space="preserve"> vi delar den uppfattningen. Samtidigt är det inte </w:t>
      </w:r>
      <w:r>
        <w:lastRenderedPageBreak/>
        <w:t>alla människor som vill eller kan använda de digitala servicevägarna. En del ärenden kan till och med vara direkt olämpliga att försöka göra digitalt</w:t>
      </w:r>
      <w:r w:rsidR="00D60AE0">
        <w:t>;</w:t>
      </w:r>
      <w:r>
        <w:t xml:space="preserve"> de behöver en mänsklig kontakt.</w:t>
      </w:r>
    </w:p>
    <w:p w:rsidRPr="00422B9E" w:rsidR="00422B9E" w:rsidP="008E10B5" w:rsidRDefault="00EF2FF5" w14:paraId="168D1B9F" w14:textId="542FCA4B">
      <w:r w:rsidRPr="008E10B5">
        <w:rPr>
          <w:spacing w:val="-1"/>
        </w:rPr>
        <w:t>För att hålla ihop ett samhälle är det viktigt att samhällets institutioner är närvarande.</w:t>
      </w:r>
      <w:r>
        <w:t xml:space="preserve"> Det behöver finnas ett offentligt serviceutbud i alla kommuner och vi vill att det ska finnas närvaro i samtliga våra elva kommuner från relevanta statliga myndigheter. Det kan se olika ut, ibland hela verksamheter med öppethållande över hela veckan, ibland i form av gemensamma servicekontor där olika myndigheter i samverkan turas om att närvara.</w:t>
      </w:r>
    </w:p>
    <w:sdt>
      <w:sdtPr>
        <w:alias w:val="CC_Underskrifter"/>
        <w:tag w:val="CC_Underskrifter"/>
        <w:id w:val="583496634"/>
        <w:lock w:val="sdtContentLocked"/>
        <w:placeholder>
          <w:docPart w:val="97E62E6BC69A4D568C5324A4355BA31A"/>
        </w:placeholder>
      </w:sdtPr>
      <w:sdtEndPr/>
      <w:sdtContent>
        <w:p w:rsidR="009669E9" w:rsidP="009669E9" w:rsidRDefault="009669E9" w14:paraId="55C2FCDB" w14:textId="77777777"/>
        <w:p w:rsidRPr="008E0FE2" w:rsidR="004801AC" w:rsidP="009669E9" w:rsidRDefault="008E10B5" w14:paraId="470B5AE1" w14:textId="383633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3B63" w14:paraId="504E0524" w14:textId="77777777">
        <w:trPr>
          <w:cantSplit/>
        </w:trPr>
        <w:tc>
          <w:tcPr>
            <w:tcW w:w="50" w:type="pct"/>
            <w:vAlign w:val="bottom"/>
          </w:tcPr>
          <w:p w:rsidR="008D3B63" w:rsidRDefault="00D60AE0" w14:paraId="683D8A0A" w14:textId="77777777">
            <w:pPr>
              <w:pStyle w:val="Underskrifter"/>
            </w:pPr>
            <w:r>
              <w:t>Kenneth G Forslund (S)</w:t>
            </w:r>
          </w:p>
        </w:tc>
        <w:tc>
          <w:tcPr>
            <w:tcW w:w="50" w:type="pct"/>
            <w:vAlign w:val="bottom"/>
          </w:tcPr>
          <w:p w:rsidR="008D3B63" w:rsidRDefault="00D60AE0" w14:paraId="1BE58C8F" w14:textId="77777777">
            <w:pPr>
              <w:pStyle w:val="Underskrifter"/>
            </w:pPr>
            <w:r>
              <w:t>Aylin Fazelian (S)</w:t>
            </w:r>
          </w:p>
        </w:tc>
      </w:tr>
      <w:tr w:rsidR="008D3B63" w14:paraId="0AD19B33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8D3B63" w:rsidRDefault="00D60AE0" w14:paraId="5C2822F3" w14:textId="77777777">
            <w:pPr>
              <w:pStyle w:val="Underskrifter"/>
            </w:pPr>
            <w:r>
              <w:t>Joakim Järrebring (S)</w:t>
            </w:r>
          </w:p>
        </w:tc>
      </w:tr>
    </w:tbl>
    <w:p w:rsidR="00B71129" w:rsidRDefault="00B71129" w14:paraId="76FB320B" w14:textId="77777777"/>
    <w:sectPr w:rsidR="00B7112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060C" w14:textId="77777777" w:rsidR="00826F43" w:rsidRDefault="00826F43" w:rsidP="000C1CAD">
      <w:pPr>
        <w:spacing w:line="240" w:lineRule="auto"/>
      </w:pPr>
      <w:r>
        <w:separator/>
      </w:r>
    </w:p>
  </w:endnote>
  <w:endnote w:type="continuationSeparator" w:id="0">
    <w:p w14:paraId="678E7851" w14:textId="77777777" w:rsidR="00826F43" w:rsidRDefault="00826F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26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27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5243" w14:textId="1A0FC1DE" w:rsidR="00262EA3" w:rsidRPr="009669E9" w:rsidRDefault="00262EA3" w:rsidP="009669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41BF" w14:textId="77777777" w:rsidR="00826F43" w:rsidRDefault="00826F43" w:rsidP="000C1CAD">
      <w:pPr>
        <w:spacing w:line="240" w:lineRule="auto"/>
      </w:pPr>
      <w:r>
        <w:separator/>
      </w:r>
    </w:p>
  </w:footnote>
  <w:footnote w:type="continuationSeparator" w:id="0">
    <w:p w14:paraId="0DFA4DF0" w14:textId="77777777" w:rsidR="00826F43" w:rsidRDefault="00826F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49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74E5B" wp14:editId="5DB5E3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146E8" w14:textId="69AF7858" w:rsidR="00262EA3" w:rsidRDefault="008E10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6F4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2FF5">
                                <w:t>1574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E74E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F146E8" w14:textId="69AF7858" w:rsidR="00262EA3" w:rsidRDefault="008E10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6F4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2FF5">
                          <w:t>1574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28D9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1A47" w14:textId="77777777" w:rsidR="00262EA3" w:rsidRDefault="00262EA3" w:rsidP="008563AC">
    <w:pPr>
      <w:jc w:val="right"/>
    </w:pPr>
  </w:p>
  <w:p w14:paraId="6B35D4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2204" w14:textId="77777777" w:rsidR="00262EA3" w:rsidRDefault="008E10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E3D6A6" wp14:editId="30AE5B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5AEDCF" w14:textId="7B569D82" w:rsidR="00262EA3" w:rsidRDefault="008E10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69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6F4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2FF5">
          <w:t>1574</w:t>
        </w:r>
      </w:sdtContent>
    </w:sdt>
  </w:p>
  <w:p w14:paraId="4A620FCA" w14:textId="77777777" w:rsidR="00262EA3" w:rsidRPr="008227B3" w:rsidRDefault="008E10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04A04F" w14:textId="5C53EC0A" w:rsidR="00262EA3" w:rsidRPr="008227B3" w:rsidRDefault="008E10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69E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69E9">
          <w:t>:1981</w:t>
        </w:r>
      </w:sdtContent>
    </w:sdt>
  </w:p>
  <w:p w14:paraId="5F86CE10" w14:textId="6E85EB4A" w:rsidR="00262EA3" w:rsidRDefault="008E10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669E9">
          <w:t>av Kenneth G Forslund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9C3412" w14:textId="7189D30E" w:rsidR="00262EA3" w:rsidRDefault="00EF2FF5" w:rsidP="00283E0F">
        <w:pPr>
          <w:pStyle w:val="FSHRub2"/>
        </w:pPr>
        <w:r>
          <w:t>Tillgång till samhällsservice i samtliga kommuner runt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8684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26F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6F5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43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6EB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63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0B5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9E9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29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AE0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FF5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7BC48"/>
  <w15:chartTrackingRefBased/>
  <w15:docId w15:val="{4CEC1B79-FA6C-4504-92B1-27C0AD7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BB816D80054738A04104D023189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70A5E-75A9-418E-9A24-A13ED1CF24E1}"/>
      </w:docPartPr>
      <w:docPartBody>
        <w:p w:rsidR="00766720" w:rsidRDefault="00766720">
          <w:pPr>
            <w:pStyle w:val="1CBB816D80054738A04104D0231894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9757C3D2C740069CC7F99B20D9C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DF286-906E-4FFD-A600-8192E21EE386}"/>
      </w:docPartPr>
      <w:docPartBody>
        <w:p w:rsidR="00766720" w:rsidRDefault="00766720">
          <w:pPr>
            <w:pStyle w:val="A09757C3D2C740069CC7F99B20D9C8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E62E6BC69A4D568C5324A4355BA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BEABC-158D-4F1D-B6B3-5D9E414A5496}"/>
      </w:docPartPr>
      <w:docPartBody>
        <w:p w:rsidR="00AB0863" w:rsidRDefault="00AB08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20"/>
    <w:rsid w:val="00766720"/>
    <w:rsid w:val="00A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BB816D80054738A04104D023189456">
    <w:name w:val="1CBB816D80054738A04104D023189456"/>
  </w:style>
  <w:style w:type="paragraph" w:customStyle="1" w:styleId="A09757C3D2C740069CC7F99B20D9C850">
    <w:name w:val="A09757C3D2C740069CC7F99B20D9C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6C613-86B0-48CF-ADE0-9E3C848D71FD}"/>
</file>

<file path=customXml/itemProps2.xml><?xml version="1.0" encoding="utf-8"?>
<ds:datastoreItem xmlns:ds="http://schemas.openxmlformats.org/officeDocument/2006/customXml" ds:itemID="{DB75FA05-6CBB-4C56-978A-E61AF6C96116}"/>
</file>

<file path=customXml/itemProps3.xml><?xml version="1.0" encoding="utf-8"?>
<ds:datastoreItem xmlns:ds="http://schemas.openxmlformats.org/officeDocument/2006/customXml" ds:itemID="{759D1477-6AFB-43AE-BE57-79D6126CD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1651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1930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