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1BA" w:rsidRPr="00C63ED9" w:rsidRDefault="000D01BA" w:rsidP="000D01BA">
      <w:pPr>
        <w:pStyle w:val="Hemstlrubrik"/>
      </w:pPr>
      <w:r w:rsidRPr="00C63ED9">
        <w:t>Förslag till riksdagsbeslut</w:t>
      </w:r>
    </w:p>
    <w:p w:rsidR="00DC2188" w:rsidRPr="00C63ED9" w:rsidRDefault="00DC2188">
      <w:pPr>
        <w:pStyle w:val="Hemstlatt"/>
        <w:ind w:left="0"/>
      </w:pPr>
      <w:r w:rsidRPr="00C63ED9">
        <w:t>Riksdagen tillkännager för regeringen som sin mening vad som i motionen anförs om att ge Livsmedelsverket och Folkhälsoinstit</w:t>
      </w:r>
      <w:r w:rsidRPr="00C63ED9">
        <w:t>u</w:t>
      </w:r>
      <w:r w:rsidRPr="00C63ED9">
        <w:t>tet i uppdrag att inom ramen för det pågående arbetet med att främja den dagliga konsumtionen av frukt, bär och grönsaker även beakta betydelsen av egen odling.</w:t>
      </w:r>
    </w:p>
    <w:p w:rsidR="00E84F25" w:rsidRPr="00C63ED9" w:rsidRDefault="007C6092" w:rsidP="00E22893">
      <w:pPr>
        <w:pStyle w:val="Rubrik1"/>
      </w:pPr>
      <w:r w:rsidRPr="00C63ED9">
        <w:t>Motivering</w:t>
      </w:r>
    </w:p>
    <w:p w:rsidR="000D01BA" w:rsidRPr="00C63ED9" w:rsidRDefault="000D01BA" w:rsidP="000D01BA">
      <w:r w:rsidRPr="00C63ED9">
        <w:t xml:space="preserve">En rad vetenskapliga undersökningar visar att vår hälsa till stor del påverkas av hur vi levt våra liv. Det gäller </w:t>
      </w:r>
      <w:r w:rsidR="005D2F8F" w:rsidRPr="00C63ED9">
        <w:t xml:space="preserve">bl.a. </w:t>
      </w:r>
      <w:r w:rsidRPr="00C63ED9">
        <w:t>sådant som föda, motion, fritidsvanor, övervikt och droger. Individen väljer i mångt och mycket själv sina förutsät</w:t>
      </w:r>
      <w:r w:rsidRPr="00C63ED9">
        <w:t>t</w:t>
      </w:r>
      <w:r w:rsidRPr="00C63ED9">
        <w:t>ningar för framtida hälsa och livskvalitet. Men till stor del styrs valet av up</w:t>
      </w:r>
      <w:r w:rsidRPr="00C63ED9">
        <w:t>p</w:t>
      </w:r>
      <w:r w:rsidRPr="00C63ED9">
        <w:t xml:space="preserve">växtmiljö, utbildning, konsumtionsmönster och </w:t>
      </w:r>
      <w:r w:rsidR="005D2F8F" w:rsidRPr="00C63ED9">
        <w:t xml:space="preserve">s.k. </w:t>
      </w:r>
      <w:r w:rsidRPr="00C63ED9">
        <w:t>livsstil. Valen påverkar inte bara individens egen livskvalitet och livslängd utan även samhällets kos</w:t>
      </w:r>
      <w:r w:rsidRPr="00C63ED9">
        <w:t>t</w:t>
      </w:r>
      <w:r w:rsidRPr="00C63ED9">
        <w:t>nader för drogmissbruk, sjukvård, förtidspensionering och olyckor.</w:t>
      </w:r>
    </w:p>
    <w:p w:rsidR="000D01BA" w:rsidRPr="00C63ED9" w:rsidRDefault="000D01BA" w:rsidP="005D2F8F">
      <w:pPr>
        <w:pStyle w:val="Normaltindrag"/>
      </w:pPr>
      <w:r w:rsidRPr="00C63ED9">
        <w:t>Det finns därför starka samhällsekonomiska skäl att aktivt stödja häls</w:t>
      </w:r>
      <w:r w:rsidRPr="00C63ED9">
        <w:t>o</w:t>
      </w:r>
      <w:r w:rsidRPr="00C63ED9">
        <w:t>främjande vanor och attityder, även om de aktiva valen i huvudsak görs av individen själv. Om vi avstår från sådana stödjande åtgärder bäddar det för stora framtida direkta och indirekta samhällskostnader.</w:t>
      </w:r>
    </w:p>
    <w:p w:rsidR="000D01BA" w:rsidRPr="00C63ED9" w:rsidRDefault="000D01BA" w:rsidP="005D2F8F">
      <w:pPr>
        <w:pStyle w:val="Normaltindrag"/>
      </w:pPr>
      <w:r w:rsidRPr="00C63ED9">
        <w:t>Kostvanor, motion och fritidsintressen ingår i det som ofta benämns liv</w:t>
      </w:r>
      <w:r w:rsidRPr="00C63ED9">
        <w:t>s</w:t>
      </w:r>
      <w:r w:rsidRPr="00C63ED9">
        <w:t>stil.</w:t>
      </w:r>
      <w:r w:rsidR="005D2F8F" w:rsidRPr="00C63ED9">
        <w:t xml:space="preserve"> </w:t>
      </w:r>
      <w:r w:rsidRPr="00C63ED9">
        <w:t>Kostvanorna har på senare tid fått en ökad uppmärksamhet, vilket dragit uppmärksamhet till nackdelarna med hög sockerkonsumtion och värdet i kosten av bl.a. grovt bröd, frukt och grönsaker. Likaså har betydelsen av ökad motion för skolbarn uppmärksammats, medan behovet av motionsmöjligheter för äldre oftast lämnas obeaktat.</w:t>
      </w:r>
    </w:p>
    <w:p w:rsidR="000D01BA" w:rsidRPr="00C63ED9" w:rsidRDefault="000D01BA" w:rsidP="005D2F8F">
      <w:pPr>
        <w:pStyle w:val="Normaltindrag"/>
      </w:pPr>
      <w:r w:rsidRPr="00C63ED9">
        <w:t>Livsmedelsverket har i många sammanhang framhållit betydelsen av ökad konsumtion av frukt, grönsaker och rotfrukter, dels beroende på dessa varors betydelse för hälsan</w:t>
      </w:r>
      <w:r w:rsidR="005D2F8F" w:rsidRPr="00C63ED9">
        <w:t>,</w:t>
      </w:r>
      <w:r w:rsidRPr="00C63ED9">
        <w:t xml:space="preserve"> </w:t>
      </w:r>
      <w:r w:rsidR="005D2F8F" w:rsidRPr="00C63ED9">
        <w:t>dels</w:t>
      </w:r>
      <w:r w:rsidRPr="00C63ED9">
        <w:t xml:space="preserve"> även därför att e</w:t>
      </w:r>
      <w:r w:rsidRPr="00C63ED9">
        <w:rPr>
          <w:spacing w:val="-2"/>
        </w:rPr>
        <w:t>n ökad konsumtion förutsätts min</w:t>
      </w:r>
      <w:r w:rsidRPr="00C63ED9">
        <w:rPr>
          <w:spacing w:val="-2"/>
        </w:rPr>
        <w:t>s</w:t>
      </w:r>
      <w:r w:rsidRPr="00C63ED9">
        <w:t xml:space="preserve">ka </w:t>
      </w:r>
      <w:r w:rsidRPr="00C63ED9">
        <w:lastRenderedPageBreak/>
        <w:t>konsumtionen av mindre nyttig föda. Frukt- och grönsakskonsumtionen up</w:t>
      </w:r>
      <w:r w:rsidRPr="00C63ED9">
        <w:t>p</w:t>
      </w:r>
      <w:r w:rsidRPr="00C63ED9">
        <w:t>ges på senare tid ha ökat, men inte i den omfattning som anses önskvärt. Flera metoder måste prövas för att informationsvägen nå det uppställda målet.</w:t>
      </w:r>
    </w:p>
    <w:p w:rsidR="000D01BA" w:rsidRPr="00C63ED9" w:rsidRDefault="000D01BA" w:rsidP="005D2F8F">
      <w:pPr>
        <w:pStyle w:val="Normaltindrag"/>
      </w:pPr>
      <w:r w:rsidRPr="00C63ED9">
        <w:t xml:space="preserve">En sådan metod kan ha som utgångspunkt att det finns 2,5 miljoner privata trädgårdar i Sverige. Dessa svarar redan för en betydande produktion av frukt, bär, grönsaker och potatis som tillförs hushållen. Tre fjärdedelar av den vuxna befolkningen deltar någon gång under året i trädgårdsarbete, drygt hälften av dessa dessutom i stor omfattning. Trädgårdsarbete är därför samtidigt en viktig form av mångsidig motion, något som också har stor betydelse för hälsa och välbefinnande, inte minst bland mänga äldre. Detta bör </w:t>
      </w:r>
      <w:r w:rsidR="005D2F8F" w:rsidRPr="00C63ED9">
        <w:t xml:space="preserve">bl.a. </w:t>
      </w:r>
      <w:r w:rsidRPr="00C63ED9">
        <w:t>beaktas av Livsmedelsverket och Folkhälsoinstitutet inom det pågående arbetet med att främja den dagliga konsumtionen av frukt, bär och grönsaker.</w:t>
      </w:r>
    </w:p>
    <w:p w:rsidR="000D01BA" w:rsidRPr="00C63ED9" w:rsidRDefault="000D01BA" w:rsidP="005D2F8F">
      <w:pPr>
        <w:pStyle w:val="Normaltindrag"/>
      </w:pPr>
      <w:r w:rsidRPr="00C63ED9">
        <w:t>Blygsamma insatser skulle på olika sätt kunna öka möjligheterna till trä</w:t>
      </w:r>
      <w:r w:rsidRPr="00C63ED9">
        <w:t>d</w:t>
      </w:r>
      <w:r w:rsidRPr="00C63ED9">
        <w:t>gårdsodling för dem som i dag saknar sådana möjligheter. Exempel på sådana insatser kan vara att stimulera kommunerna att förbättra möjligheterna till trädgårdsodling för boende i flerfamiljshus. Det sker som regel bäst genom att kommunerna upplåter mark för koloniträdgårdsodling. Men i många komm</w:t>
      </w:r>
      <w:r w:rsidRPr="00C63ED9">
        <w:t>u</w:t>
      </w:r>
      <w:r w:rsidRPr="00C63ED9">
        <w:t>ner finns ingen insikt om koloniträdgårdarnas samhällsnytta</w:t>
      </w:r>
      <w:r w:rsidR="005D2F8F" w:rsidRPr="00C63ED9">
        <w:t>,</w:t>
      </w:r>
      <w:r w:rsidRPr="00C63ED9">
        <w:t xml:space="preserve"> och det finns inte heller några moderna riktlinjer för planering och anläggning av kolon</w:t>
      </w:r>
      <w:r w:rsidRPr="00C63ED9">
        <w:t>i</w:t>
      </w:r>
      <w:r w:rsidRPr="00C63ED9">
        <w:t>områden. Regeringen bör därför ge Boverket i uppdrag att ta fram sådana riktlinjer och att i sina råd om översikts- och detaljplanering beskriva hur behovet av lokal odling kan tillgodoses. I råd och riktlinjer för bostadsby</w:t>
      </w:r>
      <w:r w:rsidRPr="00C63ED9">
        <w:t>g</w:t>
      </w:r>
      <w:r w:rsidRPr="00C63ED9">
        <w:t>gandet bör även behovet av goda lagringsmöjligheter framhållas.</w:t>
      </w:r>
    </w:p>
    <w:p w:rsidR="000D01BA" w:rsidRPr="00C63ED9" w:rsidRDefault="000D01BA" w:rsidP="005D2F8F">
      <w:pPr>
        <w:pStyle w:val="Normaltindrag"/>
      </w:pPr>
      <w:r w:rsidRPr="00C63ED9">
        <w:t>På liknande sätt skulle enkla insatser kunna bidra till att bättre sorter av frukt, bär och grönsaker blir allmänt tillgängliga, vilket skulle öka intresset för egen odling och samtidigt öka intresset för att använda de egna trädgård</w:t>
      </w:r>
      <w:r w:rsidRPr="00C63ED9">
        <w:t>s</w:t>
      </w:r>
      <w:r w:rsidRPr="00C63ED9">
        <w:t>produkterna i kosthållet. Forskningsrådet Formas och Sveriges lantbruks</w:t>
      </w:r>
      <w:r w:rsidR="005D2F8F" w:rsidRPr="00C63ED9">
        <w:softHyphen/>
      </w:r>
      <w:r w:rsidRPr="00C63ED9">
        <w:t>un</w:t>
      </w:r>
      <w:r w:rsidRPr="00C63ED9">
        <w:t>i</w:t>
      </w:r>
      <w:r w:rsidRPr="00C63ED9">
        <w:t>versitet bör därför få ett uttalat ansvar för att forskning, utvecklingsarbete och rådgivning på trädgårdsområdet även ska omfatta sådant som är av sä</w:t>
      </w:r>
      <w:r w:rsidRPr="00C63ED9">
        <w:t>r</w:t>
      </w:r>
      <w:r w:rsidRPr="00C63ED9">
        <w:t>skilt intresse för fritidsodlingen.</w:t>
      </w:r>
    </w:p>
    <w:p w:rsidR="000D01BA" w:rsidRPr="00C63ED9" w:rsidRDefault="000D01BA" w:rsidP="005D2F8F">
      <w:pPr>
        <w:pStyle w:val="Normaltindrag"/>
      </w:pPr>
      <w:r w:rsidRPr="00C63ED9">
        <w:t>Ytterligare ett sätt att på längre sikt främja odlingsintresset är att uppmun</w:t>
      </w:r>
      <w:r w:rsidRPr="00C63ED9">
        <w:t>t</w:t>
      </w:r>
      <w:r w:rsidRPr="00C63ED9">
        <w:t>ra skolorna till att låta utomhusaktiviteter innefatta trädgårds- eller odlings</w:t>
      </w:r>
      <w:r w:rsidR="005D2F8F" w:rsidRPr="00C63ED9">
        <w:softHyphen/>
      </w:r>
      <w:r w:rsidRPr="00C63ED9">
        <w:t>inriktade aktiviteter. Sådana aktiviteter kan utformas så att de ger goda mö</w:t>
      </w:r>
      <w:r w:rsidRPr="00C63ED9">
        <w:t>j</w:t>
      </w:r>
      <w:r w:rsidRPr="00C63ED9">
        <w:t>ligheter att praktiskt tillämpa teoretiska kunskaper – och därmed fördjupa insi</w:t>
      </w:r>
      <w:r w:rsidRPr="00C63ED9">
        <w:t>k</w:t>
      </w:r>
      <w:r w:rsidRPr="00C63ED9">
        <w:t>ten i – flera olika skolämnen. Samtidigt kan detta öka medvetenheten i nya generationer om möjligheten och glädjen av att genom egen odling få tillgång till frukt, bär och grönsaker.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3ED9">
        <w:trPr>
          <w:cantSplit/>
        </w:trPr>
        <w:tc>
          <w:tcPr>
            <w:tcW w:w="3046" w:type="dxa"/>
          </w:tcPr>
          <w:p w:rsidR="00DC2188" w:rsidRPr="00C63ED9" w:rsidRDefault="00DC2188">
            <w:pPr>
              <w:pStyle w:val="UnderskriftDatum"/>
              <w:spacing w:before="240"/>
            </w:pPr>
            <w:r w:rsidRPr="00C63ED9">
              <w:t>Stockholm den 30 oktober 2006</w:t>
            </w:r>
          </w:p>
        </w:tc>
        <w:tc>
          <w:tcPr>
            <w:tcW w:w="3047" w:type="dxa"/>
          </w:tcPr>
          <w:p w:rsidR="00DC2188" w:rsidRPr="00C63ED9" w:rsidRDefault="00DC2188">
            <w:pPr>
              <w:pStyle w:val="Underskrifter"/>
              <w:spacing w:before="240"/>
            </w:pPr>
          </w:p>
        </w:tc>
      </w:tr>
      <w:tr w:rsidR="00000000" w:rsidRPr="00C63ED9">
        <w:trPr>
          <w:cantSplit/>
        </w:trPr>
        <w:tc>
          <w:tcPr>
            <w:tcW w:w="3046" w:type="dxa"/>
          </w:tcPr>
          <w:p w:rsidR="00DC2188" w:rsidRPr="00C63ED9" w:rsidRDefault="00DC2188">
            <w:pPr>
              <w:pStyle w:val="Underskrifter"/>
            </w:pPr>
            <w:r w:rsidRPr="00C63ED9">
              <w:t>Alf Eriksson (s)</w:t>
            </w:r>
          </w:p>
        </w:tc>
        <w:tc>
          <w:tcPr>
            <w:tcW w:w="3046" w:type="dxa"/>
          </w:tcPr>
          <w:p w:rsidR="00DC2188" w:rsidRPr="00C63ED9" w:rsidRDefault="00DC2188">
            <w:pPr>
              <w:pStyle w:val="Underskrifter"/>
            </w:pPr>
            <w:r w:rsidRPr="00C63ED9">
              <w:t>Siw Wittgren-Ahl (s)</w:t>
            </w:r>
          </w:p>
        </w:tc>
      </w:tr>
    </w:tbl>
    <w:p w:rsidR="007033B8" w:rsidRPr="00C63ED9" w:rsidRDefault="007033B8" w:rsidP="005D2F8F">
      <w:pPr>
        <w:pStyle w:val="Normaltindrag"/>
      </w:pPr>
    </w:p>
    <w:sectPr w:rsidR="007033B8" w:rsidRPr="00C63ED9" w:rsidSect="005D2F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188" w:rsidRPr="00C63ED9" w:rsidRDefault="00DC2188">
      <w:r w:rsidRPr="00C63ED9">
        <w:separator/>
      </w:r>
    </w:p>
  </w:endnote>
  <w:endnote w:type="continuationSeparator" w:id="0">
    <w:p w:rsidR="00DC2188" w:rsidRPr="00C63ED9" w:rsidRDefault="00DC2188">
      <w:r w:rsidRPr="00C63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F4E" w:rsidRPr="00C63ED9" w:rsidRDefault="00C63ED9" w:rsidP="005D2F8F">
    <w:pPr>
      <w:pStyle w:val="Sidfot"/>
    </w:pPr>
    <w:r w:rsidRPr="00C63E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0947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F8F" w:rsidRDefault="00DC2188">
                          <w:pPr>
                            <w:pStyle w:val="NormalS5sidnrV"/>
                          </w:pPr>
                          <w:r>
                            <w:fldChar w:fldCharType="begin"/>
                          </w:r>
                          <w:r w:rsidR="005D2F8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F8F" w:rsidRDefault="00DC2188">
                    <w:pPr>
                      <w:pStyle w:val="NormalS5sidnrV"/>
                    </w:pPr>
                    <w:r>
                      <w:fldChar w:fldCharType="begin"/>
                    </w:r>
                    <w:r w:rsidR="005D2F8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F4E" w:rsidRPr="00C63ED9" w:rsidRDefault="00C63ED9" w:rsidP="005D2F8F">
    <w:pPr>
      <w:pStyle w:val="Sidfot"/>
    </w:pPr>
    <w:r w:rsidRPr="00C63E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219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F8F" w:rsidRDefault="00DC2188">
                          <w:pPr>
                            <w:pStyle w:val="NormalS5sidnrH"/>
                            <w:ind w:right="0"/>
                          </w:pPr>
                          <w:r>
                            <w:fldChar w:fldCharType="begin"/>
                          </w:r>
                          <w:r w:rsidR="005D2F8F">
                            <w:instrText xml:space="preserve"> PAGE *\charformat</w:instrText>
                          </w:r>
                          <w:r>
                            <w:fldChar w:fldCharType="separate"/>
                          </w:r>
                          <w:r w:rsidR="005D2F8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F8F" w:rsidRDefault="00DC2188">
                    <w:pPr>
                      <w:pStyle w:val="NormalS5sidnrH"/>
                      <w:ind w:right="0"/>
                    </w:pPr>
                    <w:r>
                      <w:fldChar w:fldCharType="begin"/>
                    </w:r>
                    <w:r w:rsidR="005D2F8F">
                      <w:instrText xml:space="preserve"> PAGE *\charformat</w:instrText>
                    </w:r>
                    <w:r>
                      <w:fldChar w:fldCharType="separate"/>
                    </w:r>
                    <w:r w:rsidR="005D2F8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F4E" w:rsidRPr="00C63ED9" w:rsidRDefault="00C63ED9" w:rsidP="005D2F8F">
    <w:pPr>
      <w:pStyle w:val="Sidfot"/>
    </w:pPr>
    <w:r w:rsidRPr="00C63E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106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F8F" w:rsidRDefault="00DC2188">
                          <w:pPr>
                            <w:pStyle w:val="NormalS5sidnrH"/>
                            <w:ind w:right="0"/>
                          </w:pPr>
                          <w:r>
                            <w:fldChar w:fldCharType="begin"/>
                          </w:r>
                          <w:r w:rsidR="005D2F8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F8F" w:rsidRDefault="00DC2188">
                    <w:pPr>
                      <w:pStyle w:val="NormalS5sidnrH"/>
                      <w:ind w:right="0"/>
                    </w:pPr>
                    <w:r>
                      <w:fldChar w:fldCharType="begin"/>
                    </w:r>
                    <w:r w:rsidR="005D2F8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188" w:rsidRPr="00C63ED9" w:rsidRDefault="00DC2188">
      <w:r w:rsidRPr="00C63ED9">
        <w:separator/>
      </w:r>
    </w:p>
  </w:footnote>
  <w:footnote w:type="continuationSeparator" w:id="0">
    <w:p w:rsidR="00DC2188" w:rsidRPr="00C63ED9" w:rsidRDefault="00DC2188">
      <w:r w:rsidRPr="00C63E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F4E" w:rsidRPr="00C63ED9" w:rsidRDefault="00C63ED9" w:rsidP="005D2F8F">
    <w:pPr>
      <w:pStyle w:val="Sidhuvud"/>
    </w:pPr>
    <w:r w:rsidRPr="00C63E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313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F8F" w:rsidRDefault="00DC2188">
                          <w:pPr>
                            <w:pStyle w:val="KantRubrikS5V"/>
                          </w:pPr>
                          <w:r>
                            <w:fldChar w:fldCharType="begin"/>
                          </w:r>
                          <w:r w:rsidR="005D2F8F">
                            <w:instrText xml:space="preserve"> DOCPROPERTY "YearUser" *\charformat </w:instrText>
                          </w:r>
                          <w:r>
                            <w:fldChar w:fldCharType="separate"/>
                          </w:r>
                          <w:r w:rsidR="005D2F8F">
                            <w:t>2006/07</w:t>
                          </w:r>
                          <w:r>
                            <w:fldChar w:fldCharType="end"/>
                          </w:r>
                          <w:r w:rsidR="005D2F8F">
                            <w:t>:</w:t>
                          </w:r>
                          <w:r>
                            <w:fldChar w:fldCharType="begin"/>
                          </w:r>
                          <w:r w:rsidR="005D2F8F">
                            <w:instrText xml:space="preserve"> DOCPROPERTY "Motionsnummer" *\charformat </w:instrText>
                          </w:r>
                          <w:r>
                            <w:fldChar w:fldCharType="separate"/>
                          </w:r>
                          <w:r w:rsidR="005D2F8F">
                            <w:t>So474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F8F" w:rsidRDefault="00DC2188">
                    <w:pPr>
                      <w:pStyle w:val="KantRubrikS5V"/>
                    </w:pPr>
                    <w:r>
                      <w:fldChar w:fldCharType="begin"/>
                    </w:r>
                    <w:r w:rsidR="005D2F8F">
                      <w:instrText xml:space="preserve"> DOCPROPERTY "YearUser" *\charformat </w:instrText>
                    </w:r>
                    <w:r>
                      <w:fldChar w:fldCharType="separate"/>
                    </w:r>
                    <w:r w:rsidR="005D2F8F">
                      <w:t>2006/07</w:t>
                    </w:r>
                    <w:r>
                      <w:fldChar w:fldCharType="end"/>
                    </w:r>
                    <w:r w:rsidR="005D2F8F">
                      <w:t>:</w:t>
                    </w:r>
                    <w:r>
                      <w:fldChar w:fldCharType="begin"/>
                    </w:r>
                    <w:r w:rsidR="005D2F8F">
                      <w:instrText xml:space="preserve"> DOCPROPERTY "Motionsnummer" *\charformat </w:instrText>
                    </w:r>
                    <w:r>
                      <w:fldChar w:fldCharType="separate"/>
                    </w:r>
                    <w:r w:rsidR="005D2F8F">
                      <w:t>So474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F4E" w:rsidRPr="00C63ED9" w:rsidRDefault="00C63ED9" w:rsidP="005D2F8F">
    <w:pPr>
      <w:pStyle w:val="Sidhuvud"/>
    </w:pPr>
    <w:r w:rsidRPr="00C63E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5137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F8F" w:rsidRDefault="00DC2188">
                          <w:pPr>
                            <w:pStyle w:val="KantRubrikS5H"/>
                            <w:ind w:right="0"/>
                          </w:pPr>
                          <w:r>
                            <w:fldChar w:fldCharType="begin"/>
                          </w:r>
                          <w:r w:rsidR="005D2F8F">
                            <w:instrText xml:space="preserve"> DOCPROPERTY "YearUser" *\charformat </w:instrText>
                          </w:r>
                          <w:r>
                            <w:fldChar w:fldCharType="separate"/>
                          </w:r>
                          <w:r w:rsidR="005D2F8F">
                            <w:t>2006/07</w:t>
                          </w:r>
                          <w:r>
                            <w:fldChar w:fldCharType="end"/>
                          </w:r>
                          <w:r w:rsidR="005D2F8F">
                            <w:t>:</w:t>
                          </w:r>
                          <w:r>
                            <w:fldChar w:fldCharType="begin"/>
                          </w:r>
                          <w:r w:rsidR="005D2F8F">
                            <w:instrText xml:space="preserve"> DOCPROPERTY "Motionsnummer" *\charformat </w:instrText>
                          </w:r>
                          <w:r>
                            <w:fldChar w:fldCharType="separate"/>
                          </w:r>
                          <w:r w:rsidR="005D2F8F">
                            <w:t>So474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F8F" w:rsidRDefault="00DC2188">
                    <w:pPr>
                      <w:pStyle w:val="KantRubrikS5H"/>
                      <w:ind w:right="0"/>
                    </w:pPr>
                    <w:r>
                      <w:fldChar w:fldCharType="begin"/>
                    </w:r>
                    <w:r w:rsidR="005D2F8F">
                      <w:instrText xml:space="preserve"> DOCPROPERTY "YearUser" *\charformat </w:instrText>
                    </w:r>
                    <w:r>
                      <w:fldChar w:fldCharType="separate"/>
                    </w:r>
                    <w:r w:rsidR="005D2F8F">
                      <w:t>2006/07</w:t>
                    </w:r>
                    <w:r>
                      <w:fldChar w:fldCharType="end"/>
                    </w:r>
                    <w:r w:rsidR="005D2F8F">
                      <w:t>:</w:t>
                    </w:r>
                    <w:r>
                      <w:fldChar w:fldCharType="begin"/>
                    </w:r>
                    <w:r w:rsidR="005D2F8F">
                      <w:instrText xml:space="preserve"> DOCPROPERTY "Motionsnummer" *\charformat </w:instrText>
                    </w:r>
                    <w:r>
                      <w:fldChar w:fldCharType="separate"/>
                    </w:r>
                    <w:r w:rsidR="005D2F8F">
                      <w:t>So474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88" w:rsidRPr="00C63ED9" w:rsidRDefault="00DC2188">
    <w:pPr>
      <w:pStyle w:val="FSHNormal"/>
      <w:tabs>
        <w:tab w:val="right" w:pos="5840"/>
      </w:tabs>
    </w:pPr>
    <w:r w:rsidRPr="00C63ED9">
      <w:br/>
    </w:r>
    <w:r w:rsidRPr="00C63ED9">
      <w:fldChar w:fldCharType="begin" w:fldLock="1"/>
    </w:r>
    <w:r w:rsidRPr="00C63ED9">
      <w:instrText xml:space="preserve"> DOCPROPERTY</w:instrText>
    </w:r>
    <w:r w:rsidRPr="00C63ED9">
      <w:rPr>
        <w:sz w:val="18"/>
      </w:rPr>
      <w:instrText xml:space="preserve"> "YearUser" *\charformat </w:instrText>
    </w:r>
    <w:r w:rsidRPr="00C63ED9">
      <w:fldChar w:fldCharType="separate"/>
    </w:r>
    <w:r w:rsidRPr="00C63ED9">
      <w:t>2006/07</w:t>
    </w:r>
    <w:r w:rsidRPr="00C63ED9">
      <w:fldChar w:fldCharType="end"/>
    </w:r>
    <w:r w:rsidRPr="00C63ED9">
      <w:t xml:space="preserve"> </w:t>
    </w:r>
    <w:r w:rsidRPr="00C63ED9">
      <w:tab/>
      <w:t xml:space="preserve">mnr: </w:t>
    </w:r>
    <w:r w:rsidRPr="00C63ED9">
      <w:fldChar w:fldCharType="begin" w:fldLock="1"/>
    </w:r>
    <w:r w:rsidRPr="00C63ED9">
      <w:instrText xml:space="preserve"> DOCPROPERTY</w:instrText>
    </w:r>
    <w:r w:rsidRPr="00C63ED9">
      <w:rPr>
        <w:sz w:val="18"/>
      </w:rPr>
      <w:instrText xml:space="preserve"> "Motionsnummer" *\charformat </w:instrText>
    </w:r>
    <w:r w:rsidRPr="00C63ED9">
      <w:fldChar w:fldCharType="separate"/>
    </w:r>
    <w:r w:rsidRPr="00C63ED9">
      <w:t>So474</w:t>
    </w:r>
    <w:r w:rsidRPr="00C63ED9">
      <w:fldChar w:fldCharType="end"/>
    </w:r>
    <w:r w:rsidRPr="00C63ED9">
      <w:br/>
    </w:r>
    <w:r w:rsidRPr="00C63ED9">
      <w:fldChar w:fldCharType="begin" w:fldLock="1"/>
    </w:r>
    <w:r w:rsidRPr="00C63ED9">
      <w:instrText xml:space="preserve"> DOCPROPERTY</w:instrText>
    </w:r>
    <w:r w:rsidRPr="00C63ED9">
      <w:rPr>
        <w:sz w:val="18"/>
      </w:rPr>
      <w:instrText xml:space="preserve"> "Samling" *\charformat </w:instrText>
    </w:r>
    <w:r w:rsidRPr="00C63ED9">
      <w:fldChar w:fldCharType="end"/>
    </w:r>
    <w:r w:rsidRPr="00C63ED9">
      <w:tab/>
      <w:t xml:space="preserve">pnr: </w:t>
    </w:r>
    <w:r w:rsidRPr="00C63ED9">
      <w:fldChar w:fldCharType="begin" w:fldLock="1"/>
    </w:r>
    <w:r w:rsidRPr="00C63ED9">
      <w:instrText xml:space="preserve"> DOCPROPERTY</w:instrText>
    </w:r>
    <w:r w:rsidRPr="00C63ED9">
      <w:rPr>
        <w:sz w:val="18"/>
      </w:rPr>
      <w:instrText xml:space="preserve"> "Partinummer" *\charformat </w:instrText>
    </w:r>
    <w:r w:rsidRPr="00C63ED9">
      <w:fldChar w:fldCharType="separate"/>
    </w:r>
    <w:r w:rsidRPr="00C63ED9">
      <w:t>s20130</w:t>
    </w:r>
    <w:r w:rsidRPr="00C63ED9">
      <w:fldChar w:fldCharType="end"/>
    </w:r>
  </w:p>
  <w:p w:rsidR="00DC2188" w:rsidRPr="00C63ED9" w:rsidRDefault="00DC2188">
    <w:pPr>
      <w:pStyle w:val="FSHRub1"/>
    </w:pPr>
    <w:r w:rsidRPr="00C63ED9">
      <w:t>Motion till riksdagen</w:t>
    </w:r>
    <w:r w:rsidRPr="00C63ED9">
      <w:br/>
    </w:r>
    <w:r w:rsidRPr="00C63ED9">
      <w:fldChar w:fldCharType="begin" w:fldLock="1"/>
    </w:r>
    <w:r w:rsidRPr="00C63ED9">
      <w:instrText xml:space="preserve"> DOCPROPERTY "YearUser" *\charformat </w:instrText>
    </w:r>
    <w:r w:rsidRPr="00C63ED9">
      <w:fldChar w:fldCharType="separate"/>
    </w:r>
    <w:r w:rsidRPr="00C63ED9">
      <w:t>2006/07</w:t>
    </w:r>
    <w:r w:rsidRPr="00C63ED9">
      <w:fldChar w:fldCharType="end"/>
    </w:r>
    <w:r w:rsidRPr="00C63ED9">
      <w:t>:</w:t>
    </w:r>
    <w:r w:rsidRPr="00C63ED9">
      <w:fldChar w:fldCharType="begin" w:fldLock="1"/>
    </w:r>
    <w:r w:rsidRPr="00C63ED9">
      <w:instrText xml:space="preserve"> DOCPROPERTY "Motionsnummer" *\charformat </w:instrText>
    </w:r>
    <w:r w:rsidRPr="00C63ED9">
      <w:fldChar w:fldCharType="separate"/>
    </w:r>
    <w:r w:rsidRPr="00C63ED9">
      <w:t>So474</w:t>
    </w:r>
    <w:r w:rsidRPr="00C63ED9">
      <w:fldChar w:fldCharType="end"/>
    </w:r>
  </w:p>
  <w:p w:rsidR="00DC2188" w:rsidRPr="00C63ED9" w:rsidRDefault="00DC2188">
    <w:pPr>
      <w:pStyle w:val="FSHNormalS5"/>
    </w:pPr>
    <w:r w:rsidRPr="00C63ED9">
      <w:fldChar w:fldCharType="begin" w:fldLock="1"/>
    </w:r>
    <w:r w:rsidRPr="00C63ED9">
      <w:instrText xml:space="preserve"> DOCPROPERTY "MotionarText" *\charformat </w:instrText>
    </w:r>
    <w:r w:rsidRPr="00C63ED9">
      <w:fldChar w:fldCharType="separate"/>
    </w:r>
    <w:r w:rsidRPr="00C63ED9">
      <w:t>av Alf Eriksson och Siw Wittgren-Ahl (s)</w:t>
    </w:r>
    <w:r w:rsidRPr="00C63ED9">
      <w:fldChar w:fldCharType="end"/>
    </w:r>
    <w:r w:rsidRPr="00C63ED9">
      <w:br/>
    </w:r>
    <w:r w:rsidRPr="00C63ED9">
      <w:fldChar w:fldCharType="begin" w:fldLock="1"/>
    </w:r>
    <w:r w:rsidRPr="00C63ED9">
      <w:instrText xml:space="preserve"> DOCPROPERTY "SvarFrasKort" *\charformat </w:instrText>
    </w:r>
    <w:r w:rsidRPr="00C63ED9">
      <w:fldChar w:fldCharType="end"/>
    </w:r>
  </w:p>
  <w:p w:rsidR="00DC2188" w:rsidRPr="00C63ED9" w:rsidRDefault="00DC2188">
    <w:pPr>
      <w:pStyle w:val="FSHTitel"/>
    </w:pPr>
    <w:r w:rsidRPr="00C63ED9">
      <w:fldChar w:fldCharType="begin" w:fldLock="1"/>
    </w:r>
    <w:r w:rsidRPr="00C63ED9">
      <w:instrText xml:space="preserve"> DOCPROPERTY</w:instrText>
    </w:r>
    <w:r w:rsidRPr="00C63ED9">
      <w:rPr>
        <w:sz w:val="18"/>
      </w:rPr>
      <w:instrText xml:space="preserve"> "RubrikSvar" *\charformat </w:instrText>
    </w:r>
    <w:r w:rsidRPr="00C63ED9">
      <w:fldChar w:fldCharType="separate"/>
    </w:r>
    <w:r w:rsidRPr="00C63ED9">
      <w:t>Betydelsen av egen odling för folkhälsan</w:t>
    </w:r>
    <w:r w:rsidRPr="00C63ED9">
      <w:fldChar w:fldCharType="end"/>
    </w:r>
  </w:p>
  <w:p w:rsidR="00DC2188" w:rsidRPr="00C63ED9" w:rsidRDefault="00DC2188">
    <w:pPr>
      <w:pStyle w:val="Normal00"/>
    </w:pPr>
  </w:p>
  <w:p w:rsidR="005D2F8F" w:rsidRPr="00C63ED9" w:rsidRDefault="005D2F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2250099">
    <w:abstractNumId w:val="13"/>
  </w:num>
  <w:num w:numId="2" w16cid:durableId="149518484">
    <w:abstractNumId w:val="10"/>
  </w:num>
  <w:num w:numId="3" w16cid:durableId="685255845">
    <w:abstractNumId w:val="11"/>
  </w:num>
  <w:num w:numId="4" w16cid:durableId="1709648525">
    <w:abstractNumId w:val="12"/>
  </w:num>
  <w:num w:numId="5" w16cid:durableId="665592910">
    <w:abstractNumId w:val="8"/>
  </w:num>
  <w:num w:numId="6" w16cid:durableId="2128035874">
    <w:abstractNumId w:val="3"/>
  </w:num>
  <w:num w:numId="7" w16cid:durableId="605889040">
    <w:abstractNumId w:val="2"/>
  </w:num>
  <w:num w:numId="8" w16cid:durableId="26952592">
    <w:abstractNumId w:val="1"/>
  </w:num>
  <w:num w:numId="9" w16cid:durableId="697048151">
    <w:abstractNumId w:val="0"/>
  </w:num>
  <w:num w:numId="10" w16cid:durableId="1587231568">
    <w:abstractNumId w:val="9"/>
  </w:num>
  <w:num w:numId="11" w16cid:durableId="493380756">
    <w:abstractNumId w:val="7"/>
  </w:num>
  <w:num w:numId="12" w16cid:durableId="1486899903">
    <w:abstractNumId w:val="6"/>
  </w:num>
  <w:num w:numId="13" w16cid:durableId="1122842022">
    <w:abstractNumId w:val="5"/>
  </w:num>
  <w:num w:numId="14" w16cid:durableId="1478302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622BAC93-598F-4CA9-AD94-75479E0DCA7F},{31CDDFCD-D7E7-4188-B530-D7BEB05DD282}"/>
  </w:docVars>
  <w:rsids>
    <w:rsidRoot w:val="00C63ED9"/>
    <w:rsid w:val="00002742"/>
    <w:rsid w:val="000220F8"/>
    <w:rsid w:val="00034058"/>
    <w:rsid w:val="00040D14"/>
    <w:rsid w:val="0004381F"/>
    <w:rsid w:val="00064BC3"/>
    <w:rsid w:val="00066474"/>
    <w:rsid w:val="000665E6"/>
    <w:rsid w:val="00066775"/>
    <w:rsid w:val="00072FB9"/>
    <w:rsid w:val="0007598F"/>
    <w:rsid w:val="000B2040"/>
    <w:rsid w:val="000D01BA"/>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4FCC"/>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0622"/>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61A0"/>
    <w:rsid w:val="004B5278"/>
    <w:rsid w:val="004E38D9"/>
    <w:rsid w:val="005000F2"/>
    <w:rsid w:val="00531020"/>
    <w:rsid w:val="00545150"/>
    <w:rsid w:val="00545421"/>
    <w:rsid w:val="0055072A"/>
    <w:rsid w:val="005525A5"/>
    <w:rsid w:val="005544CE"/>
    <w:rsid w:val="005B145B"/>
    <w:rsid w:val="005D2F8F"/>
    <w:rsid w:val="005D3F50"/>
    <w:rsid w:val="00601C6D"/>
    <w:rsid w:val="00603CD4"/>
    <w:rsid w:val="00605F4E"/>
    <w:rsid w:val="006346C1"/>
    <w:rsid w:val="00653DD0"/>
    <w:rsid w:val="006B00EE"/>
    <w:rsid w:val="006B6262"/>
    <w:rsid w:val="007033B8"/>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4A1C"/>
    <w:rsid w:val="00AC63D9"/>
    <w:rsid w:val="00AE2EF8"/>
    <w:rsid w:val="00AF5881"/>
    <w:rsid w:val="00B13BF0"/>
    <w:rsid w:val="00B24D69"/>
    <w:rsid w:val="00B33C81"/>
    <w:rsid w:val="00B34666"/>
    <w:rsid w:val="00B66C10"/>
    <w:rsid w:val="00B67E5B"/>
    <w:rsid w:val="00BA4894"/>
    <w:rsid w:val="00BA6BE0"/>
    <w:rsid w:val="00BB6D75"/>
    <w:rsid w:val="00BD11F3"/>
    <w:rsid w:val="00BD43A8"/>
    <w:rsid w:val="00C1285C"/>
    <w:rsid w:val="00C27B7D"/>
    <w:rsid w:val="00C32A06"/>
    <w:rsid w:val="00C44394"/>
    <w:rsid w:val="00C533BA"/>
    <w:rsid w:val="00C63ED9"/>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2188"/>
    <w:rsid w:val="00DC6C70"/>
    <w:rsid w:val="00DF5ACD"/>
    <w:rsid w:val="00E22893"/>
    <w:rsid w:val="00E349C2"/>
    <w:rsid w:val="00E360DE"/>
    <w:rsid w:val="00E5074A"/>
    <w:rsid w:val="00E521CB"/>
    <w:rsid w:val="00E728F6"/>
    <w:rsid w:val="00E75D28"/>
    <w:rsid w:val="00E84F25"/>
    <w:rsid w:val="00EB0EFE"/>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5B632A-E408-4667-8E90-8316BD73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3894</Characters>
  <Application>Microsoft Office Word</Application>
  <DocSecurity>4</DocSecurity>
  <Lines>67</Lines>
  <Paragraphs>16</Paragraphs>
  <ScaleCrop>false</ScaleCrop>
  <HeadingPairs>
    <vt:vector size="2" baseType="variant">
      <vt:variant>
        <vt:lpstr>Rubrik</vt:lpstr>
      </vt:variant>
      <vt:variant>
        <vt:i4>1</vt:i4>
      </vt:variant>
    </vt:vector>
  </HeadingPairs>
  <TitlesOfParts>
    <vt:vector size="1" baseType="lpstr">
      <vt:lpstr>s20130</vt:lpstr>
    </vt:vector>
  </TitlesOfParts>
  <Company>Riksdagen</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s20130</dc:title>
  <dc:subject>s20130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2006-12-06T16:49:00Z</cp:lastPrinted>
  <dcterms:created xsi:type="dcterms:W3CDTF">2025-12-17T01:51:00Z</dcterms:created>
  <dcterms:modified xsi:type="dcterms:W3CDTF">2025-12-17T01:51:00Z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Betydelsen av egen odling för folkhälsan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Betydelsen av egen odling för folkhälsan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Alf Eriksson och Siw Wittgren-Ahl (s)</vt:lpwstr>
  </property>
  <property fmtid="{D5CDD505-2E9C-101B-9397-08002B2CF9AE}" pid="26" name="MotionarLista">
    <vt:lpwstr>Eriksson, Alf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20062007000000000115000201300069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20062007000000000115000201300069</vt:lpwstr>
  </property>
  <property fmtid="{D5CDD505-2E9C-101B-9397-08002B2CF9AE}" pid="50" name="nummer">
    <vt:lpwstr>474</vt:lpwstr>
  </property>
  <property fmtid="{D5CDD505-2E9C-101B-9397-08002B2CF9AE}" pid="51" name="utskottsbeteckning">
    <vt:lpwstr>So</vt:lpwstr>
  </property>
  <property fmtid="{D5CDD505-2E9C-101B-9397-08002B2CF9AE}" pid="52" name="GlobalUID">
    <vt:lpwstr>{59B5F0B1-C7D6-4629-8E10-4671ACB1CCF3}</vt:lpwstr>
  </property>
  <property fmtid="{D5CDD505-2E9C-101B-9397-08002B2CF9AE}" pid="53" name="Överföringar">
    <vt:i4>0</vt:i4>
  </property>
  <property fmtid="{D5CDD505-2E9C-101B-9397-08002B2CF9AE}" pid="54" name="Checksum">
    <vt:lpwstr>*1012041876086*</vt:lpwstr>
  </property>
  <property fmtid="{D5CDD505-2E9C-101B-9397-08002B2CF9AE}" pid="55" name="skuggnummer">
    <vt:lpwstr>2169</vt:lpwstr>
  </property>
  <property fmtid="{D5CDD505-2E9C-101B-9397-08002B2CF9AE}" pid="56" name="urixVersion">
    <vt:lpwstr>3.1.4.0</vt:lpwstr>
  </property>
  <property fmtid="{D5CDD505-2E9C-101B-9397-08002B2CF9AE}" pid="57" name="urixOrigin">
    <vt:lpwstr>070221 17:58:38.679</vt:lpwstr>
  </property>
  <property fmtid="{D5CDD505-2E9C-101B-9397-08002B2CF9AE}" pid="58" name="urixGuid">
    <vt:lpwstr>{66C3CF4B-3D66-4CCB-ACCD-9114B3BB82E9}</vt:lpwstr>
  </property>
</Properties>
</file>