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725D41" w:rsidTr="00381D02">
        <w:tc>
          <w:tcPr>
            <w:tcW w:w="9141" w:type="dxa"/>
          </w:tcPr>
          <w:p w:rsidR="00725D41" w:rsidRDefault="00725D41" w:rsidP="00381D02">
            <w:bookmarkStart w:id="0" w:name="_GoBack"/>
            <w:bookmarkEnd w:id="0"/>
            <w:r>
              <w:t>RIKSDAGEN</w:t>
            </w:r>
          </w:p>
          <w:p w:rsidR="00725D41" w:rsidRDefault="00725D41" w:rsidP="00381D02">
            <w:r>
              <w:t>ARBETSMARKNADSUTSKOTTET</w:t>
            </w:r>
          </w:p>
        </w:tc>
      </w:tr>
    </w:tbl>
    <w:p w:rsidR="00725D41" w:rsidRDefault="00725D41" w:rsidP="00725D41"/>
    <w:p w:rsidR="00386367" w:rsidRDefault="00386367" w:rsidP="00725D41"/>
    <w:tbl>
      <w:tblPr>
        <w:tblW w:w="9853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4"/>
        <w:gridCol w:w="497"/>
        <w:gridCol w:w="1844"/>
        <w:gridCol w:w="415"/>
        <w:gridCol w:w="301"/>
        <w:gridCol w:w="418"/>
        <w:gridCol w:w="425"/>
        <w:gridCol w:w="425"/>
        <w:gridCol w:w="386"/>
        <w:gridCol w:w="429"/>
        <w:gridCol w:w="319"/>
        <w:gridCol w:w="386"/>
        <w:gridCol w:w="300"/>
        <w:gridCol w:w="448"/>
        <w:gridCol w:w="425"/>
        <w:gridCol w:w="426"/>
        <w:gridCol w:w="425"/>
      </w:tblGrid>
      <w:tr w:rsidR="00725D41" w:rsidTr="00710094">
        <w:trPr>
          <w:gridAfter w:val="2"/>
          <w:wAfter w:w="851" w:type="dxa"/>
          <w:cantSplit/>
          <w:trHeight w:val="742"/>
        </w:trPr>
        <w:tc>
          <w:tcPr>
            <w:tcW w:w="1984" w:type="dxa"/>
          </w:tcPr>
          <w:p w:rsidR="00725D41" w:rsidRDefault="00725D41" w:rsidP="00381D02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7018" w:type="dxa"/>
            <w:gridSpan w:val="14"/>
          </w:tcPr>
          <w:p w:rsidR="00725D41" w:rsidRDefault="00725D41" w:rsidP="00381D02">
            <w:pPr>
              <w:rPr>
                <w:b/>
              </w:rPr>
            </w:pPr>
            <w:r>
              <w:rPr>
                <w:b/>
              </w:rPr>
              <w:t>UTSKOTTSSAMMANTRÄDE 2019/20:</w:t>
            </w:r>
            <w:r w:rsidR="00352B39">
              <w:rPr>
                <w:b/>
              </w:rPr>
              <w:t>30</w:t>
            </w:r>
          </w:p>
        </w:tc>
      </w:tr>
      <w:tr w:rsidR="00725D41" w:rsidTr="00710094">
        <w:trPr>
          <w:gridAfter w:val="2"/>
          <w:wAfter w:w="851" w:type="dxa"/>
        </w:trPr>
        <w:tc>
          <w:tcPr>
            <w:tcW w:w="1984" w:type="dxa"/>
          </w:tcPr>
          <w:p w:rsidR="00725D41" w:rsidRDefault="00725D41" w:rsidP="00381D02">
            <w:r>
              <w:t>DATUM</w:t>
            </w:r>
          </w:p>
        </w:tc>
        <w:tc>
          <w:tcPr>
            <w:tcW w:w="7018" w:type="dxa"/>
            <w:gridSpan w:val="14"/>
          </w:tcPr>
          <w:p w:rsidR="00725D41" w:rsidRDefault="00725D41" w:rsidP="00381D02">
            <w:r>
              <w:t>2020-</w:t>
            </w:r>
            <w:r w:rsidR="00352B39">
              <w:t>05-12</w:t>
            </w:r>
          </w:p>
        </w:tc>
      </w:tr>
      <w:tr w:rsidR="00725D41" w:rsidTr="00710094">
        <w:trPr>
          <w:gridAfter w:val="2"/>
          <w:wAfter w:w="851" w:type="dxa"/>
        </w:trPr>
        <w:tc>
          <w:tcPr>
            <w:tcW w:w="1984" w:type="dxa"/>
          </w:tcPr>
          <w:p w:rsidR="00725D41" w:rsidRDefault="00725D41" w:rsidP="00381D02">
            <w:r>
              <w:t>TID</w:t>
            </w:r>
          </w:p>
        </w:tc>
        <w:tc>
          <w:tcPr>
            <w:tcW w:w="7018" w:type="dxa"/>
            <w:gridSpan w:val="14"/>
          </w:tcPr>
          <w:p w:rsidR="00725D41" w:rsidRDefault="007723B8" w:rsidP="0062295E">
            <w:r>
              <w:t>1</w:t>
            </w:r>
            <w:r w:rsidR="00602337">
              <w:t>1</w:t>
            </w:r>
            <w:r>
              <w:t>.</w:t>
            </w:r>
            <w:r w:rsidR="00352B39">
              <w:t>00–</w:t>
            </w:r>
            <w:r w:rsidR="00020024">
              <w:t>11.34</w:t>
            </w:r>
          </w:p>
        </w:tc>
      </w:tr>
      <w:tr w:rsidR="00725D41" w:rsidTr="00710094">
        <w:trPr>
          <w:gridAfter w:val="2"/>
          <w:wAfter w:w="851" w:type="dxa"/>
        </w:trPr>
        <w:tc>
          <w:tcPr>
            <w:tcW w:w="1984" w:type="dxa"/>
          </w:tcPr>
          <w:p w:rsidR="00CD1065" w:rsidRDefault="00725D41" w:rsidP="00381D02">
            <w:r w:rsidRPr="00386367">
              <w:t>NÄRVARANDE</w:t>
            </w:r>
          </w:p>
        </w:tc>
        <w:tc>
          <w:tcPr>
            <w:tcW w:w="7018" w:type="dxa"/>
            <w:gridSpan w:val="14"/>
          </w:tcPr>
          <w:p w:rsidR="00725D41" w:rsidRDefault="00725D41" w:rsidP="00FD60A1">
            <w:r>
              <w:t>Se bilaga</w:t>
            </w:r>
            <w:r w:rsidR="00612333">
              <w:t>n</w:t>
            </w:r>
          </w:p>
          <w:p w:rsidR="00083DC5" w:rsidRDefault="00083DC5" w:rsidP="00FD60A1"/>
        </w:tc>
      </w:tr>
      <w:tr w:rsidR="00352B39" w:rsidTr="00381D02">
        <w:tblPrEx>
          <w:tblLook w:val="00A0" w:firstRow="1" w:lastRow="0" w:firstColumn="1" w:lastColumn="0" w:noHBand="0" w:noVBand="0"/>
        </w:tblPrEx>
        <w:trPr>
          <w:gridBefore w:val="1"/>
          <w:wBefore w:w="1984" w:type="dxa"/>
        </w:trPr>
        <w:tc>
          <w:tcPr>
            <w:tcW w:w="497" w:type="dxa"/>
          </w:tcPr>
          <w:p w:rsidR="00352B39" w:rsidRDefault="00352B39" w:rsidP="00381D0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7372" w:type="dxa"/>
            <w:gridSpan w:val="15"/>
          </w:tcPr>
          <w:p w:rsidR="00335263" w:rsidRDefault="00335263" w:rsidP="00FD60A1">
            <w:pPr>
              <w:widowControl/>
              <w:autoSpaceDE w:val="0"/>
              <w:autoSpaceDN w:val="0"/>
              <w:adjustRightInd w:val="0"/>
              <w:spacing w:after="120"/>
              <w:textAlignment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Medgivande att vara uppkopplad per telefon</w:t>
            </w:r>
          </w:p>
          <w:p w:rsidR="00335263" w:rsidRDefault="00335263" w:rsidP="00335263">
            <w:r>
              <w:t xml:space="preserve">Utskottet beslutade att tillåta </w:t>
            </w:r>
            <w:r w:rsidR="009F4CC6">
              <w:t xml:space="preserve">Anna Johansson (S), Saila Quicklund (M), Magnus Persson (SD), Josefin Malmqvist (M), Ebba Hermansson (SD), </w:t>
            </w:r>
            <w:r w:rsidR="00FD60A1">
              <w:t xml:space="preserve">Johan Andersson (S), </w:t>
            </w:r>
            <w:r w:rsidR="009F4CC6">
              <w:t xml:space="preserve">Sofia Damm (KD), </w:t>
            </w:r>
            <w:r w:rsidR="00FD60A1">
              <w:t xml:space="preserve">Alexander Christiansson (SD), </w:t>
            </w:r>
            <w:r w:rsidR="009F4CC6">
              <w:t xml:space="preserve">Johanna Haraldsson (S), Marianne Pettersson (S) och Désirée Pethrus (KD) </w:t>
            </w:r>
            <w:r>
              <w:t>att vara uppkopplade per telefon.</w:t>
            </w:r>
          </w:p>
          <w:p w:rsidR="00335263" w:rsidRDefault="00335263" w:rsidP="00335263">
            <w:r>
              <w:t> </w:t>
            </w:r>
          </w:p>
          <w:p w:rsidR="00335263" w:rsidRDefault="00335263" w:rsidP="00335263">
            <w:pPr>
              <w:autoSpaceDE w:val="0"/>
              <w:autoSpaceDN w:val="0"/>
              <w:textAlignment w:val="center"/>
            </w:pPr>
            <w:r>
              <w:t>Denna paragraf förklarades omedelbart justerad.</w:t>
            </w:r>
          </w:p>
          <w:p w:rsidR="00352B39" w:rsidRDefault="00352B39" w:rsidP="005C2083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4"/>
              </w:rPr>
            </w:pPr>
          </w:p>
        </w:tc>
      </w:tr>
      <w:tr w:rsidR="005C2083" w:rsidTr="00381D02">
        <w:tblPrEx>
          <w:tblLook w:val="00A0" w:firstRow="1" w:lastRow="0" w:firstColumn="1" w:lastColumn="0" w:noHBand="0" w:noVBand="0"/>
        </w:tblPrEx>
        <w:trPr>
          <w:gridBefore w:val="1"/>
          <w:wBefore w:w="1984" w:type="dxa"/>
        </w:trPr>
        <w:tc>
          <w:tcPr>
            <w:tcW w:w="497" w:type="dxa"/>
          </w:tcPr>
          <w:p w:rsidR="005C2083" w:rsidRDefault="005C2083" w:rsidP="00381D0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352B39">
              <w:rPr>
                <w:b/>
                <w:snapToGrid w:val="0"/>
              </w:rPr>
              <w:t>2</w:t>
            </w:r>
          </w:p>
        </w:tc>
        <w:tc>
          <w:tcPr>
            <w:tcW w:w="7372" w:type="dxa"/>
            <w:gridSpan w:val="15"/>
          </w:tcPr>
          <w:p w:rsidR="006D39D6" w:rsidRDefault="00352B39" w:rsidP="00FD60A1">
            <w:pPr>
              <w:widowControl/>
              <w:autoSpaceDE w:val="0"/>
              <w:autoSpaceDN w:val="0"/>
              <w:adjustRightInd w:val="0"/>
              <w:spacing w:after="120"/>
              <w:textAlignment w:val="center"/>
              <w:rPr>
                <w:rFonts w:ascii="Calibri" w:hAnsi="Calibri" w:cs="Calibri"/>
                <w:szCs w:val="24"/>
              </w:rPr>
            </w:pPr>
            <w:r>
              <w:rPr>
                <w:b/>
                <w:szCs w:val="24"/>
              </w:rPr>
              <w:t>Information från Arbetsförmedlingen</w:t>
            </w:r>
          </w:p>
          <w:p w:rsidR="00DF08C0" w:rsidRPr="009C2ED3" w:rsidRDefault="00DF08C0" w:rsidP="00DF08C0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4"/>
              </w:rPr>
            </w:pPr>
            <w:r w:rsidRPr="007723B8">
              <w:rPr>
                <w:szCs w:val="24"/>
              </w:rPr>
              <w:t>Generaldirektör Maria Mindhammar</w:t>
            </w:r>
            <w:r>
              <w:rPr>
                <w:szCs w:val="24"/>
              </w:rPr>
              <w:t xml:space="preserve"> med medarbetare var uppkopplade per telefon och lämnade information och svarade på utskottets frågor.</w:t>
            </w:r>
          </w:p>
          <w:p w:rsidR="005C2083" w:rsidRDefault="005C2083" w:rsidP="005B7B0F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6"/>
              </w:rPr>
            </w:pPr>
          </w:p>
        </w:tc>
      </w:tr>
      <w:tr w:rsidR="00725D41" w:rsidTr="00381D02">
        <w:tblPrEx>
          <w:tblLook w:val="00A0" w:firstRow="1" w:lastRow="0" w:firstColumn="1" w:lastColumn="0" w:noHBand="0" w:noVBand="0"/>
        </w:tblPrEx>
        <w:trPr>
          <w:gridBefore w:val="1"/>
          <w:wBefore w:w="1984" w:type="dxa"/>
        </w:trPr>
        <w:tc>
          <w:tcPr>
            <w:tcW w:w="497" w:type="dxa"/>
          </w:tcPr>
          <w:p w:rsidR="00725D41" w:rsidRDefault="00725D41" w:rsidP="00381D0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352B39">
              <w:rPr>
                <w:b/>
                <w:snapToGrid w:val="0"/>
              </w:rPr>
              <w:t>3</w:t>
            </w:r>
          </w:p>
        </w:tc>
        <w:tc>
          <w:tcPr>
            <w:tcW w:w="7372" w:type="dxa"/>
            <w:gridSpan w:val="15"/>
          </w:tcPr>
          <w:p w:rsidR="0010230D" w:rsidRDefault="00352B39" w:rsidP="00FD60A1">
            <w:pPr>
              <w:widowControl/>
              <w:autoSpaceDE w:val="0"/>
              <w:autoSpaceDN w:val="0"/>
              <w:adjustRightInd w:val="0"/>
              <w:spacing w:after="120"/>
              <w:textAlignment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b/>
                <w:szCs w:val="24"/>
              </w:rPr>
              <w:t>Justering av protokoll</w:t>
            </w:r>
          </w:p>
          <w:p w:rsidR="00335263" w:rsidRPr="0010230D" w:rsidRDefault="00335263" w:rsidP="00335263">
            <w:pPr>
              <w:widowControl/>
              <w:autoSpaceDE w:val="0"/>
              <w:autoSpaceDN w:val="0"/>
              <w:adjustRightInd w:val="0"/>
              <w:textAlignment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B7601">
              <w:rPr>
                <w:szCs w:val="26"/>
              </w:rPr>
              <w:t>Utskottet justerade protokoll 2019/20:</w:t>
            </w:r>
            <w:r>
              <w:rPr>
                <w:szCs w:val="26"/>
              </w:rPr>
              <w:t>28 och protokoll 2019/20:29.</w:t>
            </w:r>
          </w:p>
          <w:p w:rsidR="00C25283" w:rsidRPr="0044600F" w:rsidRDefault="00C25283" w:rsidP="00602337">
            <w:pPr>
              <w:widowControl/>
              <w:autoSpaceDE w:val="0"/>
              <w:autoSpaceDN w:val="0"/>
              <w:adjustRightInd w:val="0"/>
              <w:textAlignment w:val="center"/>
            </w:pPr>
          </w:p>
        </w:tc>
      </w:tr>
      <w:tr w:rsidR="00401E46" w:rsidTr="00381D02">
        <w:tblPrEx>
          <w:tblLook w:val="00A0" w:firstRow="1" w:lastRow="0" w:firstColumn="1" w:lastColumn="0" w:noHBand="0" w:noVBand="0"/>
        </w:tblPrEx>
        <w:trPr>
          <w:gridBefore w:val="1"/>
          <w:wBefore w:w="1984" w:type="dxa"/>
        </w:trPr>
        <w:tc>
          <w:tcPr>
            <w:tcW w:w="497" w:type="dxa"/>
          </w:tcPr>
          <w:p w:rsidR="00401E46" w:rsidRDefault="00401E46" w:rsidP="00C74C63">
            <w:pPr>
              <w:tabs>
                <w:tab w:val="left" w:pos="1701"/>
              </w:tabs>
              <w:ind w:right="-65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352B39">
              <w:rPr>
                <w:b/>
                <w:snapToGrid w:val="0"/>
              </w:rPr>
              <w:t>4</w:t>
            </w:r>
          </w:p>
        </w:tc>
        <w:tc>
          <w:tcPr>
            <w:tcW w:w="7372" w:type="dxa"/>
            <w:gridSpan w:val="15"/>
          </w:tcPr>
          <w:p w:rsidR="00401E46" w:rsidRPr="00352B39" w:rsidRDefault="00352B39" w:rsidP="00FD60A1">
            <w:pPr>
              <w:widowControl/>
              <w:autoSpaceDE w:val="0"/>
              <w:autoSpaceDN w:val="0"/>
              <w:adjustRightInd w:val="0"/>
              <w:spacing w:after="120"/>
              <w:textAlignment w:val="center"/>
              <w:rPr>
                <w:b/>
                <w:szCs w:val="24"/>
              </w:rPr>
            </w:pPr>
            <w:r w:rsidRPr="00352B39">
              <w:rPr>
                <w:b/>
                <w:szCs w:val="24"/>
              </w:rPr>
              <w:t>Mer likabehandling och ett stärkt skydd vid utstationering (AU14)</w:t>
            </w:r>
          </w:p>
          <w:p w:rsidR="00401E46" w:rsidRPr="00352B39" w:rsidRDefault="00352B39" w:rsidP="00C25283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4"/>
              </w:rPr>
            </w:pPr>
            <w:r>
              <w:rPr>
                <w:szCs w:val="24"/>
              </w:rPr>
              <w:t>Utskottet behandlade proposition 2019/20:150 och motioner.</w:t>
            </w:r>
          </w:p>
          <w:p w:rsidR="008B2CA3" w:rsidRPr="00352B39" w:rsidRDefault="008B2CA3" w:rsidP="00C25283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4"/>
              </w:rPr>
            </w:pPr>
          </w:p>
          <w:p w:rsidR="008B2CA3" w:rsidRPr="00352B39" w:rsidRDefault="00352B39" w:rsidP="00C25283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4"/>
              </w:rPr>
            </w:pPr>
            <w:r w:rsidRPr="00352B39">
              <w:rPr>
                <w:szCs w:val="24"/>
              </w:rPr>
              <w:t>Ärendet bordlades.</w:t>
            </w:r>
          </w:p>
          <w:p w:rsidR="00401E46" w:rsidRPr="006802D7" w:rsidRDefault="00401E46" w:rsidP="00C25283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4"/>
              </w:rPr>
            </w:pPr>
          </w:p>
        </w:tc>
      </w:tr>
      <w:tr w:rsidR="00352B39" w:rsidTr="00381D02">
        <w:tblPrEx>
          <w:tblLook w:val="00A0" w:firstRow="1" w:lastRow="0" w:firstColumn="1" w:lastColumn="0" w:noHBand="0" w:noVBand="0"/>
        </w:tblPrEx>
        <w:trPr>
          <w:gridBefore w:val="1"/>
          <w:wBefore w:w="1984" w:type="dxa"/>
        </w:trPr>
        <w:tc>
          <w:tcPr>
            <w:tcW w:w="497" w:type="dxa"/>
          </w:tcPr>
          <w:p w:rsidR="00352B39" w:rsidRDefault="00352B39" w:rsidP="00C74C63">
            <w:pPr>
              <w:tabs>
                <w:tab w:val="left" w:pos="1701"/>
              </w:tabs>
              <w:ind w:right="-65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D60A1">
              <w:rPr>
                <w:b/>
                <w:snapToGrid w:val="0"/>
              </w:rPr>
              <w:t>5</w:t>
            </w:r>
          </w:p>
        </w:tc>
        <w:tc>
          <w:tcPr>
            <w:tcW w:w="7372" w:type="dxa"/>
            <w:gridSpan w:val="15"/>
          </w:tcPr>
          <w:p w:rsidR="00F72ABC" w:rsidRPr="00F72ABC" w:rsidRDefault="00127F55" w:rsidP="00FD60A1">
            <w:pPr>
              <w:widowControl/>
              <w:spacing w:after="120"/>
              <w:textAlignment w:val="center"/>
              <w:rPr>
                <w:rFonts w:eastAsiaTheme="minorHAnsi"/>
                <w:color w:val="000000"/>
                <w:szCs w:val="24"/>
                <w:lang w:eastAsia="en-US"/>
              </w:rPr>
            </w:pPr>
            <w:r w:rsidRPr="00352B39">
              <w:rPr>
                <w:b/>
                <w:szCs w:val="26"/>
              </w:rPr>
              <w:t>Utskottets uppföljning om nyanlända invandrares etablering med särskilt fokus på nyanlända kvinnor</w:t>
            </w:r>
          </w:p>
          <w:p w:rsidR="003A6ACF" w:rsidRPr="002610A9" w:rsidRDefault="00F72ABC" w:rsidP="00F72ABC">
            <w:pPr>
              <w:widowControl/>
              <w:textAlignment w:val="center"/>
              <w:rPr>
                <w:rFonts w:eastAsiaTheme="minorHAnsi"/>
                <w:iCs/>
                <w:color w:val="000000"/>
                <w:szCs w:val="22"/>
                <w:lang w:eastAsia="en-US"/>
              </w:rPr>
            </w:pPr>
            <w:r w:rsidRPr="002610A9">
              <w:rPr>
                <w:rFonts w:eastAsiaTheme="minorHAnsi"/>
                <w:color w:val="000000"/>
                <w:szCs w:val="22"/>
                <w:lang w:eastAsia="en-US"/>
              </w:rPr>
              <w:t xml:space="preserve">Utskottet beslutade att inriktningen på utskottets uppföljning ska vara </w:t>
            </w:r>
            <w:r w:rsidRPr="002610A9">
              <w:rPr>
                <w:rFonts w:eastAsiaTheme="minorHAnsi"/>
                <w:iCs/>
                <w:color w:val="000000"/>
                <w:szCs w:val="22"/>
                <w:lang w:eastAsia="en-US"/>
              </w:rPr>
              <w:t>nyanlända invandrares arbetssituation efter avslutat etableringsprogram</w:t>
            </w:r>
            <w:r w:rsidRPr="002610A9">
              <w:rPr>
                <w:rFonts w:eastAsiaTheme="minorHAnsi"/>
                <w:color w:val="000000"/>
                <w:szCs w:val="22"/>
                <w:lang w:eastAsia="en-US"/>
              </w:rPr>
              <w:t xml:space="preserve">. Ett tydligt </w:t>
            </w:r>
            <w:r w:rsidRPr="002610A9">
              <w:rPr>
                <w:rFonts w:eastAsiaTheme="minorHAnsi"/>
                <w:iCs/>
                <w:color w:val="000000"/>
                <w:szCs w:val="22"/>
                <w:lang w:eastAsia="en-US"/>
              </w:rPr>
              <w:t xml:space="preserve">jämställdhetsperspektiv </w:t>
            </w:r>
            <w:r w:rsidRPr="002610A9">
              <w:rPr>
                <w:rFonts w:eastAsiaTheme="minorHAnsi"/>
                <w:color w:val="000000"/>
                <w:szCs w:val="22"/>
                <w:lang w:eastAsia="en-US"/>
              </w:rPr>
              <w:t>ska genomsyra uppföljningen</w:t>
            </w:r>
            <w:r w:rsidRPr="002610A9">
              <w:rPr>
                <w:rFonts w:eastAsiaTheme="minorHAnsi"/>
                <w:iCs/>
                <w:color w:val="000000"/>
                <w:szCs w:val="22"/>
                <w:lang w:eastAsia="en-US"/>
              </w:rPr>
              <w:t xml:space="preserve">. </w:t>
            </w:r>
          </w:p>
          <w:p w:rsidR="00F72ABC" w:rsidRPr="00127F55" w:rsidRDefault="00F72ABC" w:rsidP="00F72ABC">
            <w:pPr>
              <w:widowControl/>
              <w:textAlignment w:val="center"/>
              <w:rPr>
                <w:szCs w:val="24"/>
              </w:rPr>
            </w:pPr>
          </w:p>
        </w:tc>
      </w:tr>
      <w:tr w:rsidR="008319D6" w:rsidTr="00381D02">
        <w:tblPrEx>
          <w:tblLook w:val="00A0" w:firstRow="1" w:lastRow="0" w:firstColumn="1" w:lastColumn="0" w:noHBand="0" w:noVBand="0"/>
        </w:tblPrEx>
        <w:trPr>
          <w:gridBefore w:val="1"/>
          <w:wBefore w:w="1984" w:type="dxa"/>
        </w:trPr>
        <w:tc>
          <w:tcPr>
            <w:tcW w:w="497" w:type="dxa"/>
          </w:tcPr>
          <w:p w:rsidR="008319D6" w:rsidRDefault="00401E46" w:rsidP="00C74C63">
            <w:pPr>
              <w:tabs>
                <w:tab w:val="left" w:pos="1701"/>
              </w:tabs>
              <w:ind w:right="-65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D60A1">
              <w:rPr>
                <w:b/>
                <w:snapToGrid w:val="0"/>
              </w:rPr>
              <w:t>6</w:t>
            </w:r>
          </w:p>
        </w:tc>
        <w:tc>
          <w:tcPr>
            <w:tcW w:w="7372" w:type="dxa"/>
            <w:gridSpan w:val="15"/>
          </w:tcPr>
          <w:p w:rsidR="005B7B0F" w:rsidRDefault="008319D6" w:rsidP="00FD60A1">
            <w:pPr>
              <w:widowControl/>
              <w:spacing w:after="120"/>
              <w:textAlignment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Kanslimeddelanden</w:t>
            </w:r>
          </w:p>
          <w:p w:rsidR="005B7B0F" w:rsidRDefault="005B7B0F" w:rsidP="005B7B0F">
            <w:pPr>
              <w:pStyle w:val="Liststycke"/>
              <w:widowControl/>
              <w:numPr>
                <w:ilvl w:val="0"/>
                <w:numId w:val="20"/>
              </w:numPr>
              <w:ind w:left="714" w:hanging="357"/>
              <w:textAlignment w:val="center"/>
              <w:rPr>
                <w:szCs w:val="24"/>
              </w:rPr>
            </w:pPr>
            <w:r>
              <w:rPr>
                <w:szCs w:val="24"/>
              </w:rPr>
              <w:t>Kanslichefen anmälde sammanträdesplanen</w:t>
            </w:r>
            <w:r w:rsidR="00315E9B">
              <w:rPr>
                <w:szCs w:val="24"/>
              </w:rPr>
              <w:t xml:space="preserve"> 2019/20:29</w:t>
            </w:r>
            <w:r>
              <w:rPr>
                <w:szCs w:val="24"/>
              </w:rPr>
              <w:t>.</w:t>
            </w:r>
          </w:p>
          <w:p w:rsidR="005B7B0F" w:rsidRDefault="005B7B0F" w:rsidP="005B7B0F">
            <w:pPr>
              <w:pStyle w:val="Liststycke"/>
              <w:widowControl/>
              <w:ind w:left="714"/>
              <w:textAlignment w:val="center"/>
              <w:rPr>
                <w:szCs w:val="24"/>
              </w:rPr>
            </w:pPr>
          </w:p>
          <w:p w:rsidR="008319D6" w:rsidRPr="009C5AE4" w:rsidRDefault="005B7B0F" w:rsidP="00BF03AA">
            <w:pPr>
              <w:pStyle w:val="Liststycke"/>
              <w:widowControl/>
              <w:numPr>
                <w:ilvl w:val="0"/>
                <w:numId w:val="20"/>
              </w:numPr>
              <w:ind w:left="714" w:hanging="357"/>
              <w:textAlignment w:val="center"/>
              <w:rPr>
                <w:b/>
                <w:szCs w:val="24"/>
              </w:rPr>
            </w:pPr>
            <w:r w:rsidRPr="005B7B0F">
              <w:rPr>
                <w:szCs w:val="24"/>
              </w:rPr>
              <w:t xml:space="preserve">Kanslichefen anmälde </w:t>
            </w:r>
            <w:r w:rsidR="00352B39">
              <w:rPr>
                <w:szCs w:val="24"/>
              </w:rPr>
              <w:t>AU</w:t>
            </w:r>
            <w:r w:rsidRPr="005B7B0F">
              <w:rPr>
                <w:szCs w:val="24"/>
              </w:rPr>
              <w:t>-Hänt 2019/20:</w:t>
            </w:r>
            <w:r w:rsidR="00352B39">
              <w:rPr>
                <w:szCs w:val="24"/>
              </w:rPr>
              <w:t>6</w:t>
            </w:r>
            <w:r w:rsidRPr="005B7B0F">
              <w:rPr>
                <w:szCs w:val="24"/>
              </w:rPr>
              <w:t>.</w:t>
            </w:r>
          </w:p>
          <w:p w:rsidR="008319D6" w:rsidRPr="00602337" w:rsidRDefault="008319D6" w:rsidP="00602337">
            <w:pPr>
              <w:widowControl/>
              <w:textAlignment w:val="center"/>
              <w:rPr>
                <w:b/>
                <w:szCs w:val="24"/>
              </w:rPr>
            </w:pPr>
          </w:p>
        </w:tc>
      </w:tr>
      <w:tr w:rsidR="00FD60A1" w:rsidTr="00381D02">
        <w:tblPrEx>
          <w:tblLook w:val="00A0" w:firstRow="1" w:lastRow="0" w:firstColumn="1" w:lastColumn="0" w:noHBand="0" w:noVBand="0"/>
        </w:tblPrEx>
        <w:trPr>
          <w:gridBefore w:val="1"/>
          <w:wBefore w:w="1984" w:type="dxa"/>
        </w:trPr>
        <w:tc>
          <w:tcPr>
            <w:tcW w:w="497" w:type="dxa"/>
          </w:tcPr>
          <w:p w:rsidR="00FD60A1" w:rsidRDefault="00FD60A1" w:rsidP="00C74C63">
            <w:pPr>
              <w:tabs>
                <w:tab w:val="left" w:pos="1701"/>
              </w:tabs>
              <w:ind w:right="-65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7</w:t>
            </w:r>
          </w:p>
        </w:tc>
        <w:tc>
          <w:tcPr>
            <w:tcW w:w="7372" w:type="dxa"/>
            <w:gridSpan w:val="15"/>
          </w:tcPr>
          <w:p w:rsidR="00FD60A1" w:rsidRDefault="00FD60A1" w:rsidP="00FD60A1">
            <w:pPr>
              <w:widowControl/>
              <w:spacing w:after="120"/>
              <w:textAlignment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Övriga frågor</w:t>
            </w:r>
          </w:p>
          <w:p w:rsidR="0065753E" w:rsidRDefault="00FD60A1" w:rsidP="0065753E">
            <w:pPr>
              <w:pStyle w:val="Normalwebb"/>
              <w:spacing w:before="0" w:beforeAutospacing="0" w:after="240" w:afterAutospacing="0"/>
              <w:rPr>
                <w:b/>
              </w:rPr>
            </w:pPr>
            <w:r w:rsidRPr="00127F55">
              <w:rPr>
                <w:szCs w:val="26"/>
              </w:rPr>
              <w:t>Magnus Persson (SD)</w:t>
            </w:r>
            <w:r>
              <w:rPr>
                <w:szCs w:val="26"/>
              </w:rPr>
              <w:t xml:space="preserve"> anmälde att</w:t>
            </w:r>
            <w:r w:rsidRPr="00127F55">
              <w:rPr>
                <w:szCs w:val="26"/>
              </w:rPr>
              <w:t xml:space="preserve"> Ebba Hermansson (SD)</w:t>
            </w:r>
            <w:r>
              <w:rPr>
                <w:szCs w:val="26"/>
              </w:rPr>
              <w:t xml:space="preserve"> ersätter honom</w:t>
            </w:r>
            <w:r w:rsidRPr="00127F55">
              <w:rPr>
                <w:szCs w:val="26"/>
              </w:rPr>
              <w:t xml:space="preserve"> i utskottets uppföljnings- och utvärderingsgrupp.</w:t>
            </w:r>
          </w:p>
        </w:tc>
      </w:tr>
      <w:tr w:rsidR="005463DE" w:rsidTr="00381D02">
        <w:tblPrEx>
          <w:tblLook w:val="00A0" w:firstRow="1" w:lastRow="0" w:firstColumn="1" w:lastColumn="0" w:noHBand="0" w:noVBand="0"/>
        </w:tblPrEx>
        <w:trPr>
          <w:gridBefore w:val="1"/>
          <w:wBefore w:w="1984" w:type="dxa"/>
        </w:trPr>
        <w:tc>
          <w:tcPr>
            <w:tcW w:w="497" w:type="dxa"/>
          </w:tcPr>
          <w:p w:rsidR="005463DE" w:rsidRDefault="005463DE" w:rsidP="00C74C63">
            <w:pPr>
              <w:tabs>
                <w:tab w:val="left" w:pos="1701"/>
              </w:tabs>
              <w:ind w:right="-65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8</w:t>
            </w:r>
          </w:p>
        </w:tc>
        <w:tc>
          <w:tcPr>
            <w:tcW w:w="7372" w:type="dxa"/>
            <w:gridSpan w:val="15"/>
          </w:tcPr>
          <w:p w:rsidR="005463DE" w:rsidRPr="0030282B" w:rsidRDefault="005463DE" w:rsidP="005463DE">
            <w:pPr>
              <w:widowControl/>
              <w:spacing w:after="120"/>
              <w:textAlignment w:val="center"/>
              <w:rPr>
                <w:szCs w:val="24"/>
              </w:rPr>
            </w:pPr>
            <w:r>
              <w:rPr>
                <w:b/>
                <w:szCs w:val="24"/>
              </w:rPr>
              <w:t>Nästa sammanträde</w:t>
            </w:r>
          </w:p>
          <w:p w:rsidR="005463DE" w:rsidRDefault="005463DE" w:rsidP="005463DE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4"/>
              </w:rPr>
            </w:pPr>
            <w:r w:rsidRPr="00797B4C">
              <w:rPr>
                <w:szCs w:val="24"/>
              </w:rPr>
              <w:t>Utskottet beslutade att nästa sammanträde ska äga rum t</w:t>
            </w:r>
            <w:r>
              <w:rPr>
                <w:szCs w:val="24"/>
              </w:rPr>
              <w:t>ors</w:t>
            </w:r>
            <w:r w:rsidRPr="00797B4C">
              <w:rPr>
                <w:szCs w:val="24"/>
              </w:rPr>
              <w:t xml:space="preserve">dagen den </w:t>
            </w:r>
          </w:p>
          <w:p w:rsidR="005463DE" w:rsidRDefault="005463DE" w:rsidP="005463DE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4"/>
              </w:rPr>
            </w:pPr>
            <w:r>
              <w:rPr>
                <w:szCs w:val="24"/>
              </w:rPr>
              <w:t xml:space="preserve">14 maj </w:t>
            </w:r>
            <w:r w:rsidRPr="00797B4C">
              <w:rPr>
                <w:szCs w:val="24"/>
              </w:rPr>
              <w:t>2020</w:t>
            </w:r>
            <w:r>
              <w:rPr>
                <w:szCs w:val="24"/>
              </w:rPr>
              <w:t xml:space="preserve"> </w:t>
            </w:r>
            <w:r w:rsidRPr="00797B4C">
              <w:rPr>
                <w:szCs w:val="24"/>
              </w:rPr>
              <w:t xml:space="preserve">kl. </w:t>
            </w:r>
            <w:r>
              <w:rPr>
                <w:szCs w:val="24"/>
              </w:rPr>
              <w:t xml:space="preserve">9.40. </w:t>
            </w:r>
          </w:p>
          <w:p w:rsidR="005463DE" w:rsidRDefault="005463DE" w:rsidP="00FD60A1">
            <w:pPr>
              <w:widowControl/>
              <w:spacing w:after="120"/>
              <w:textAlignment w:val="center"/>
              <w:rPr>
                <w:b/>
                <w:szCs w:val="24"/>
              </w:rPr>
            </w:pPr>
          </w:p>
        </w:tc>
      </w:tr>
      <w:tr w:rsidR="00C74C63" w:rsidTr="00391418">
        <w:tblPrEx>
          <w:tblLook w:val="00A0" w:firstRow="1" w:lastRow="0" w:firstColumn="1" w:lastColumn="0" w:noHBand="0" w:noVBand="0"/>
        </w:tblPrEx>
        <w:trPr>
          <w:gridBefore w:val="1"/>
          <w:wBefore w:w="1984" w:type="dxa"/>
          <w:trHeight w:val="1461"/>
        </w:trPr>
        <w:tc>
          <w:tcPr>
            <w:tcW w:w="497" w:type="dxa"/>
          </w:tcPr>
          <w:p w:rsidR="00C74C63" w:rsidRDefault="00C74C63" w:rsidP="00C74C63">
            <w:pPr>
              <w:tabs>
                <w:tab w:val="left" w:pos="1701"/>
              </w:tabs>
              <w:ind w:right="-65"/>
              <w:rPr>
                <w:b/>
                <w:snapToGrid w:val="0"/>
              </w:rPr>
            </w:pPr>
          </w:p>
        </w:tc>
        <w:tc>
          <w:tcPr>
            <w:tcW w:w="7372" w:type="dxa"/>
            <w:gridSpan w:val="15"/>
          </w:tcPr>
          <w:p w:rsidR="00127956" w:rsidRPr="0030282B" w:rsidRDefault="0030282B" w:rsidP="00C74C63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4"/>
              </w:rPr>
            </w:pPr>
            <w:r w:rsidRPr="0030282B">
              <w:rPr>
                <w:sz w:val="22"/>
                <w:szCs w:val="24"/>
              </w:rPr>
              <w:t>Vid protokollet</w:t>
            </w:r>
          </w:p>
          <w:p w:rsidR="0030282B" w:rsidRPr="0030282B" w:rsidRDefault="0030282B" w:rsidP="00C74C63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4"/>
              </w:rPr>
            </w:pPr>
          </w:p>
          <w:p w:rsidR="0030282B" w:rsidRDefault="0030282B" w:rsidP="00C74C63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4"/>
              </w:rPr>
            </w:pPr>
          </w:p>
          <w:p w:rsidR="006B1E45" w:rsidRPr="0030282B" w:rsidRDefault="006B1E45" w:rsidP="00C74C63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4"/>
              </w:rPr>
            </w:pPr>
          </w:p>
          <w:p w:rsidR="0030282B" w:rsidRPr="0030282B" w:rsidRDefault="0030282B" w:rsidP="00C74C63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4"/>
              </w:rPr>
            </w:pPr>
          </w:p>
          <w:p w:rsidR="0030282B" w:rsidRPr="0030282B" w:rsidRDefault="0030282B" w:rsidP="00C74C63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4"/>
              </w:rPr>
            </w:pPr>
          </w:p>
          <w:p w:rsidR="0030282B" w:rsidRPr="0030282B" w:rsidRDefault="0030282B" w:rsidP="00C74C63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4"/>
              </w:rPr>
            </w:pPr>
            <w:r w:rsidRPr="0030282B">
              <w:rPr>
                <w:sz w:val="22"/>
                <w:szCs w:val="24"/>
              </w:rPr>
              <w:t xml:space="preserve">Justeras </w:t>
            </w:r>
            <w:r w:rsidR="00DC293F">
              <w:rPr>
                <w:sz w:val="22"/>
                <w:szCs w:val="24"/>
              </w:rPr>
              <w:t>14 maj</w:t>
            </w:r>
            <w:r w:rsidRPr="0030282B">
              <w:rPr>
                <w:sz w:val="22"/>
                <w:szCs w:val="24"/>
              </w:rPr>
              <w:t xml:space="preserve"> 2020</w:t>
            </w:r>
          </w:p>
          <w:p w:rsidR="00127956" w:rsidRDefault="00127956" w:rsidP="00C74C63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4"/>
              </w:rPr>
            </w:pPr>
          </w:p>
          <w:p w:rsidR="00456725" w:rsidRDefault="00456725" w:rsidP="00C74C63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4"/>
              </w:rPr>
            </w:pPr>
          </w:p>
          <w:p w:rsidR="00456725" w:rsidRDefault="00456725" w:rsidP="00C74C63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4"/>
              </w:rPr>
            </w:pPr>
          </w:p>
          <w:p w:rsidR="00456725" w:rsidRDefault="00456725" w:rsidP="00C74C63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4"/>
              </w:rPr>
            </w:pPr>
          </w:p>
          <w:p w:rsidR="00456725" w:rsidRDefault="00456725" w:rsidP="00C74C63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4"/>
              </w:rPr>
            </w:pPr>
          </w:p>
          <w:p w:rsidR="00456725" w:rsidRDefault="00456725" w:rsidP="00C74C63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4"/>
              </w:rPr>
            </w:pPr>
          </w:p>
          <w:p w:rsidR="00456725" w:rsidRDefault="00456725" w:rsidP="00C74C63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4"/>
              </w:rPr>
            </w:pPr>
          </w:p>
          <w:p w:rsidR="00456725" w:rsidRDefault="00456725" w:rsidP="00C74C63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4"/>
              </w:rPr>
            </w:pPr>
          </w:p>
          <w:p w:rsidR="00456725" w:rsidRDefault="00456725" w:rsidP="00C74C63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4"/>
              </w:rPr>
            </w:pPr>
          </w:p>
          <w:p w:rsidR="00391418" w:rsidRDefault="00391418" w:rsidP="00C74C63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4"/>
              </w:rPr>
            </w:pPr>
          </w:p>
          <w:p w:rsidR="00391418" w:rsidRDefault="00391418" w:rsidP="00C74C63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4"/>
              </w:rPr>
            </w:pPr>
          </w:p>
          <w:p w:rsidR="00391418" w:rsidRDefault="00391418" w:rsidP="00C74C63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4"/>
              </w:rPr>
            </w:pPr>
          </w:p>
          <w:p w:rsidR="00391418" w:rsidRDefault="00391418" w:rsidP="00C74C63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4"/>
              </w:rPr>
            </w:pPr>
          </w:p>
          <w:p w:rsidR="00456725" w:rsidRDefault="00456725" w:rsidP="00C74C63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4"/>
              </w:rPr>
            </w:pPr>
          </w:p>
          <w:p w:rsidR="00FD60A1" w:rsidRDefault="00FD60A1" w:rsidP="00C74C63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4"/>
              </w:rPr>
            </w:pPr>
          </w:p>
          <w:p w:rsidR="00456725" w:rsidRDefault="00456725" w:rsidP="00C74C63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4"/>
              </w:rPr>
            </w:pPr>
          </w:p>
          <w:p w:rsidR="00456725" w:rsidRDefault="00456725" w:rsidP="00C74C63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4"/>
              </w:rPr>
            </w:pPr>
          </w:p>
          <w:p w:rsidR="00456725" w:rsidRDefault="00456725" w:rsidP="00C74C63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4"/>
              </w:rPr>
            </w:pPr>
          </w:p>
          <w:p w:rsidR="00456725" w:rsidRDefault="00456725" w:rsidP="00C74C63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4"/>
              </w:rPr>
            </w:pPr>
          </w:p>
          <w:p w:rsidR="00456725" w:rsidRDefault="00456725" w:rsidP="00C74C63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4"/>
              </w:rPr>
            </w:pPr>
          </w:p>
          <w:p w:rsidR="00456725" w:rsidRDefault="00456725" w:rsidP="00C74C63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4"/>
              </w:rPr>
            </w:pPr>
          </w:p>
          <w:p w:rsidR="00456725" w:rsidRDefault="00456725" w:rsidP="00C74C63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4"/>
              </w:rPr>
            </w:pPr>
          </w:p>
          <w:p w:rsidR="00DF5169" w:rsidRDefault="00DF5169" w:rsidP="00C74C63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4"/>
              </w:rPr>
            </w:pPr>
          </w:p>
          <w:p w:rsidR="00DF5169" w:rsidRDefault="00DF5169" w:rsidP="00C74C63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4"/>
              </w:rPr>
            </w:pPr>
          </w:p>
          <w:p w:rsidR="00DF5169" w:rsidRDefault="00DF5169" w:rsidP="00C74C63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4"/>
              </w:rPr>
            </w:pPr>
          </w:p>
          <w:p w:rsidR="00DF5169" w:rsidRDefault="00DF5169" w:rsidP="00C74C63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4"/>
              </w:rPr>
            </w:pPr>
          </w:p>
          <w:p w:rsidR="00DF5169" w:rsidRDefault="00DF5169" w:rsidP="00C74C63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4"/>
              </w:rPr>
            </w:pPr>
          </w:p>
          <w:p w:rsidR="00DF5169" w:rsidRDefault="00DF5169" w:rsidP="00C74C63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4"/>
              </w:rPr>
            </w:pPr>
          </w:p>
          <w:p w:rsidR="00456725" w:rsidRDefault="00456725" w:rsidP="00C74C63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4"/>
              </w:rPr>
            </w:pPr>
          </w:p>
          <w:p w:rsidR="00DF5169" w:rsidRDefault="00DF5169" w:rsidP="00C74C63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4"/>
              </w:rPr>
            </w:pPr>
          </w:p>
          <w:p w:rsidR="00DF5169" w:rsidRDefault="00DF5169" w:rsidP="00C74C63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4"/>
              </w:rPr>
            </w:pPr>
          </w:p>
          <w:p w:rsidR="00DF5169" w:rsidRDefault="00DF5169" w:rsidP="00C74C63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4"/>
              </w:rPr>
            </w:pPr>
          </w:p>
          <w:p w:rsidR="00DF5169" w:rsidRDefault="00DF5169" w:rsidP="00C74C63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4"/>
              </w:rPr>
            </w:pPr>
          </w:p>
          <w:p w:rsidR="0029665B" w:rsidRDefault="0029665B" w:rsidP="00C74C63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4"/>
              </w:rPr>
            </w:pPr>
          </w:p>
          <w:p w:rsidR="0029665B" w:rsidRDefault="0029665B" w:rsidP="00C74C63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4"/>
              </w:rPr>
            </w:pPr>
          </w:p>
          <w:p w:rsidR="00456725" w:rsidRDefault="00456725" w:rsidP="00C74C63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4"/>
              </w:rPr>
            </w:pPr>
          </w:p>
          <w:p w:rsidR="005463DE" w:rsidRDefault="005463DE" w:rsidP="00C74C63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4"/>
              </w:rPr>
            </w:pPr>
          </w:p>
          <w:p w:rsidR="005463DE" w:rsidRDefault="005463DE" w:rsidP="00C74C63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4"/>
              </w:rPr>
            </w:pPr>
          </w:p>
          <w:p w:rsidR="005463DE" w:rsidRDefault="005463DE" w:rsidP="00C74C63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4"/>
              </w:rPr>
            </w:pPr>
          </w:p>
          <w:p w:rsidR="005463DE" w:rsidRDefault="005463DE" w:rsidP="00C74C63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4"/>
              </w:rPr>
            </w:pPr>
          </w:p>
          <w:p w:rsidR="005463DE" w:rsidRDefault="005463DE" w:rsidP="00C74C63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4"/>
              </w:rPr>
            </w:pPr>
          </w:p>
          <w:p w:rsidR="00456725" w:rsidRDefault="00456725" w:rsidP="00C74C63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4"/>
              </w:rPr>
            </w:pPr>
          </w:p>
          <w:p w:rsidR="00391418" w:rsidRDefault="00391418" w:rsidP="00C74C63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4"/>
              </w:rPr>
            </w:pPr>
          </w:p>
          <w:p w:rsidR="00391418" w:rsidRDefault="00391418" w:rsidP="00C74C63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4"/>
              </w:rPr>
            </w:pPr>
          </w:p>
          <w:p w:rsidR="00391418" w:rsidRDefault="00391418" w:rsidP="00C74C63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4"/>
              </w:rPr>
            </w:pPr>
          </w:p>
          <w:p w:rsidR="00456725" w:rsidRDefault="00456725" w:rsidP="00C74C63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4"/>
              </w:rPr>
            </w:pPr>
          </w:p>
          <w:p w:rsidR="00DF5169" w:rsidRDefault="00DF5169" w:rsidP="00C74C63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4"/>
              </w:rPr>
            </w:pPr>
          </w:p>
          <w:p w:rsidR="00DF5169" w:rsidRDefault="00DF5169" w:rsidP="00C74C63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4"/>
              </w:rPr>
            </w:pPr>
          </w:p>
          <w:p w:rsidR="00456725" w:rsidRDefault="00456725" w:rsidP="00C74C63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4"/>
              </w:rPr>
            </w:pPr>
          </w:p>
          <w:p w:rsidR="00456725" w:rsidRDefault="00456725" w:rsidP="00C74C63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4"/>
              </w:rPr>
            </w:pPr>
          </w:p>
          <w:p w:rsidR="00127956" w:rsidRDefault="00127956" w:rsidP="00C74C63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4"/>
              </w:rPr>
            </w:pPr>
          </w:p>
          <w:p w:rsidR="00C74C63" w:rsidRDefault="00C74C63" w:rsidP="00C74C63">
            <w:pPr>
              <w:widowControl/>
              <w:rPr>
                <w:b/>
                <w:szCs w:val="24"/>
              </w:rPr>
            </w:pPr>
          </w:p>
        </w:tc>
      </w:tr>
      <w:tr w:rsidR="003B25C0" w:rsidRPr="00824476" w:rsidTr="005C20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3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B25C0" w:rsidRPr="00824476" w:rsidRDefault="00877E30" w:rsidP="00381D02">
            <w:pPr>
              <w:tabs>
                <w:tab w:val="left" w:pos="1701"/>
              </w:tabs>
              <w:rPr>
                <w:sz w:val="22"/>
              </w:rPr>
            </w:pPr>
            <w:r>
              <w:rPr>
                <w:sz w:val="22"/>
              </w:rPr>
              <w:lastRenderedPageBreak/>
              <w:t>A</w:t>
            </w:r>
            <w:r w:rsidR="003B25C0" w:rsidRPr="00824476">
              <w:rPr>
                <w:sz w:val="22"/>
              </w:rPr>
              <w:t>RBETSMARKNADSUTSKOTTET</w:t>
            </w:r>
          </w:p>
          <w:p w:rsidR="003B25C0" w:rsidRPr="00824476" w:rsidRDefault="003B25C0" w:rsidP="00381D02">
            <w:pPr>
              <w:tabs>
                <w:tab w:val="left" w:pos="1701"/>
              </w:tabs>
              <w:rPr>
                <w:sz w:val="22"/>
              </w:rPr>
            </w:pPr>
          </w:p>
        </w:tc>
        <w:tc>
          <w:tcPr>
            <w:tcW w:w="35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210720" w:rsidRPr="00210720" w:rsidRDefault="00210720" w:rsidP="00210720">
            <w:pPr>
              <w:tabs>
                <w:tab w:val="left" w:pos="1701"/>
              </w:tabs>
              <w:rPr>
                <w:b/>
                <w:sz w:val="22"/>
              </w:rPr>
            </w:pPr>
            <w:r w:rsidRPr="00210720">
              <w:rPr>
                <w:b/>
                <w:sz w:val="22"/>
              </w:rPr>
              <w:t>FÖRTECKNING ÖVER LEDAMÖTER</w:t>
            </w:r>
          </w:p>
          <w:p w:rsidR="003B25C0" w:rsidRPr="00824476" w:rsidRDefault="003B25C0" w:rsidP="00381D02">
            <w:pPr>
              <w:tabs>
                <w:tab w:val="left" w:pos="1701"/>
              </w:tabs>
              <w:jc w:val="center"/>
              <w:rPr>
                <w:b/>
                <w:sz w:val="22"/>
              </w:rPr>
            </w:pPr>
          </w:p>
        </w:tc>
        <w:tc>
          <w:tcPr>
            <w:tcW w:w="202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B25C0" w:rsidRPr="00824476" w:rsidRDefault="003B25C0" w:rsidP="00381D02">
            <w:pPr>
              <w:tabs>
                <w:tab w:val="left" w:pos="1701"/>
              </w:tabs>
              <w:rPr>
                <w:b/>
                <w:sz w:val="22"/>
              </w:rPr>
            </w:pPr>
            <w:r w:rsidRPr="00824476">
              <w:rPr>
                <w:b/>
                <w:sz w:val="22"/>
              </w:rPr>
              <w:t xml:space="preserve">Bilaga </w:t>
            </w:r>
          </w:p>
          <w:p w:rsidR="003B25C0" w:rsidRPr="00824476" w:rsidRDefault="003B25C0" w:rsidP="00381D02">
            <w:pPr>
              <w:tabs>
                <w:tab w:val="left" w:pos="1701"/>
              </w:tabs>
              <w:rPr>
                <w:sz w:val="22"/>
              </w:rPr>
            </w:pPr>
            <w:r w:rsidRPr="00824476">
              <w:rPr>
                <w:sz w:val="22"/>
              </w:rPr>
              <w:t>till protokoll</w:t>
            </w:r>
          </w:p>
          <w:p w:rsidR="003B25C0" w:rsidRPr="00824476" w:rsidRDefault="003B25C0" w:rsidP="00381D02">
            <w:pPr>
              <w:tabs>
                <w:tab w:val="left" w:pos="1701"/>
              </w:tabs>
              <w:rPr>
                <w:sz w:val="22"/>
              </w:rPr>
            </w:pPr>
            <w:r>
              <w:rPr>
                <w:sz w:val="22"/>
              </w:rPr>
              <w:t>2019/20:</w:t>
            </w:r>
            <w:r w:rsidR="00352B39">
              <w:rPr>
                <w:sz w:val="22"/>
              </w:rPr>
              <w:t>30</w:t>
            </w:r>
          </w:p>
        </w:tc>
      </w:tr>
      <w:tr w:rsidR="003B25C0" w:rsidRPr="00FA60D3" w:rsidTr="00163D90">
        <w:trPr>
          <w:cantSplit/>
        </w:trPr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5C0" w:rsidRPr="00FA60D3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</w:p>
        </w:tc>
        <w:tc>
          <w:tcPr>
            <w:tcW w:w="7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5C0" w:rsidRPr="00FA60D3" w:rsidRDefault="00686AC2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2"/>
              </w:rPr>
            </w:pPr>
            <w:r>
              <w:rPr>
                <w:szCs w:val="22"/>
              </w:rPr>
              <w:t>§</w:t>
            </w:r>
            <w:r w:rsidR="00FD60A1">
              <w:rPr>
                <w:szCs w:val="22"/>
              </w:rPr>
              <w:t xml:space="preserve"> </w:t>
            </w:r>
            <w:r w:rsidR="007723B8">
              <w:rPr>
                <w:szCs w:val="22"/>
              </w:rPr>
              <w:t>1</w:t>
            </w:r>
          </w:p>
        </w:tc>
        <w:tc>
          <w:tcPr>
            <w:tcW w:w="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5C0" w:rsidRPr="00FA60D3" w:rsidRDefault="0029665B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>
              <w:rPr>
                <w:szCs w:val="22"/>
              </w:rPr>
              <w:t>§ 2–8</w:t>
            </w:r>
          </w:p>
        </w:tc>
        <w:tc>
          <w:tcPr>
            <w:tcW w:w="8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5C0" w:rsidRPr="00FA60D3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</w:p>
        </w:tc>
        <w:tc>
          <w:tcPr>
            <w:tcW w:w="7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5C0" w:rsidRPr="00FA60D3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</w:p>
        </w:tc>
        <w:tc>
          <w:tcPr>
            <w:tcW w:w="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5C0" w:rsidRPr="00FA60D3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</w:p>
        </w:tc>
        <w:tc>
          <w:tcPr>
            <w:tcW w:w="8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5C0" w:rsidRPr="00FA60D3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5C0" w:rsidRPr="00FA60D3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</w:p>
        </w:tc>
      </w:tr>
      <w:tr w:rsidR="003B25C0" w:rsidRPr="00FA60D3" w:rsidTr="00163D90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5C0" w:rsidRPr="00FA60D3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 w:rsidRPr="00FA60D3">
              <w:rPr>
                <w:b/>
                <w:i/>
                <w:szCs w:val="22"/>
              </w:rPr>
              <w:t>LEDAMÖTER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25C0" w:rsidRPr="00FA60D3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2"/>
              </w:rPr>
            </w:pPr>
            <w:r w:rsidRPr="00FA60D3">
              <w:rPr>
                <w:szCs w:val="22"/>
              </w:rPr>
              <w:t>N</w:t>
            </w:r>
            <w:r w:rsidR="00001CCB">
              <w:rPr>
                <w:szCs w:val="22"/>
              </w:rPr>
              <w:t>/</w:t>
            </w:r>
            <w:r w:rsidR="009F4CC6">
              <w:rPr>
                <w:szCs w:val="22"/>
              </w:rPr>
              <w:t>U</w:t>
            </w: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25C0" w:rsidRPr="00FA60D3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2"/>
              </w:rPr>
            </w:pPr>
            <w:r w:rsidRPr="00FA60D3">
              <w:rPr>
                <w:szCs w:val="22"/>
              </w:rPr>
              <w:t>V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10094" w:rsidRDefault="003B25C0" w:rsidP="00710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2"/>
              </w:rPr>
            </w:pPr>
            <w:r w:rsidRPr="00FA60D3">
              <w:rPr>
                <w:szCs w:val="22"/>
              </w:rPr>
              <w:t>N</w:t>
            </w:r>
            <w:r w:rsidR="009F4CC6">
              <w:rPr>
                <w:szCs w:val="22"/>
              </w:rPr>
              <w:t>/</w:t>
            </w:r>
          </w:p>
          <w:p w:rsidR="009F4CC6" w:rsidRPr="00FA60D3" w:rsidRDefault="009F4CC6" w:rsidP="00710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2"/>
              </w:rPr>
            </w:pPr>
            <w:r>
              <w:rPr>
                <w:szCs w:val="22"/>
              </w:rPr>
              <w:t>U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25C0" w:rsidRPr="00FA60D3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2"/>
              </w:rPr>
            </w:pPr>
            <w:r w:rsidRPr="00FA60D3">
              <w:rPr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25C0" w:rsidRPr="00FA60D3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 w:rsidRPr="00FA60D3">
              <w:rPr>
                <w:szCs w:val="22"/>
              </w:rPr>
              <w:t>N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25C0" w:rsidRPr="00FA60D3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 w:rsidRPr="00FA60D3">
              <w:rPr>
                <w:szCs w:val="22"/>
              </w:rPr>
              <w:t>V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25C0" w:rsidRPr="00FA60D3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 w:rsidRPr="00FA60D3">
              <w:rPr>
                <w:szCs w:val="22"/>
              </w:rPr>
              <w:t>N</w:t>
            </w: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25C0" w:rsidRPr="00FA60D3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 w:rsidRPr="00FA60D3">
              <w:rPr>
                <w:szCs w:val="22"/>
              </w:rPr>
              <w:t>V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25C0" w:rsidRPr="00FA60D3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 w:rsidRPr="00FA60D3">
              <w:rPr>
                <w:szCs w:val="22"/>
              </w:rPr>
              <w:t>N</w:t>
            </w: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25C0" w:rsidRPr="00FA60D3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 w:rsidRPr="00FA60D3">
              <w:rPr>
                <w:szCs w:val="22"/>
              </w:rPr>
              <w:t>V</w:t>
            </w: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25C0" w:rsidRPr="00FA60D3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 w:rsidRPr="00FA60D3">
              <w:rPr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25C0" w:rsidRPr="00FA60D3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 w:rsidRPr="00FA60D3">
              <w:rPr>
                <w:szCs w:val="22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25C0" w:rsidRPr="00FA60D3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 w:rsidRPr="00FA60D3">
              <w:rPr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25C0" w:rsidRPr="00FA60D3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 w:rsidRPr="00FA60D3">
              <w:rPr>
                <w:szCs w:val="22"/>
              </w:rPr>
              <w:t>V</w:t>
            </w:r>
          </w:p>
        </w:tc>
      </w:tr>
      <w:tr w:rsidR="0029665B" w:rsidRPr="00334ED7" w:rsidTr="00163D90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 xml:space="preserve">Anna Johansson (S), </w:t>
            </w:r>
            <w:r w:rsidRPr="00334ED7">
              <w:rPr>
                <w:i/>
                <w:sz w:val="22"/>
              </w:rPr>
              <w:t>ordf.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U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U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9665B" w:rsidRPr="00334ED7" w:rsidTr="00163D90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 xml:space="preserve">Gulan Avci (L), </w:t>
            </w:r>
            <w:r w:rsidRPr="00334ED7">
              <w:rPr>
                <w:i/>
                <w:sz w:val="22"/>
              </w:rPr>
              <w:t>förste</w:t>
            </w:r>
            <w:r w:rsidRPr="00334ED7">
              <w:rPr>
                <w:sz w:val="22"/>
              </w:rPr>
              <w:t xml:space="preserve"> </w:t>
            </w:r>
            <w:r w:rsidRPr="00334ED7">
              <w:rPr>
                <w:i/>
                <w:sz w:val="22"/>
              </w:rPr>
              <w:t>vice ordf.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9665B" w:rsidRPr="00F27F30" w:rsidTr="00163D90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ind w:right="513"/>
              <w:rPr>
                <w:sz w:val="22"/>
                <w:lang w:val="en-US"/>
              </w:rPr>
            </w:pPr>
            <w:r w:rsidRPr="00334ED7">
              <w:rPr>
                <w:sz w:val="22"/>
                <w:lang w:val="en-US"/>
              </w:rPr>
              <w:t>Mats Green (M)</w:t>
            </w:r>
            <w:r>
              <w:rPr>
                <w:sz w:val="22"/>
                <w:lang w:val="en-US"/>
              </w:rPr>
              <w:t xml:space="preserve">, </w:t>
            </w:r>
            <w:proofErr w:type="spellStart"/>
            <w:r w:rsidRPr="00DF0412">
              <w:rPr>
                <w:i/>
                <w:sz w:val="22"/>
                <w:lang w:val="en-US"/>
              </w:rPr>
              <w:t>andre</w:t>
            </w:r>
            <w:proofErr w:type="spellEnd"/>
            <w:r w:rsidRPr="00DF0412">
              <w:rPr>
                <w:i/>
                <w:sz w:val="22"/>
                <w:lang w:val="en-US"/>
              </w:rPr>
              <w:t xml:space="preserve"> vice </w:t>
            </w:r>
            <w:proofErr w:type="spellStart"/>
            <w:r w:rsidRPr="00DF0412">
              <w:rPr>
                <w:i/>
                <w:sz w:val="22"/>
                <w:lang w:val="en-US"/>
              </w:rPr>
              <w:t>ordf</w:t>
            </w:r>
            <w:proofErr w:type="spellEnd"/>
            <w:r w:rsidRPr="00DF0412">
              <w:rPr>
                <w:i/>
                <w:sz w:val="22"/>
                <w:lang w:val="en-US"/>
              </w:rPr>
              <w:t>.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29665B" w:rsidRPr="00334ED7" w:rsidTr="00163D90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ind w:right="513"/>
              <w:rPr>
                <w:sz w:val="22"/>
              </w:rPr>
            </w:pPr>
            <w:r w:rsidRPr="00334ED7">
              <w:rPr>
                <w:sz w:val="22"/>
                <w:lang w:val="en-US"/>
              </w:rPr>
              <w:t>Patrik Björck (S)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9665B" w:rsidRPr="00334ED7" w:rsidTr="00163D90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Saila Quicklund (M)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U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U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9665B" w:rsidRPr="00334ED7" w:rsidTr="00163D90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Magnus Persson (SD)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U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U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9665B" w:rsidRPr="00334ED7" w:rsidTr="00163D90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Helén Pettersson (S)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9665B" w:rsidRPr="00334ED7" w:rsidTr="00163D90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Martin Ådahl (C)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D1AEC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D1AEC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9665B" w:rsidRPr="00334ED7" w:rsidTr="00163D90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Ali Esbati (V)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391418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391418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9665B" w:rsidRPr="00334ED7" w:rsidTr="00163D90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Josefin Malmqvist (M)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U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U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9665B" w:rsidRPr="00334ED7" w:rsidTr="00163D90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Ebba Hermansson (SD)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U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U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9665B" w:rsidRPr="00334ED7" w:rsidTr="00163D90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Johan Andersson (S)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U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U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9665B" w:rsidRPr="00334ED7" w:rsidTr="00163D90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Sofia Damm (KD)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U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U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9665B" w:rsidRPr="00334ED7" w:rsidTr="00163D90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Serkan Köse (S)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9665B" w:rsidRPr="00334ED7" w:rsidTr="00163D90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 xml:space="preserve">Alexander Christiansson (SD) 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U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U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9665B" w:rsidRPr="00334ED7" w:rsidTr="00163D90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Leila Ali-Elmi (MP)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9665B" w:rsidRPr="00334ED7" w:rsidTr="00163D90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ind w:right="513"/>
              <w:rPr>
                <w:sz w:val="22"/>
              </w:rPr>
            </w:pPr>
            <w:r>
              <w:rPr>
                <w:sz w:val="22"/>
              </w:rPr>
              <w:t>Malin Danielsson</w:t>
            </w:r>
            <w:r w:rsidRPr="00334ED7">
              <w:rPr>
                <w:sz w:val="22"/>
              </w:rPr>
              <w:t xml:space="preserve"> (L)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9665B" w:rsidRPr="00FA60D3" w:rsidTr="00163D90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29665B" w:rsidRPr="00FA60D3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 w:rsidRPr="00FA60D3">
              <w:rPr>
                <w:b/>
                <w:i/>
              </w:rPr>
              <w:t>SUPPLEANTER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FA60D3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FA60D3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FA60D3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FA60D3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FA60D3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FA60D3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FA60D3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FA60D3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FA60D3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FA60D3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FA60D3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FA60D3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FA60D3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FA60D3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29665B" w:rsidRPr="00334ED7" w:rsidTr="00163D90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Johanna Haraldsson (S)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U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U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9665B" w:rsidRPr="00334ED7" w:rsidTr="00163D90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ind w:right="513"/>
              <w:rPr>
                <w:sz w:val="22"/>
              </w:rPr>
            </w:pPr>
            <w:r>
              <w:rPr>
                <w:sz w:val="22"/>
              </w:rPr>
              <w:t>Ann-Sofie Lifvenhage</w:t>
            </w:r>
            <w:r w:rsidRPr="00334ED7">
              <w:rPr>
                <w:sz w:val="22"/>
              </w:rPr>
              <w:t xml:space="preserve"> (M)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9665B" w:rsidRPr="00334ED7" w:rsidTr="00163D90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Marianne Pettersson (S)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U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U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9665B" w:rsidRPr="00334ED7" w:rsidTr="00163D90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Elisabeth Björnsdotter Rahm (M)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9665B" w:rsidRPr="00334ED7" w:rsidTr="00163D90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Henrik Vinge (SD)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9665B" w:rsidRPr="00334ED7" w:rsidTr="00163D90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Ann-Christin Ahlberg (S)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9665B" w:rsidRPr="00334ED7" w:rsidTr="00163D90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Alireza Akhondi (C)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9665B" w:rsidRPr="00334ED7" w:rsidTr="00163D90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Ciczie Weidby (V)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9665B" w:rsidRPr="00334ED7" w:rsidTr="00163D90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ind w:right="513"/>
              <w:rPr>
                <w:sz w:val="22"/>
              </w:rPr>
            </w:pPr>
            <w:r>
              <w:rPr>
                <w:sz w:val="22"/>
              </w:rPr>
              <w:t>Helena Bouveng</w:t>
            </w:r>
            <w:r w:rsidRPr="00334ED7">
              <w:rPr>
                <w:sz w:val="22"/>
              </w:rPr>
              <w:t xml:space="preserve"> (M)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9665B" w:rsidRPr="00334ED7" w:rsidTr="00163D90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 xml:space="preserve">Sara </w:t>
            </w:r>
            <w:r>
              <w:rPr>
                <w:sz w:val="22"/>
              </w:rPr>
              <w:t>Gille</w:t>
            </w:r>
            <w:r w:rsidRPr="00334ED7">
              <w:rPr>
                <w:sz w:val="22"/>
              </w:rPr>
              <w:t xml:space="preserve"> (SD)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9665B" w:rsidRPr="00334ED7" w:rsidTr="00163D90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Patrik Engström (S)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9665B" w:rsidRPr="00334ED7" w:rsidTr="00163D90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Désirée Pethrus (KD)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U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U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9665B" w:rsidRPr="00334ED7" w:rsidTr="00163D90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9665B" w:rsidRPr="00334ED7" w:rsidRDefault="00A12096" w:rsidP="0029665B">
            <w:pPr>
              <w:ind w:right="513"/>
              <w:rPr>
                <w:sz w:val="22"/>
              </w:rPr>
            </w:pPr>
            <w:r>
              <w:rPr>
                <w:sz w:val="22"/>
              </w:rPr>
              <w:t>Jasenko Omanovic</w:t>
            </w:r>
            <w:r w:rsidRPr="00334ED7">
              <w:rPr>
                <w:sz w:val="22"/>
              </w:rPr>
              <w:t xml:space="preserve"> (S)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9665B" w:rsidRPr="00334ED7" w:rsidTr="00163D90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Juno Blom (L)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9665B" w:rsidRPr="00334ED7" w:rsidTr="00163D90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Sven-Olof Sällström (SD)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9665B" w:rsidRPr="00334ED7" w:rsidTr="00163D90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Rebecka Le Moine (MP)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9665B" w:rsidRPr="00334ED7" w:rsidTr="00163D90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ind w:right="513"/>
              <w:rPr>
                <w:sz w:val="22"/>
              </w:rPr>
            </w:pPr>
            <w:r>
              <w:rPr>
                <w:sz w:val="22"/>
              </w:rPr>
              <w:t>Katarina Brännström</w:t>
            </w:r>
            <w:r w:rsidRPr="00334ED7">
              <w:rPr>
                <w:sz w:val="22"/>
              </w:rPr>
              <w:t xml:space="preserve"> (M)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9665B" w:rsidRPr="00334ED7" w:rsidTr="00163D90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ind w:right="513"/>
              <w:rPr>
                <w:sz w:val="22"/>
              </w:rPr>
            </w:pPr>
            <w:r>
              <w:rPr>
                <w:sz w:val="22"/>
              </w:rPr>
              <w:t>Cassandra Sundin</w:t>
            </w:r>
            <w:r w:rsidRPr="00334ED7">
              <w:rPr>
                <w:sz w:val="22"/>
              </w:rPr>
              <w:t xml:space="preserve"> (SD)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9665B" w:rsidRPr="00334ED7" w:rsidTr="00163D90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Linda Lindberg (SD)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9665B" w:rsidRPr="00334ED7" w:rsidTr="00163D90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ind w:right="513"/>
              <w:rPr>
                <w:sz w:val="22"/>
              </w:rPr>
            </w:pPr>
            <w:r>
              <w:rPr>
                <w:sz w:val="22"/>
              </w:rPr>
              <w:t>Maria Nilsson</w:t>
            </w:r>
            <w:r w:rsidRPr="00334ED7">
              <w:rPr>
                <w:sz w:val="22"/>
              </w:rPr>
              <w:t xml:space="preserve"> (L)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9665B" w:rsidRPr="00334ED7" w:rsidTr="00163D90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Robert Hannah (L)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9665B" w:rsidRPr="00334ED7" w:rsidTr="00163D90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ind w:right="513"/>
              <w:rPr>
                <w:sz w:val="22"/>
              </w:rPr>
            </w:pPr>
            <w:r>
              <w:rPr>
                <w:sz w:val="22"/>
              </w:rPr>
              <w:t>Annika Hirvonen Falk</w:t>
            </w:r>
            <w:r w:rsidRPr="00334ED7">
              <w:rPr>
                <w:sz w:val="22"/>
              </w:rPr>
              <w:t xml:space="preserve"> (MP)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9665B" w:rsidRPr="00334ED7" w:rsidTr="00163D90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Annika Qarlsson (C)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9665B" w:rsidRPr="00334ED7" w:rsidTr="00163D90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Christina Höj Larsen (V)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9665B" w:rsidRPr="00334ED7" w:rsidTr="00163D90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Hans Eklind (KD)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9665B" w:rsidRPr="00334ED7" w:rsidTr="00163D90">
        <w:trPr>
          <w:trHeight w:val="165"/>
        </w:trPr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Camilla Brodin (KD)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9665B" w:rsidRPr="00334ED7" w:rsidTr="000D406B">
        <w:trPr>
          <w:trHeight w:val="392"/>
        </w:trPr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 xml:space="preserve">Roza </w:t>
            </w:r>
            <w:proofErr w:type="spellStart"/>
            <w:r w:rsidRPr="00334ED7">
              <w:rPr>
                <w:sz w:val="22"/>
              </w:rPr>
              <w:t>Güclu</w:t>
            </w:r>
            <w:proofErr w:type="spellEnd"/>
            <w:r w:rsidRPr="00334ED7">
              <w:rPr>
                <w:sz w:val="22"/>
              </w:rPr>
              <w:t xml:space="preserve"> Hedin (S)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91418" w:rsidRPr="006F6E15" w:rsidTr="00D30996">
        <w:trPr>
          <w:trHeight w:val="838"/>
        </w:trPr>
        <w:tc>
          <w:tcPr>
            <w:tcW w:w="4325" w:type="dxa"/>
            <w:gridSpan w:val="3"/>
          </w:tcPr>
          <w:p w:rsidR="00391418" w:rsidRPr="006F6E15" w:rsidRDefault="00391418" w:rsidP="00D30996">
            <w:pPr>
              <w:spacing w:before="60"/>
              <w:rPr>
                <w:sz w:val="20"/>
                <w:szCs w:val="22"/>
              </w:rPr>
            </w:pPr>
            <w:r w:rsidRPr="006F6E15">
              <w:rPr>
                <w:sz w:val="20"/>
                <w:szCs w:val="22"/>
              </w:rPr>
              <w:t>N = Närvarande</w:t>
            </w:r>
          </w:p>
          <w:p w:rsidR="00391418" w:rsidRPr="006F6E15" w:rsidRDefault="00391418" w:rsidP="00D30996">
            <w:pPr>
              <w:spacing w:before="60"/>
              <w:rPr>
                <w:sz w:val="20"/>
                <w:szCs w:val="22"/>
              </w:rPr>
            </w:pPr>
            <w:r w:rsidRPr="006F6E15">
              <w:rPr>
                <w:sz w:val="20"/>
                <w:szCs w:val="22"/>
              </w:rPr>
              <w:t>V = Votering</w:t>
            </w:r>
          </w:p>
        </w:tc>
        <w:tc>
          <w:tcPr>
            <w:tcW w:w="5528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391418" w:rsidRDefault="00391418" w:rsidP="00D30996">
            <w:pPr>
              <w:spacing w:before="60"/>
              <w:rPr>
                <w:sz w:val="20"/>
                <w:szCs w:val="22"/>
              </w:rPr>
            </w:pPr>
            <w:r w:rsidRPr="006F6E15">
              <w:rPr>
                <w:sz w:val="20"/>
                <w:szCs w:val="22"/>
              </w:rPr>
              <w:t>X = ledamöter som deltagit i handläggningen</w:t>
            </w:r>
          </w:p>
          <w:p w:rsidR="00391418" w:rsidRDefault="00391418" w:rsidP="00D30996">
            <w:pPr>
              <w:spacing w:before="60"/>
              <w:rPr>
                <w:sz w:val="20"/>
                <w:szCs w:val="22"/>
              </w:rPr>
            </w:pPr>
            <w:r w:rsidRPr="006F6E15">
              <w:rPr>
                <w:sz w:val="20"/>
                <w:szCs w:val="22"/>
              </w:rPr>
              <w:t>O = ledamöter som härutöver har varit närvarande</w:t>
            </w:r>
          </w:p>
          <w:p w:rsidR="00391418" w:rsidRPr="006F6E15" w:rsidRDefault="00391418" w:rsidP="00D30996">
            <w:pPr>
              <w:spacing w:before="6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U = ledamöter som varit uppkopplade per telefon</w:t>
            </w:r>
          </w:p>
        </w:tc>
      </w:tr>
    </w:tbl>
    <w:p w:rsidR="0050070F" w:rsidRDefault="0050070F" w:rsidP="00983C68"/>
    <w:sectPr w:rsidR="0050070F" w:rsidSect="00391418">
      <w:pgSz w:w="11906" w:h="16838"/>
      <w:pgMar w:top="56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95EC516"/>
    <w:lvl w:ilvl="0">
      <w:start w:val="1"/>
      <w:numFmt w:val="decimal"/>
      <w:lvlText w:val="%1."/>
      <w:lvlJc w:val="left"/>
      <w:pPr>
        <w:tabs>
          <w:tab w:val="num" w:pos="2833"/>
        </w:tabs>
        <w:ind w:left="2833" w:hanging="360"/>
      </w:pPr>
    </w:lvl>
  </w:abstractNum>
  <w:abstractNum w:abstractNumId="1" w15:restartNumberingAfterBreak="0">
    <w:nsid w:val="FFFFFF7D"/>
    <w:multiLevelType w:val="singleLevel"/>
    <w:tmpl w:val="210E72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A08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5613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C618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E8D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46D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9CB4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32E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E24BD6"/>
    <w:multiLevelType w:val="hybridMultilevel"/>
    <w:tmpl w:val="7C8681DE"/>
    <w:lvl w:ilvl="0" w:tplc="75E2D5A8">
      <w:start w:val="1"/>
      <w:numFmt w:val="bullet"/>
      <w:lvlText w:val=""/>
      <w:lvlJc w:val="left"/>
      <w:pPr>
        <w:ind w:left="341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413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85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57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29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701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73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45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174" w:hanging="360"/>
      </w:pPr>
      <w:rPr>
        <w:rFonts w:ascii="Wingdings" w:hAnsi="Wingdings" w:hint="default"/>
      </w:rPr>
    </w:lvl>
  </w:abstractNum>
  <w:abstractNum w:abstractNumId="11" w15:restartNumberingAfterBreak="0">
    <w:nsid w:val="19A51015"/>
    <w:multiLevelType w:val="hybridMultilevel"/>
    <w:tmpl w:val="CF6887FC"/>
    <w:lvl w:ilvl="0" w:tplc="057CA61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6D32F5B"/>
    <w:multiLevelType w:val="hybridMultilevel"/>
    <w:tmpl w:val="2530FC4E"/>
    <w:lvl w:ilvl="0" w:tplc="75E2D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E30118"/>
    <w:multiLevelType w:val="hybridMultilevel"/>
    <w:tmpl w:val="676E7FD8"/>
    <w:lvl w:ilvl="0" w:tplc="75E2D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AC2F9E"/>
    <w:multiLevelType w:val="hybridMultilevel"/>
    <w:tmpl w:val="157A6CAA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BA4908"/>
    <w:multiLevelType w:val="hybridMultilevel"/>
    <w:tmpl w:val="A2B2330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DE0192"/>
    <w:multiLevelType w:val="hybridMultilevel"/>
    <w:tmpl w:val="F900FB80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5069D2"/>
    <w:multiLevelType w:val="hybridMultilevel"/>
    <w:tmpl w:val="2E7A662A"/>
    <w:lvl w:ilvl="0" w:tplc="B12C9CBA">
      <w:start w:val="1"/>
      <w:numFmt w:val="decimal"/>
      <w:lvlText w:val="%1."/>
      <w:lvlJc w:val="left"/>
      <w:pPr>
        <w:ind w:left="2771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1" w:tplc="041D0019" w:tentative="1">
      <w:start w:val="1"/>
      <w:numFmt w:val="lowerLetter"/>
      <w:lvlText w:val="%2."/>
      <w:lvlJc w:val="left"/>
      <w:pPr>
        <w:ind w:left="3490" w:hanging="360"/>
      </w:pPr>
    </w:lvl>
    <w:lvl w:ilvl="2" w:tplc="041D001B" w:tentative="1">
      <w:start w:val="1"/>
      <w:numFmt w:val="lowerRoman"/>
      <w:lvlText w:val="%3."/>
      <w:lvlJc w:val="right"/>
      <w:pPr>
        <w:ind w:left="4210" w:hanging="180"/>
      </w:pPr>
    </w:lvl>
    <w:lvl w:ilvl="3" w:tplc="041D000F" w:tentative="1">
      <w:start w:val="1"/>
      <w:numFmt w:val="decimal"/>
      <w:lvlText w:val="%4."/>
      <w:lvlJc w:val="left"/>
      <w:pPr>
        <w:ind w:left="4930" w:hanging="360"/>
      </w:pPr>
    </w:lvl>
    <w:lvl w:ilvl="4" w:tplc="041D0019" w:tentative="1">
      <w:start w:val="1"/>
      <w:numFmt w:val="lowerLetter"/>
      <w:lvlText w:val="%5."/>
      <w:lvlJc w:val="left"/>
      <w:pPr>
        <w:ind w:left="5650" w:hanging="360"/>
      </w:pPr>
    </w:lvl>
    <w:lvl w:ilvl="5" w:tplc="041D001B" w:tentative="1">
      <w:start w:val="1"/>
      <w:numFmt w:val="lowerRoman"/>
      <w:lvlText w:val="%6."/>
      <w:lvlJc w:val="right"/>
      <w:pPr>
        <w:ind w:left="6370" w:hanging="180"/>
      </w:pPr>
    </w:lvl>
    <w:lvl w:ilvl="6" w:tplc="041D000F" w:tentative="1">
      <w:start w:val="1"/>
      <w:numFmt w:val="decimal"/>
      <w:lvlText w:val="%7."/>
      <w:lvlJc w:val="left"/>
      <w:pPr>
        <w:ind w:left="7090" w:hanging="360"/>
      </w:pPr>
    </w:lvl>
    <w:lvl w:ilvl="7" w:tplc="041D0019" w:tentative="1">
      <w:start w:val="1"/>
      <w:numFmt w:val="lowerLetter"/>
      <w:lvlText w:val="%8."/>
      <w:lvlJc w:val="left"/>
      <w:pPr>
        <w:ind w:left="7810" w:hanging="360"/>
      </w:pPr>
    </w:lvl>
    <w:lvl w:ilvl="8" w:tplc="041D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18" w15:restartNumberingAfterBreak="0">
    <w:nsid w:val="68C93AE9"/>
    <w:multiLevelType w:val="hybridMultilevel"/>
    <w:tmpl w:val="FA1CB91E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6"/>
  </w:num>
  <w:num w:numId="13">
    <w:abstractNumId w:val="14"/>
  </w:num>
  <w:num w:numId="14">
    <w:abstractNumId w:val="12"/>
  </w:num>
  <w:num w:numId="15">
    <w:abstractNumId w:val="10"/>
  </w:num>
  <w:num w:numId="16">
    <w:abstractNumId w:val="13"/>
  </w:num>
  <w:num w:numId="17">
    <w:abstractNumId w:val="17"/>
  </w:num>
  <w:num w:numId="18">
    <w:abstractNumId w:val="15"/>
  </w:num>
  <w:num w:numId="19">
    <w:abstractNumId w:val="11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D41"/>
    <w:rsid w:val="00001CCB"/>
    <w:rsid w:val="000144BE"/>
    <w:rsid w:val="00020024"/>
    <w:rsid w:val="0002343F"/>
    <w:rsid w:val="000263F9"/>
    <w:rsid w:val="000525E5"/>
    <w:rsid w:val="0005339D"/>
    <w:rsid w:val="0006043F"/>
    <w:rsid w:val="00062C92"/>
    <w:rsid w:val="00063340"/>
    <w:rsid w:val="00071D50"/>
    <w:rsid w:val="00072835"/>
    <w:rsid w:val="00083DC5"/>
    <w:rsid w:val="00094A50"/>
    <w:rsid w:val="000A56C4"/>
    <w:rsid w:val="000B12FE"/>
    <w:rsid w:val="000D406B"/>
    <w:rsid w:val="0010230D"/>
    <w:rsid w:val="00127956"/>
    <w:rsid w:val="00127A7A"/>
    <w:rsid w:val="00127F55"/>
    <w:rsid w:val="00141B3C"/>
    <w:rsid w:val="00146C7F"/>
    <w:rsid w:val="00163D90"/>
    <w:rsid w:val="00175973"/>
    <w:rsid w:val="0018618D"/>
    <w:rsid w:val="0019139E"/>
    <w:rsid w:val="001D4B15"/>
    <w:rsid w:val="001D6F36"/>
    <w:rsid w:val="001E0799"/>
    <w:rsid w:val="001E3F89"/>
    <w:rsid w:val="00210720"/>
    <w:rsid w:val="002146A4"/>
    <w:rsid w:val="00225BC2"/>
    <w:rsid w:val="002313ED"/>
    <w:rsid w:val="0024613B"/>
    <w:rsid w:val="002610A9"/>
    <w:rsid w:val="0028015F"/>
    <w:rsid w:val="00280BC7"/>
    <w:rsid w:val="0029665B"/>
    <w:rsid w:val="00297C1C"/>
    <w:rsid w:val="002B25FC"/>
    <w:rsid w:val="002B7046"/>
    <w:rsid w:val="002C1744"/>
    <w:rsid w:val="002C7D16"/>
    <w:rsid w:val="002D1AEC"/>
    <w:rsid w:val="002D2A18"/>
    <w:rsid w:val="0030282B"/>
    <w:rsid w:val="00304588"/>
    <w:rsid w:val="00315E9B"/>
    <w:rsid w:val="00321CAF"/>
    <w:rsid w:val="00325519"/>
    <w:rsid w:val="00335263"/>
    <w:rsid w:val="003455FC"/>
    <w:rsid w:val="00352B39"/>
    <w:rsid w:val="003531F6"/>
    <w:rsid w:val="00375A1E"/>
    <w:rsid w:val="00386367"/>
    <w:rsid w:val="00386CC5"/>
    <w:rsid w:val="00391119"/>
    <w:rsid w:val="00391418"/>
    <w:rsid w:val="003A6ACF"/>
    <w:rsid w:val="003B0F58"/>
    <w:rsid w:val="003B25C0"/>
    <w:rsid w:val="003B4963"/>
    <w:rsid w:val="003E5814"/>
    <w:rsid w:val="003F1731"/>
    <w:rsid w:val="003F32D1"/>
    <w:rsid w:val="003F38F6"/>
    <w:rsid w:val="00401E46"/>
    <w:rsid w:val="004052BE"/>
    <w:rsid w:val="004114A0"/>
    <w:rsid w:val="00441930"/>
    <w:rsid w:val="00445AA5"/>
    <w:rsid w:val="0044600F"/>
    <w:rsid w:val="00456725"/>
    <w:rsid w:val="00480B9F"/>
    <w:rsid w:val="004941EE"/>
    <w:rsid w:val="004A64CA"/>
    <w:rsid w:val="004B7EB1"/>
    <w:rsid w:val="004D3000"/>
    <w:rsid w:val="004F1166"/>
    <w:rsid w:val="0050070F"/>
    <w:rsid w:val="005134AF"/>
    <w:rsid w:val="00527B11"/>
    <w:rsid w:val="005315D0"/>
    <w:rsid w:val="005463DE"/>
    <w:rsid w:val="00555A09"/>
    <w:rsid w:val="00585C22"/>
    <w:rsid w:val="00594944"/>
    <w:rsid w:val="005A06A0"/>
    <w:rsid w:val="005B7B0F"/>
    <w:rsid w:val="005C2083"/>
    <w:rsid w:val="005F4CC7"/>
    <w:rsid w:val="00602337"/>
    <w:rsid w:val="00607002"/>
    <w:rsid w:val="00612333"/>
    <w:rsid w:val="0062295E"/>
    <w:rsid w:val="006331F1"/>
    <w:rsid w:val="006352A1"/>
    <w:rsid w:val="00636BE0"/>
    <w:rsid w:val="00643703"/>
    <w:rsid w:val="00647588"/>
    <w:rsid w:val="0065753E"/>
    <w:rsid w:val="006629B1"/>
    <w:rsid w:val="00674C4D"/>
    <w:rsid w:val="0068017B"/>
    <w:rsid w:val="00686AC2"/>
    <w:rsid w:val="0068755F"/>
    <w:rsid w:val="006A184F"/>
    <w:rsid w:val="006A2FC8"/>
    <w:rsid w:val="006B1E45"/>
    <w:rsid w:val="006C7DC9"/>
    <w:rsid w:val="006D39D6"/>
    <w:rsid w:val="006D3AF9"/>
    <w:rsid w:val="006D5DBA"/>
    <w:rsid w:val="006F28BA"/>
    <w:rsid w:val="00710094"/>
    <w:rsid w:val="00712851"/>
    <w:rsid w:val="007149F6"/>
    <w:rsid w:val="00725D41"/>
    <w:rsid w:val="00736832"/>
    <w:rsid w:val="007377B2"/>
    <w:rsid w:val="00737FB2"/>
    <w:rsid w:val="00743834"/>
    <w:rsid w:val="007519EF"/>
    <w:rsid w:val="00764B15"/>
    <w:rsid w:val="007723B8"/>
    <w:rsid w:val="007758D6"/>
    <w:rsid w:val="007772D7"/>
    <w:rsid w:val="00781DBD"/>
    <w:rsid w:val="00790A46"/>
    <w:rsid w:val="00793B2C"/>
    <w:rsid w:val="007B6A85"/>
    <w:rsid w:val="007C06A7"/>
    <w:rsid w:val="00820D6E"/>
    <w:rsid w:val="00826058"/>
    <w:rsid w:val="008319D6"/>
    <w:rsid w:val="0085192F"/>
    <w:rsid w:val="00860178"/>
    <w:rsid w:val="00870C0F"/>
    <w:rsid w:val="00874A67"/>
    <w:rsid w:val="00877E30"/>
    <w:rsid w:val="008A3417"/>
    <w:rsid w:val="008B2CA3"/>
    <w:rsid w:val="008B3387"/>
    <w:rsid w:val="008D0D51"/>
    <w:rsid w:val="008D3BE8"/>
    <w:rsid w:val="008F5C48"/>
    <w:rsid w:val="00920AA0"/>
    <w:rsid w:val="00925EF5"/>
    <w:rsid w:val="00927E19"/>
    <w:rsid w:val="0093083D"/>
    <w:rsid w:val="009370AD"/>
    <w:rsid w:val="00953C28"/>
    <w:rsid w:val="00966DA6"/>
    <w:rsid w:val="00970C39"/>
    <w:rsid w:val="009724F3"/>
    <w:rsid w:val="00977A26"/>
    <w:rsid w:val="00980BA4"/>
    <w:rsid w:val="00983C68"/>
    <w:rsid w:val="009855B9"/>
    <w:rsid w:val="009A4F04"/>
    <w:rsid w:val="009B399E"/>
    <w:rsid w:val="009B4BEC"/>
    <w:rsid w:val="009C5AE4"/>
    <w:rsid w:val="009E11E6"/>
    <w:rsid w:val="009E3885"/>
    <w:rsid w:val="009F3280"/>
    <w:rsid w:val="009F4CC6"/>
    <w:rsid w:val="00A12096"/>
    <w:rsid w:val="00A148DE"/>
    <w:rsid w:val="00A37376"/>
    <w:rsid w:val="00A52148"/>
    <w:rsid w:val="00A73A98"/>
    <w:rsid w:val="00A9524D"/>
    <w:rsid w:val="00A955FF"/>
    <w:rsid w:val="00AB22B8"/>
    <w:rsid w:val="00AC2579"/>
    <w:rsid w:val="00AC5EAD"/>
    <w:rsid w:val="00B026D0"/>
    <w:rsid w:val="00B23358"/>
    <w:rsid w:val="00B37A30"/>
    <w:rsid w:val="00B402C4"/>
    <w:rsid w:val="00B430CC"/>
    <w:rsid w:val="00B71B68"/>
    <w:rsid w:val="00B73128"/>
    <w:rsid w:val="00BD7A57"/>
    <w:rsid w:val="00BE2726"/>
    <w:rsid w:val="00C047B1"/>
    <w:rsid w:val="00C050DF"/>
    <w:rsid w:val="00C11536"/>
    <w:rsid w:val="00C25283"/>
    <w:rsid w:val="00C3081E"/>
    <w:rsid w:val="00C353D9"/>
    <w:rsid w:val="00C3732B"/>
    <w:rsid w:val="00C56A2F"/>
    <w:rsid w:val="00C66473"/>
    <w:rsid w:val="00C73069"/>
    <w:rsid w:val="00C73525"/>
    <w:rsid w:val="00C74C63"/>
    <w:rsid w:val="00C75907"/>
    <w:rsid w:val="00C9368E"/>
    <w:rsid w:val="00CC08C4"/>
    <w:rsid w:val="00CD1065"/>
    <w:rsid w:val="00D02513"/>
    <w:rsid w:val="00D125F3"/>
    <w:rsid w:val="00D30E8D"/>
    <w:rsid w:val="00D32791"/>
    <w:rsid w:val="00D35874"/>
    <w:rsid w:val="00D45DD2"/>
    <w:rsid w:val="00D66118"/>
    <w:rsid w:val="00D70C1C"/>
    <w:rsid w:val="00D8468E"/>
    <w:rsid w:val="00D8591F"/>
    <w:rsid w:val="00D85A5D"/>
    <w:rsid w:val="00DC293F"/>
    <w:rsid w:val="00DE1695"/>
    <w:rsid w:val="00DE3D8E"/>
    <w:rsid w:val="00DE593B"/>
    <w:rsid w:val="00DF08C0"/>
    <w:rsid w:val="00DF5169"/>
    <w:rsid w:val="00E04AB9"/>
    <w:rsid w:val="00E10A96"/>
    <w:rsid w:val="00E45034"/>
    <w:rsid w:val="00E51E4F"/>
    <w:rsid w:val="00E52062"/>
    <w:rsid w:val="00E87779"/>
    <w:rsid w:val="00E92648"/>
    <w:rsid w:val="00E92F19"/>
    <w:rsid w:val="00EF1747"/>
    <w:rsid w:val="00F063C4"/>
    <w:rsid w:val="00F066C9"/>
    <w:rsid w:val="00F1089F"/>
    <w:rsid w:val="00F12699"/>
    <w:rsid w:val="00F27F30"/>
    <w:rsid w:val="00F33C26"/>
    <w:rsid w:val="00F66E5F"/>
    <w:rsid w:val="00F70326"/>
    <w:rsid w:val="00F72ABC"/>
    <w:rsid w:val="00F7416D"/>
    <w:rsid w:val="00FA09FA"/>
    <w:rsid w:val="00FD292C"/>
    <w:rsid w:val="00FD60A1"/>
    <w:rsid w:val="00FE7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998CDF-EAB1-4641-99ED-C18CB2EA9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60A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90A46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90A46"/>
    <w:rPr>
      <w:rFonts w:ascii="Segoe UI" w:eastAsia="Times New Roman" w:hAnsi="Segoe UI" w:cs="Segoe UI"/>
      <w:sz w:val="18"/>
      <w:szCs w:val="18"/>
      <w:lang w:val="sv-SE" w:eastAsia="sv-S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C2083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5C2083"/>
    <w:rPr>
      <w:sz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C2083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C2083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C2083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customStyle="1" w:styleId="Default">
    <w:name w:val="Default"/>
    <w:rsid w:val="0050070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sv-SE"/>
    </w:rPr>
  </w:style>
  <w:style w:type="paragraph" w:customStyle="1" w:styleId="FormatmallPMrubrik14pt">
    <w:name w:val="Formatmall PMrubrik + 14 pt"/>
    <w:basedOn w:val="Normal"/>
    <w:semiHidden/>
    <w:unhideWhenUsed/>
    <w:rsid w:val="00D85A5D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styleId="Normalwebb">
    <w:name w:val="Normal (Web)"/>
    <w:basedOn w:val="Normal"/>
    <w:uiPriority w:val="99"/>
    <w:unhideWhenUsed/>
    <w:rsid w:val="00127F55"/>
    <w:pPr>
      <w:widowControl/>
      <w:spacing w:before="100" w:beforeAutospacing="1" w:after="100" w:afterAutospacing="1"/>
    </w:pPr>
    <w:rPr>
      <w:szCs w:val="24"/>
    </w:rPr>
  </w:style>
  <w:style w:type="character" w:customStyle="1" w:styleId="bold">
    <w:name w:val="bold"/>
    <w:basedOn w:val="Standardstycketeckensnitt"/>
    <w:rsid w:val="00127F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428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6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a0523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11C1E1-FB8B-4D09-A36E-38E77EE71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Riksdagen.dotx</Template>
  <TotalTime>0</TotalTime>
  <Pages>3</Pages>
  <Words>565</Words>
  <Characters>3181</Characters>
  <Application>Microsoft Office Word</Application>
  <DocSecurity>4</DocSecurity>
  <Lines>1060</Lines>
  <Paragraphs>208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Palm</dc:creator>
  <cp:keywords/>
  <dc:description/>
  <cp:lastModifiedBy>Anna Bolmström</cp:lastModifiedBy>
  <cp:revision>2</cp:revision>
  <cp:lastPrinted>2020-05-12T10:35:00Z</cp:lastPrinted>
  <dcterms:created xsi:type="dcterms:W3CDTF">2020-10-21T13:15:00Z</dcterms:created>
  <dcterms:modified xsi:type="dcterms:W3CDTF">2020-10-21T13:15:00Z</dcterms:modified>
</cp:coreProperties>
</file>