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C69" w:rsidRPr="00B243A5" w:rsidRDefault="00E82C69" w:rsidP="00724707">
      <w:pPr>
        <w:pStyle w:val="Hemstlrubrik"/>
      </w:pPr>
      <w:r w:rsidRPr="00B243A5">
        <w:t>Förslag till riksdagsbeslut</w:t>
      </w:r>
    </w:p>
    <w:p w:rsidR="00E82C69" w:rsidRPr="00B243A5" w:rsidRDefault="00E82C69" w:rsidP="00E82C69">
      <w:pPr>
        <w:pStyle w:val="Hemstlatt"/>
      </w:pPr>
      <w:r w:rsidRPr="00B243A5">
        <w:t xml:space="preserve">Riksdagen tillkännager för regeringen </w:t>
      </w:r>
      <w:r w:rsidR="00E13709" w:rsidRPr="00B243A5">
        <w:t xml:space="preserve">som sin mening </w:t>
      </w:r>
      <w:r w:rsidRPr="00B243A5">
        <w:t>vad i motionen anförs om insemination.</w:t>
      </w:r>
    </w:p>
    <w:p w:rsidR="00E82C69" w:rsidRPr="00B243A5" w:rsidRDefault="00E82C69" w:rsidP="00E82C69">
      <w:pPr>
        <w:pStyle w:val="Rubrik1"/>
      </w:pPr>
      <w:r w:rsidRPr="00B243A5">
        <w:t>Motivering</w:t>
      </w:r>
    </w:p>
    <w:p w:rsidR="00E82C69" w:rsidRPr="00B243A5" w:rsidRDefault="00E82C69" w:rsidP="003C61C7">
      <w:r w:rsidRPr="00B243A5">
        <w:t>Riksdagen har beslutat att från och med den 1 juli 2005 ska</w:t>
      </w:r>
      <w:r w:rsidR="00E5750B" w:rsidRPr="00B243A5">
        <w:t>ll</w:t>
      </w:r>
      <w:r w:rsidRPr="00B243A5">
        <w:t xml:space="preserve"> också lesbi</w:t>
      </w:r>
      <w:r w:rsidRPr="00B243A5">
        <w:t>s</w:t>
      </w:r>
      <w:r w:rsidRPr="00B243A5">
        <w:t>ka kvinnor ha rätt till insemination på svenska sjukhus. Detta beslut har nu lagt grunden för att likabehandla och likställa alla kvinnor som är i behov av den svenska sjukvårdens hjälp för att kunna skaffa barn.</w:t>
      </w:r>
    </w:p>
    <w:p w:rsidR="00E82C69" w:rsidRPr="00B243A5" w:rsidRDefault="00E82C69" w:rsidP="00E82C69">
      <w:pPr>
        <w:pStyle w:val="Normaltindrag"/>
      </w:pPr>
      <w:r w:rsidRPr="00B243A5">
        <w:t>Detta innebär emellertid inte att det inte återstår frågor att lösa. Dels bör landstingen inte göra åtskillnad mellan de olika typer av par som närmar sig sjukvården för att få hjälp. Det finns ingen anledning att diskriminera mellan de olika typerna av barnlöshet, utan alla kvinnor bör behandlas lika. Dels undantogs privata vårdgivare obegripligt nog från möjligheten att kunna e</w:t>
      </w:r>
      <w:r w:rsidRPr="00B243A5">
        <w:t>r</w:t>
      </w:r>
      <w:r w:rsidRPr="00B243A5">
        <w:t>bjuda medicinsk behandling när riksdagen fattade sitt beslut. Detta bör give</w:t>
      </w:r>
      <w:r w:rsidRPr="00B243A5">
        <w:t>t</w:t>
      </w:r>
      <w:r w:rsidRPr="00B243A5">
        <w:t>vis ändras, så att även sjukvård som inte bedrivs i offentlig regi kan få lämna assistans till de par som så önskar.</w:t>
      </w:r>
    </w:p>
    <w:p w:rsidR="00E82C69" w:rsidRPr="00B243A5" w:rsidRDefault="00E82C69" w:rsidP="00E82C69">
      <w:pPr>
        <w:pStyle w:val="Normaltindrag"/>
      </w:pPr>
      <w:r w:rsidRPr="00B243A5">
        <w:t>I debatten har ibland framförts synpunkten att blivande lesbiska föräldrar bör betala för behandlingen i samband med inseminationen. Vår uppfattning är att lagstiftningen inte skall göra skillnad på olika individer och att systemet därför måste vara kostnadsneutralt mellan olika typer av familjebildningar. Samma resonemang är också tillämpligt på frågor rörande prioritering vid fall av assisterad befruktning. Även här måste en princip byggd på neutralitet råda.</w:t>
      </w:r>
    </w:p>
    <w:p w:rsidR="00E82C69" w:rsidRPr="00B243A5" w:rsidRDefault="00E82C69" w:rsidP="00E82C69">
      <w:pPr>
        <w:pStyle w:val="Normaltindrag"/>
      </w:pPr>
      <w:r w:rsidRPr="00B243A5">
        <w:t>Det finns också en märklig hållning ifrån r</w:t>
      </w:r>
      <w:r w:rsidR="00724707" w:rsidRPr="00B243A5">
        <w:t>egeringens sida visavi föräldr</w:t>
      </w:r>
      <w:r w:rsidR="00724707" w:rsidRPr="00B243A5">
        <w:t>a</w:t>
      </w:r>
      <w:r w:rsidR="00724707" w:rsidRPr="00B243A5">
        <w:t>s</w:t>
      </w:r>
      <w:r w:rsidRPr="00B243A5">
        <w:t>kapsfrågan för lesbiska föräldrar. Dagens regler för assisterad befruktning innebär att en gift kvinnas man automatiskt erkänns som barnets andra förä</w:t>
      </w:r>
      <w:r w:rsidRPr="00B243A5">
        <w:t>l</w:t>
      </w:r>
      <w:r w:rsidRPr="00B243A5">
        <w:t>der, även vid assisterad befruktning med donerade spermier, förutsatt att han samtyckt till den assisterade befruktningen i förväg. Den människa som til</w:t>
      </w:r>
      <w:r w:rsidRPr="00B243A5">
        <w:t>l</w:t>
      </w:r>
      <w:r w:rsidRPr="00B243A5">
        <w:t>sammans med barnets biologiska mor ska</w:t>
      </w:r>
      <w:r w:rsidR="003C61C7" w:rsidRPr="00B243A5">
        <w:t>ll</w:t>
      </w:r>
      <w:r w:rsidRPr="00B243A5">
        <w:t xml:space="preserve"> ta ansvar</w:t>
      </w:r>
      <w:r w:rsidR="003C61C7" w:rsidRPr="00B243A5">
        <w:t xml:space="preserve"> för barnet</w:t>
      </w:r>
      <w:r w:rsidRPr="00B243A5">
        <w:t xml:space="preserve"> under </w:t>
      </w:r>
      <w:r w:rsidR="003C61C7" w:rsidRPr="00B243A5">
        <w:t>dess</w:t>
      </w:r>
      <w:r w:rsidRPr="00B243A5">
        <w:t xml:space="preserve"> </w:t>
      </w:r>
      <w:r w:rsidRPr="00B243A5">
        <w:lastRenderedPageBreak/>
        <w:t xml:space="preserve">uppväxt erkänns alltså rakt av. </w:t>
      </w:r>
      <w:r w:rsidR="003C61C7" w:rsidRPr="00B243A5">
        <w:t>R</w:t>
      </w:r>
      <w:r w:rsidRPr="00B243A5">
        <w:t xml:space="preserve">eglerna för samkönade familjer </w:t>
      </w:r>
      <w:r w:rsidR="000C6486" w:rsidRPr="00B243A5">
        <w:t>är dock de</w:t>
      </w:r>
      <w:r w:rsidR="00724707" w:rsidRPr="00B243A5">
        <w:t xml:space="preserve"> motsatta</w:t>
      </w:r>
      <w:r w:rsidRPr="00B243A5">
        <w:t>. En lesbisk eller bisexuell mammas registrerade partner föreslås göra bekräftelse två gånger, dels samtycka i förväg</w:t>
      </w:r>
      <w:r w:rsidR="00724707" w:rsidRPr="00B243A5">
        <w:t>,</w:t>
      </w:r>
      <w:r w:rsidRPr="00B243A5">
        <w:t xml:space="preserve"> dels bekräfta föräldraskapet efteråt. Detta blir bara en onödig och märklig paragraf för samkönade fami</w:t>
      </w:r>
      <w:r w:rsidRPr="00B243A5">
        <w:t>l</w:t>
      </w:r>
      <w:r w:rsidRPr="00B243A5">
        <w:t>jer. Den kan i princip utgå. Den socialdemokratiska regeringen anser tydligen att medmammor i samkönade familjer extra mycket måste bevisa att de vill ta sitt föräldraansvar, jämfört med makar i heterosexuella familjer.</w:t>
      </w:r>
    </w:p>
    <w:p w:rsidR="00E82C69" w:rsidRPr="00B243A5" w:rsidRDefault="00E82C69" w:rsidP="00E82C69">
      <w:pPr>
        <w:pStyle w:val="Normaltindrag"/>
      </w:pPr>
      <w:r w:rsidRPr="00B243A5">
        <w:t>Att tillåta lesbiska kvinnor att insemineras på svenska sjukhus har tillfört barn fler rättigheter än i dag. Nu är det dags att gå vidare och göra de ytterl</w:t>
      </w:r>
      <w:r w:rsidRPr="00B243A5">
        <w:t>i</w:t>
      </w:r>
      <w:r w:rsidRPr="00B243A5">
        <w:t>gare justeringar som är nödvändiga.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61C7" w:rsidRPr="00B243A5">
        <w:tblPrEx>
          <w:tblCellMar>
            <w:top w:w="0" w:type="dxa"/>
            <w:bottom w:w="0" w:type="dxa"/>
          </w:tblCellMar>
        </w:tblPrEx>
        <w:trPr>
          <w:cantSplit/>
        </w:trPr>
        <w:tc>
          <w:tcPr>
            <w:tcW w:w="3046" w:type="dxa"/>
          </w:tcPr>
          <w:p w:rsidR="003C61C7" w:rsidRPr="00B243A5" w:rsidRDefault="003C61C7" w:rsidP="003C61C7">
            <w:pPr>
              <w:pStyle w:val="UnderskriftDatum"/>
              <w:spacing w:before="240"/>
            </w:pPr>
            <w:r w:rsidRPr="00B243A5">
              <w:t>Stockholm den 29 september 2005</w:t>
            </w:r>
          </w:p>
        </w:tc>
        <w:tc>
          <w:tcPr>
            <w:tcW w:w="3047" w:type="dxa"/>
          </w:tcPr>
          <w:p w:rsidR="003C61C7" w:rsidRPr="00B243A5" w:rsidRDefault="003C61C7" w:rsidP="003C61C7">
            <w:pPr>
              <w:pStyle w:val="Underskrifter"/>
              <w:spacing w:before="240"/>
            </w:pPr>
          </w:p>
        </w:tc>
      </w:tr>
      <w:tr w:rsidR="003C61C7" w:rsidRPr="00B243A5">
        <w:tblPrEx>
          <w:tblCellMar>
            <w:top w:w="0" w:type="dxa"/>
            <w:bottom w:w="0" w:type="dxa"/>
          </w:tblCellMar>
        </w:tblPrEx>
        <w:trPr>
          <w:cantSplit/>
        </w:trPr>
        <w:tc>
          <w:tcPr>
            <w:tcW w:w="3046" w:type="dxa"/>
          </w:tcPr>
          <w:p w:rsidR="003C61C7" w:rsidRPr="00B243A5" w:rsidRDefault="003C61C7" w:rsidP="003C61C7">
            <w:pPr>
              <w:pStyle w:val="Underskrifter"/>
            </w:pPr>
            <w:r w:rsidRPr="00B243A5">
              <w:t>Tobias Billström (m)</w:t>
            </w:r>
          </w:p>
        </w:tc>
        <w:tc>
          <w:tcPr>
            <w:tcW w:w="3047" w:type="dxa"/>
          </w:tcPr>
          <w:p w:rsidR="003C61C7" w:rsidRPr="00B243A5" w:rsidRDefault="003C61C7" w:rsidP="003C61C7">
            <w:pPr>
              <w:pStyle w:val="Underskrifter"/>
            </w:pPr>
            <w:r w:rsidRPr="00B243A5">
              <w:t>Lars Lindblad (m)</w:t>
            </w:r>
          </w:p>
        </w:tc>
      </w:tr>
    </w:tbl>
    <w:p w:rsidR="00E82C69" w:rsidRPr="00B243A5" w:rsidRDefault="00E82C69" w:rsidP="003C61C7">
      <w:pPr>
        <w:pStyle w:val="Normaltindrag"/>
      </w:pPr>
    </w:p>
    <w:sectPr w:rsidR="00E82C69" w:rsidRPr="00B243A5" w:rsidSect="003C61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7A5" w:rsidRPr="00B243A5" w:rsidRDefault="004D07A5">
      <w:r w:rsidRPr="00B243A5">
        <w:separator/>
      </w:r>
    </w:p>
  </w:endnote>
  <w:endnote w:type="continuationSeparator" w:id="0">
    <w:p w:rsidR="004D07A5" w:rsidRPr="00B243A5" w:rsidRDefault="004D07A5">
      <w:r w:rsidRPr="00B243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1C7" w:rsidRPr="00B243A5" w:rsidRDefault="00B243A5" w:rsidP="003C61C7">
    <w:pPr>
      <w:pStyle w:val="Sidfot"/>
    </w:pPr>
    <w:r w:rsidRPr="00B243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51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1C7" w:rsidRDefault="003C61C7">
                          <w:pPr>
                            <w:pStyle w:val="NormalS5sidnrV"/>
                          </w:pPr>
                          <w:r>
                            <w:fldChar w:fldCharType="begin"/>
                          </w:r>
                          <w:r>
                            <w:instrText xml:space="preserve"> PAGE *\charformat</w:instrText>
                          </w:r>
                          <w:r>
                            <w:fldChar w:fldCharType="separate"/>
                          </w:r>
                          <w:r w:rsidR="000C64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1C7" w:rsidRDefault="003C61C7">
                    <w:pPr>
                      <w:pStyle w:val="NormalS5sidnrV"/>
                    </w:pPr>
                    <w:r>
                      <w:fldChar w:fldCharType="begin"/>
                    </w:r>
                    <w:r>
                      <w:instrText xml:space="preserve"> PAGE *\charformat</w:instrText>
                    </w:r>
                    <w:r>
                      <w:fldChar w:fldCharType="separate"/>
                    </w:r>
                    <w:r w:rsidR="000C64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1C7" w:rsidRPr="00B243A5" w:rsidRDefault="00B243A5" w:rsidP="003C61C7">
    <w:pPr>
      <w:pStyle w:val="Sidfot"/>
    </w:pPr>
    <w:r w:rsidRPr="00B243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057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1C7" w:rsidRDefault="003C61C7">
                          <w:pPr>
                            <w:pStyle w:val="NormalS5sidnrH"/>
                            <w:ind w:right="0"/>
                          </w:pPr>
                          <w:r>
                            <w:fldChar w:fldCharType="begin"/>
                          </w:r>
                          <w:r>
                            <w:instrText xml:space="preserve"> PAGE *\charformat</w:instrText>
                          </w:r>
                          <w:r>
                            <w:fldChar w:fldCharType="separate"/>
                          </w:r>
                          <w:r w:rsidR="000C64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1C7" w:rsidRDefault="003C61C7">
                    <w:pPr>
                      <w:pStyle w:val="NormalS5sidnrH"/>
                      <w:ind w:right="0"/>
                    </w:pPr>
                    <w:r>
                      <w:fldChar w:fldCharType="begin"/>
                    </w:r>
                    <w:r>
                      <w:instrText xml:space="preserve"> PAGE *\charformat</w:instrText>
                    </w:r>
                    <w:r>
                      <w:fldChar w:fldCharType="separate"/>
                    </w:r>
                    <w:r w:rsidR="000C648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1C7" w:rsidRPr="00B243A5" w:rsidRDefault="00B243A5" w:rsidP="003C61C7">
    <w:pPr>
      <w:pStyle w:val="Sidfot"/>
    </w:pPr>
    <w:r w:rsidRPr="00B243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787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1C7" w:rsidRDefault="003C61C7">
                          <w:pPr>
                            <w:pStyle w:val="NormalS5sidnrH"/>
                            <w:ind w:right="0"/>
                          </w:pPr>
                          <w:r>
                            <w:fldChar w:fldCharType="begin"/>
                          </w:r>
                          <w:r>
                            <w:instrText xml:space="preserve"> PAGE *\charformat</w:instrText>
                          </w:r>
                          <w:r>
                            <w:fldChar w:fldCharType="separate"/>
                          </w:r>
                          <w:r w:rsidR="000C64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1C7" w:rsidRDefault="003C61C7">
                    <w:pPr>
                      <w:pStyle w:val="NormalS5sidnrH"/>
                      <w:ind w:right="0"/>
                    </w:pPr>
                    <w:r>
                      <w:fldChar w:fldCharType="begin"/>
                    </w:r>
                    <w:r>
                      <w:instrText xml:space="preserve"> PAGE *\charformat</w:instrText>
                    </w:r>
                    <w:r>
                      <w:fldChar w:fldCharType="separate"/>
                    </w:r>
                    <w:r w:rsidR="000C64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7A5" w:rsidRPr="00B243A5" w:rsidRDefault="004D07A5">
      <w:r w:rsidRPr="00B243A5">
        <w:separator/>
      </w:r>
    </w:p>
  </w:footnote>
  <w:footnote w:type="continuationSeparator" w:id="0">
    <w:p w:rsidR="004D07A5" w:rsidRPr="00B243A5" w:rsidRDefault="004D07A5">
      <w:r w:rsidRPr="00B243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1C7" w:rsidRPr="00B243A5" w:rsidRDefault="00B243A5" w:rsidP="003C61C7">
    <w:pPr>
      <w:pStyle w:val="Sidhuvud"/>
    </w:pPr>
    <w:r w:rsidRPr="00B243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516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1C7" w:rsidRDefault="003C61C7">
                          <w:pPr>
                            <w:pStyle w:val="KantRubrikS5V"/>
                          </w:pPr>
                          <w:r>
                            <w:fldChar w:fldCharType="begin"/>
                          </w:r>
                          <w:r>
                            <w:instrText xml:space="preserve"> DOCPROPERTY "YearUser" *\charformat </w:instrText>
                          </w:r>
                          <w:r>
                            <w:fldChar w:fldCharType="separate"/>
                          </w:r>
                          <w:r w:rsidR="000C6486">
                            <w:t>2005/06</w:t>
                          </w:r>
                          <w:r>
                            <w:fldChar w:fldCharType="end"/>
                          </w:r>
                          <w:r>
                            <w:t>:</w:t>
                          </w:r>
                          <w:r>
                            <w:fldChar w:fldCharType="begin"/>
                          </w:r>
                          <w:r>
                            <w:instrText xml:space="preserve"> DOCPROPERTY "Motionsnummer" *\charformat </w:instrText>
                          </w:r>
                          <w:r>
                            <w:fldChar w:fldCharType="separate"/>
                          </w:r>
                          <w:r w:rsidR="000C6486">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1C7" w:rsidRDefault="003C61C7">
                    <w:pPr>
                      <w:pStyle w:val="KantRubrikS5V"/>
                    </w:pPr>
                    <w:r>
                      <w:fldChar w:fldCharType="begin"/>
                    </w:r>
                    <w:r>
                      <w:instrText xml:space="preserve"> DOCPROPERTY "YearUser" *\charformat </w:instrText>
                    </w:r>
                    <w:r>
                      <w:fldChar w:fldCharType="separate"/>
                    </w:r>
                    <w:r w:rsidR="000C6486">
                      <w:t>2005/06</w:t>
                    </w:r>
                    <w:r>
                      <w:fldChar w:fldCharType="end"/>
                    </w:r>
                    <w:r>
                      <w:t>:</w:t>
                    </w:r>
                    <w:r>
                      <w:fldChar w:fldCharType="begin"/>
                    </w:r>
                    <w:r>
                      <w:instrText xml:space="preserve"> DOCPROPERTY "Motionsnummer" *\charformat </w:instrText>
                    </w:r>
                    <w:r>
                      <w:fldChar w:fldCharType="separate"/>
                    </w:r>
                    <w:r w:rsidR="000C6486">
                      <w:t>So345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1C7" w:rsidRPr="00B243A5" w:rsidRDefault="00B243A5" w:rsidP="003C61C7">
    <w:pPr>
      <w:pStyle w:val="Sidhuvud"/>
    </w:pPr>
    <w:r w:rsidRPr="00B243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928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1C7" w:rsidRDefault="003C61C7">
                          <w:pPr>
                            <w:pStyle w:val="KantRubrikS5H"/>
                            <w:ind w:right="0"/>
                          </w:pPr>
                          <w:r>
                            <w:fldChar w:fldCharType="begin"/>
                          </w:r>
                          <w:r>
                            <w:instrText xml:space="preserve"> DOCPROPERTY "YearUser" *\charformat </w:instrText>
                          </w:r>
                          <w:r>
                            <w:fldChar w:fldCharType="separate"/>
                          </w:r>
                          <w:r w:rsidR="000C6486">
                            <w:t>2005/06</w:t>
                          </w:r>
                          <w:r>
                            <w:fldChar w:fldCharType="end"/>
                          </w:r>
                          <w:r>
                            <w:t>:</w:t>
                          </w:r>
                          <w:r>
                            <w:fldChar w:fldCharType="begin"/>
                          </w:r>
                          <w:r>
                            <w:instrText xml:space="preserve"> DOCPROPERTY "Motionsnummer" *\charformat </w:instrText>
                          </w:r>
                          <w:r>
                            <w:fldChar w:fldCharType="separate"/>
                          </w:r>
                          <w:r w:rsidR="000C6486">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1C7" w:rsidRDefault="003C61C7">
                    <w:pPr>
                      <w:pStyle w:val="KantRubrikS5H"/>
                      <w:ind w:right="0"/>
                    </w:pPr>
                    <w:r>
                      <w:fldChar w:fldCharType="begin"/>
                    </w:r>
                    <w:r>
                      <w:instrText xml:space="preserve"> DOCPROPERTY "YearUser" *\charformat </w:instrText>
                    </w:r>
                    <w:r>
                      <w:fldChar w:fldCharType="separate"/>
                    </w:r>
                    <w:r w:rsidR="000C6486">
                      <w:t>2005/06</w:t>
                    </w:r>
                    <w:r>
                      <w:fldChar w:fldCharType="end"/>
                    </w:r>
                    <w:r>
                      <w:t>:</w:t>
                    </w:r>
                    <w:r>
                      <w:fldChar w:fldCharType="begin"/>
                    </w:r>
                    <w:r>
                      <w:instrText xml:space="preserve"> DOCPROPERTY "Motionsnummer" *\charformat </w:instrText>
                    </w:r>
                    <w:r>
                      <w:fldChar w:fldCharType="separate"/>
                    </w:r>
                    <w:r w:rsidR="000C6486">
                      <w:t>So345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1C7" w:rsidRPr="00B243A5" w:rsidRDefault="003C61C7">
    <w:pPr>
      <w:pStyle w:val="FSHNormal"/>
      <w:tabs>
        <w:tab w:val="right" w:pos="5840"/>
      </w:tabs>
    </w:pPr>
    <w:r w:rsidRPr="00B243A5">
      <w:br/>
    </w:r>
    <w:r w:rsidRPr="00B243A5">
      <w:fldChar w:fldCharType="begin" w:fldLock="1"/>
    </w:r>
    <w:r w:rsidRPr="00B243A5">
      <w:instrText xml:space="preserve"> DOCPROPERTY</w:instrText>
    </w:r>
    <w:r w:rsidRPr="00B243A5">
      <w:rPr>
        <w:sz w:val="18"/>
      </w:rPr>
      <w:instrText xml:space="preserve"> "YearUser" *\charformat </w:instrText>
    </w:r>
    <w:r w:rsidRPr="00B243A5">
      <w:fldChar w:fldCharType="separate"/>
    </w:r>
    <w:r w:rsidR="000C6486" w:rsidRPr="00B243A5">
      <w:t>2005/06</w:t>
    </w:r>
    <w:r w:rsidRPr="00B243A5">
      <w:fldChar w:fldCharType="end"/>
    </w:r>
    <w:r w:rsidRPr="00B243A5">
      <w:t xml:space="preserve"> </w:t>
    </w:r>
    <w:r w:rsidRPr="00B243A5">
      <w:tab/>
      <w:t xml:space="preserve">mnr: </w:t>
    </w:r>
    <w:r w:rsidRPr="00B243A5">
      <w:fldChar w:fldCharType="begin" w:fldLock="1"/>
    </w:r>
    <w:r w:rsidRPr="00B243A5">
      <w:instrText xml:space="preserve"> DOCPROPERTY</w:instrText>
    </w:r>
    <w:r w:rsidRPr="00B243A5">
      <w:rPr>
        <w:sz w:val="18"/>
      </w:rPr>
      <w:instrText xml:space="preserve"> "Motionsnummer" *\charformat </w:instrText>
    </w:r>
    <w:r w:rsidRPr="00B243A5">
      <w:fldChar w:fldCharType="separate"/>
    </w:r>
    <w:r w:rsidR="000C6486" w:rsidRPr="00B243A5">
      <w:t>So345</w:t>
    </w:r>
    <w:r w:rsidRPr="00B243A5">
      <w:fldChar w:fldCharType="end"/>
    </w:r>
    <w:r w:rsidRPr="00B243A5">
      <w:br/>
    </w:r>
    <w:r w:rsidRPr="00B243A5">
      <w:fldChar w:fldCharType="begin" w:fldLock="1"/>
    </w:r>
    <w:r w:rsidRPr="00B243A5">
      <w:instrText xml:space="preserve"> DOCPROPERTY</w:instrText>
    </w:r>
    <w:r w:rsidRPr="00B243A5">
      <w:rPr>
        <w:sz w:val="18"/>
      </w:rPr>
      <w:instrText xml:space="preserve"> "Samling" *\charformat </w:instrText>
    </w:r>
    <w:r w:rsidRPr="00B243A5">
      <w:fldChar w:fldCharType="end"/>
    </w:r>
    <w:r w:rsidRPr="00B243A5">
      <w:tab/>
      <w:t xml:space="preserve">pnr: </w:t>
    </w:r>
    <w:r w:rsidRPr="00B243A5">
      <w:fldChar w:fldCharType="begin" w:fldLock="1"/>
    </w:r>
    <w:r w:rsidRPr="00B243A5">
      <w:instrText xml:space="preserve"> DOCPROPERTY</w:instrText>
    </w:r>
    <w:r w:rsidRPr="00B243A5">
      <w:rPr>
        <w:sz w:val="18"/>
      </w:rPr>
      <w:instrText xml:space="preserve"> "Partinummer" *\charformat </w:instrText>
    </w:r>
    <w:r w:rsidRPr="00B243A5">
      <w:fldChar w:fldCharType="separate"/>
    </w:r>
    <w:r w:rsidR="000C6486" w:rsidRPr="00B243A5">
      <w:t>m1436</w:t>
    </w:r>
    <w:r w:rsidRPr="00B243A5">
      <w:fldChar w:fldCharType="end"/>
    </w:r>
  </w:p>
  <w:p w:rsidR="003C61C7" w:rsidRPr="00B243A5" w:rsidRDefault="003C61C7">
    <w:pPr>
      <w:pStyle w:val="FSHRub1"/>
    </w:pPr>
    <w:r w:rsidRPr="00B243A5">
      <w:t>Motion till riksdagen</w:t>
    </w:r>
    <w:r w:rsidRPr="00B243A5">
      <w:br/>
    </w:r>
    <w:r w:rsidRPr="00B243A5">
      <w:fldChar w:fldCharType="begin" w:fldLock="1"/>
    </w:r>
    <w:r w:rsidRPr="00B243A5">
      <w:instrText xml:space="preserve"> DOCPROPERTY "YearUser" *\charformat </w:instrText>
    </w:r>
    <w:r w:rsidRPr="00B243A5">
      <w:fldChar w:fldCharType="separate"/>
    </w:r>
    <w:r w:rsidR="000C6486" w:rsidRPr="00B243A5">
      <w:t>2005/06</w:t>
    </w:r>
    <w:r w:rsidRPr="00B243A5">
      <w:fldChar w:fldCharType="end"/>
    </w:r>
    <w:r w:rsidRPr="00B243A5">
      <w:t>:</w:t>
    </w:r>
    <w:r w:rsidRPr="00B243A5">
      <w:fldChar w:fldCharType="begin" w:fldLock="1"/>
    </w:r>
    <w:r w:rsidRPr="00B243A5">
      <w:instrText xml:space="preserve"> DOCPROPERTY "Motionsnummer" *\charformat </w:instrText>
    </w:r>
    <w:r w:rsidRPr="00B243A5">
      <w:fldChar w:fldCharType="separate"/>
    </w:r>
    <w:r w:rsidR="000C6486" w:rsidRPr="00B243A5">
      <w:t>So345</w:t>
    </w:r>
    <w:r w:rsidRPr="00B243A5">
      <w:fldChar w:fldCharType="end"/>
    </w:r>
  </w:p>
  <w:p w:rsidR="003C61C7" w:rsidRPr="00B243A5" w:rsidRDefault="003C61C7">
    <w:pPr>
      <w:pStyle w:val="FSHNormalS5"/>
    </w:pPr>
    <w:r w:rsidRPr="00B243A5">
      <w:fldChar w:fldCharType="begin" w:fldLock="1"/>
    </w:r>
    <w:r w:rsidRPr="00B243A5">
      <w:instrText xml:space="preserve"> DOCPROPERTY "MotionarText" *\charformat </w:instrText>
    </w:r>
    <w:r w:rsidRPr="00B243A5">
      <w:fldChar w:fldCharType="separate"/>
    </w:r>
    <w:r w:rsidR="000C6486" w:rsidRPr="00B243A5">
      <w:t>av Tobias Billström och Lars Lindblad (m)</w:t>
    </w:r>
    <w:r w:rsidRPr="00B243A5">
      <w:fldChar w:fldCharType="end"/>
    </w:r>
    <w:r w:rsidRPr="00B243A5">
      <w:br/>
    </w:r>
    <w:r w:rsidRPr="00B243A5">
      <w:fldChar w:fldCharType="begin" w:fldLock="1"/>
    </w:r>
    <w:r w:rsidRPr="00B243A5">
      <w:instrText xml:space="preserve"> DOCPROPERTY "SvarFrasKort" *\charformat </w:instrText>
    </w:r>
    <w:r w:rsidRPr="00B243A5">
      <w:fldChar w:fldCharType="end"/>
    </w:r>
  </w:p>
  <w:p w:rsidR="003C61C7" w:rsidRPr="00B243A5" w:rsidRDefault="003C61C7">
    <w:pPr>
      <w:pStyle w:val="FSHTitel"/>
    </w:pPr>
    <w:r w:rsidRPr="00B243A5">
      <w:fldChar w:fldCharType="begin" w:fldLock="1"/>
    </w:r>
    <w:r w:rsidRPr="00B243A5">
      <w:instrText xml:space="preserve"> DOCPROPERTY</w:instrText>
    </w:r>
    <w:r w:rsidRPr="00B243A5">
      <w:rPr>
        <w:sz w:val="18"/>
      </w:rPr>
      <w:instrText xml:space="preserve"> "RubrikSvar" *\charformat </w:instrText>
    </w:r>
    <w:r w:rsidRPr="00B243A5">
      <w:fldChar w:fldCharType="separate"/>
    </w:r>
    <w:r w:rsidR="000C6486" w:rsidRPr="00B243A5">
      <w:t>Insemination</w:t>
    </w:r>
    <w:r w:rsidRPr="00B243A5">
      <w:fldChar w:fldCharType="end"/>
    </w:r>
  </w:p>
  <w:p w:rsidR="003C61C7" w:rsidRPr="00B243A5" w:rsidRDefault="003C61C7" w:rsidP="003C61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482BEA"/>
    <w:multiLevelType w:val="multilevel"/>
    <w:tmpl w:val="DC2C43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1A3A8098"/>
    <w:lvl w:ilvl="0" w:tplc="DBC0DCB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9161797">
    <w:abstractNumId w:val="14"/>
  </w:num>
  <w:num w:numId="2" w16cid:durableId="1974823759">
    <w:abstractNumId w:val="10"/>
  </w:num>
  <w:num w:numId="3" w16cid:durableId="100535100">
    <w:abstractNumId w:val="11"/>
  </w:num>
  <w:num w:numId="4" w16cid:durableId="481309025">
    <w:abstractNumId w:val="13"/>
  </w:num>
  <w:num w:numId="5" w16cid:durableId="565383901">
    <w:abstractNumId w:val="8"/>
  </w:num>
  <w:num w:numId="6" w16cid:durableId="1733233666">
    <w:abstractNumId w:val="3"/>
  </w:num>
  <w:num w:numId="7" w16cid:durableId="1729645601">
    <w:abstractNumId w:val="2"/>
  </w:num>
  <w:num w:numId="8" w16cid:durableId="1154029703">
    <w:abstractNumId w:val="1"/>
  </w:num>
  <w:num w:numId="9" w16cid:durableId="611591398">
    <w:abstractNumId w:val="0"/>
  </w:num>
  <w:num w:numId="10" w16cid:durableId="972054048">
    <w:abstractNumId w:val="9"/>
  </w:num>
  <w:num w:numId="11" w16cid:durableId="700013996">
    <w:abstractNumId w:val="7"/>
  </w:num>
  <w:num w:numId="12" w16cid:durableId="1581257741">
    <w:abstractNumId w:val="6"/>
  </w:num>
  <w:num w:numId="13" w16cid:durableId="2078241827">
    <w:abstractNumId w:val="5"/>
  </w:num>
  <w:num w:numId="14" w16cid:durableId="669481438">
    <w:abstractNumId w:val="4"/>
  </w:num>
  <w:num w:numId="15" w16cid:durableId="120660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7B0AE8"/>
    <w:rsid w:val="00064BC3"/>
    <w:rsid w:val="00066775"/>
    <w:rsid w:val="00072FB9"/>
    <w:rsid w:val="000C6486"/>
    <w:rsid w:val="00100531"/>
    <w:rsid w:val="00201DFB"/>
    <w:rsid w:val="00204A63"/>
    <w:rsid w:val="00212FF1"/>
    <w:rsid w:val="00230193"/>
    <w:rsid w:val="0025068A"/>
    <w:rsid w:val="002818D3"/>
    <w:rsid w:val="002D11A8"/>
    <w:rsid w:val="003C61C7"/>
    <w:rsid w:val="00445271"/>
    <w:rsid w:val="004A0504"/>
    <w:rsid w:val="004D07A5"/>
    <w:rsid w:val="004D140E"/>
    <w:rsid w:val="004E38D9"/>
    <w:rsid w:val="005B59A7"/>
    <w:rsid w:val="00724707"/>
    <w:rsid w:val="00740D6D"/>
    <w:rsid w:val="00794149"/>
    <w:rsid w:val="007B0AE8"/>
    <w:rsid w:val="007B67A7"/>
    <w:rsid w:val="007C6092"/>
    <w:rsid w:val="008E28C3"/>
    <w:rsid w:val="00A053C6"/>
    <w:rsid w:val="00B13BF0"/>
    <w:rsid w:val="00B243A5"/>
    <w:rsid w:val="00B76C8B"/>
    <w:rsid w:val="00C1285C"/>
    <w:rsid w:val="00C27B7D"/>
    <w:rsid w:val="00D1174F"/>
    <w:rsid w:val="00DC6C70"/>
    <w:rsid w:val="00E13709"/>
    <w:rsid w:val="00E22893"/>
    <w:rsid w:val="00E360DE"/>
    <w:rsid w:val="00E5750B"/>
    <w:rsid w:val="00E75D28"/>
    <w:rsid w:val="00E82C69"/>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A04FE1-8EF7-4B42-B808-E2F174E0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2470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4707"/>
    <w:pPr>
      <w:spacing w:before="500" w:line="250" w:lineRule="exact"/>
      <w:outlineLvl w:val="1"/>
    </w:pPr>
    <w:rPr>
      <w:sz w:val="27"/>
    </w:rPr>
  </w:style>
  <w:style w:type="paragraph" w:styleId="Rubrik3">
    <w:name w:val="heading 3"/>
    <w:aliases w:val="Mellanrubrik"/>
    <w:basedOn w:val="Rubrik2"/>
    <w:next w:val="Normal"/>
    <w:qFormat/>
    <w:rsid w:val="00724707"/>
    <w:pPr>
      <w:spacing w:before="250" w:after="0"/>
      <w:outlineLvl w:val="2"/>
    </w:pPr>
    <w:rPr>
      <w:b/>
      <w:sz w:val="21"/>
    </w:rPr>
  </w:style>
  <w:style w:type="paragraph" w:styleId="Rubrik4">
    <w:name w:val="heading 4"/>
    <w:aliases w:val="KursivRubrik"/>
    <w:basedOn w:val="Rubrik3"/>
    <w:next w:val="Normal"/>
    <w:qFormat/>
    <w:rsid w:val="00724707"/>
    <w:pPr>
      <w:outlineLvl w:val="3"/>
    </w:pPr>
    <w:rPr>
      <w:b w:val="0"/>
      <w:i/>
    </w:rPr>
  </w:style>
  <w:style w:type="paragraph" w:styleId="Rubrik5">
    <w:name w:val="heading 5"/>
    <w:aliases w:val="PackadFetRubrik,PackadKursivRubrik"/>
    <w:basedOn w:val="Rubrik4"/>
    <w:next w:val="Normal"/>
    <w:qFormat/>
    <w:rsid w:val="00724707"/>
    <w:pPr>
      <w:tabs>
        <w:tab w:val="clear" w:pos="1021"/>
      </w:tabs>
      <w:spacing w:before="125"/>
      <w:outlineLvl w:val="4"/>
    </w:pPr>
    <w:rPr>
      <w:i w:val="0"/>
      <w:sz w:val="19"/>
    </w:rPr>
  </w:style>
  <w:style w:type="paragraph" w:styleId="Rubrik6">
    <w:name w:val="heading 6"/>
    <w:basedOn w:val="Rubrik5"/>
    <w:next w:val="Normal"/>
    <w:qFormat/>
    <w:rsid w:val="00724707"/>
    <w:pPr>
      <w:spacing w:before="50" w:line="200" w:lineRule="exact"/>
      <w:outlineLvl w:val="5"/>
    </w:pPr>
    <w:rPr>
      <w:caps/>
      <w:sz w:val="14"/>
    </w:rPr>
  </w:style>
  <w:style w:type="paragraph" w:styleId="Rubrik7">
    <w:name w:val="heading 7"/>
    <w:basedOn w:val="Rubrik6"/>
    <w:next w:val="Normal"/>
    <w:qFormat/>
    <w:rsid w:val="00724707"/>
    <w:pPr>
      <w:spacing w:before="0"/>
      <w:outlineLvl w:val="6"/>
    </w:pPr>
  </w:style>
  <w:style w:type="paragraph" w:styleId="Rubrik8">
    <w:name w:val="heading 8"/>
    <w:basedOn w:val="Rubrik7"/>
    <w:next w:val="Normal"/>
    <w:qFormat/>
    <w:rsid w:val="00724707"/>
    <w:pPr>
      <w:outlineLvl w:val="7"/>
    </w:pPr>
  </w:style>
  <w:style w:type="paragraph" w:styleId="Rubrik9">
    <w:name w:val="heading 9"/>
    <w:basedOn w:val="Rubrik8"/>
    <w:next w:val="Normal"/>
    <w:qFormat/>
    <w:rsid w:val="0072470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24707"/>
    <w:pPr>
      <w:spacing w:after="250"/>
    </w:pPr>
  </w:style>
  <w:style w:type="paragraph" w:customStyle="1" w:styleId="Hemstlatt">
    <w:name w:val="Hemstl_att"/>
    <w:aliases w:val="HemstPunkt,HemstPunktFlera,HemställansPunkt,Förslagstext"/>
    <w:basedOn w:val="Normal"/>
    <w:next w:val="Normal"/>
    <w:rsid w:val="00E1370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404</Words>
  <Characters>2303</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So345</vt:lpstr>
    </vt:vector>
  </TitlesOfParts>
  <Company>Riksdagen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So345</dc:title>
  <dc:subject>So345</dc:subject>
  <dc:creator>Riksdagen</dc:creator>
  <cp:keywords>Riksdagen</cp:keywords>
  <dc:description/>
  <cp:lastModifiedBy>Lars Brink</cp:lastModifiedBy>
  <cp:revision>2</cp:revision>
  <cp:lastPrinted>2005-12-30T08:46:00Z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Billström och Lars Lindblad (m)</vt:lpwstr>
  </property>
  <property fmtid="{D5CDD505-2E9C-101B-9397-08002B2CF9AE}" pid="26" name="MotionarLista">
    <vt:lpwstr>Billström, Tobias (m)\Lindblad,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Lars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20052006000000000109000014360069</vt:lpwstr>
  </property>
  <property fmtid="{D5CDD505-2E9C-101B-9397-08002B2CF9AE}" pid="47" name="datum">
    <vt:lpwstr>050929</vt:lpwstr>
  </property>
  <property fmtid="{D5CDD505-2E9C-101B-9397-08002B2CF9AE}" pid="48" name="avsändar-e-post">
    <vt:lpwstr>gunilla.mattsson@riksdagen.se</vt:lpwstr>
  </property>
  <property fmtid="{D5CDD505-2E9C-101B-9397-08002B2CF9AE}" pid="49" name="id">
    <vt:lpwstr>20052006000000000109000014360069</vt:lpwstr>
  </property>
  <property fmtid="{D5CDD505-2E9C-101B-9397-08002B2CF9AE}" pid="50" name="nummer">
    <vt:lpwstr>345</vt:lpwstr>
  </property>
  <property fmtid="{D5CDD505-2E9C-101B-9397-08002B2CF9AE}" pid="51" name="utskottsbeteckning">
    <vt:lpwstr>So</vt:lpwstr>
  </property>
</Properties>
</file>