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07B70" w:rsidP="00DA0661">
      <w:pPr>
        <w:pStyle w:val="Title"/>
      </w:pPr>
      <w:bookmarkStart w:id="0" w:name="Start"/>
      <w:bookmarkEnd w:id="0"/>
      <w:r>
        <w:t>Svar på fråga 2020/21:3108 av Lars Beckman (M)</w:t>
      </w:r>
      <w:r>
        <w:br/>
        <w:t>Trafiksäkerhet vid järnvägsövergångar</w:t>
      </w:r>
    </w:p>
    <w:p w:rsidR="00507B70" w:rsidP="008C4C2C">
      <w:pPr>
        <w:pStyle w:val="BodyText"/>
      </w:pPr>
      <w:r>
        <w:t>Lars Beckman har frågat mig</w:t>
      </w:r>
      <w:r w:rsidR="00E21EF9">
        <w:t xml:space="preserve"> vilka åtgärder jag avser</w:t>
      </w:r>
      <w:r>
        <w:t xml:space="preserve"> </w:t>
      </w:r>
      <w:r w:rsidR="00E21EF9">
        <w:t>att vidta för att säkerställa att liknande olyckor</w:t>
      </w:r>
      <w:r w:rsidR="008C4C2C">
        <w:t xml:space="preserve"> som tågolyckan utanför Hofors</w:t>
      </w:r>
      <w:r w:rsidR="00E21EF9">
        <w:t xml:space="preserve"> inte sker i framtiden</w:t>
      </w:r>
      <w:r w:rsidR="008C4C2C">
        <w:t>.</w:t>
      </w:r>
    </w:p>
    <w:p w:rsidR="008C4C2C" w:rsidP="008C4C2C">
      <w:pPr>
        <w:pStyle w:val="BodyText"/>
      </w:pPr>
      <w:r>
        <w:t xml:space="preserve">En hög </w:t>
      </w:r>
      <w:r w:rsidR="00613795">
        <w:t>trafik</w:t>
      </w:r>
      <w:r>
        <w:t>säkerhet i väg- och järnvägs</w:t>
      </w:r>
      <w:r w:rsidR="00422BA5">
        <w:t>anläggningen</w:t>
      </w:r>
      <w:r>
        <w:t xml:space="preserve"> är en viktig fråga för regeringen och</w:t>
      </w:r>
      <w:r w:rsidRPr="00E64E81">
        <w:t xml:space="preserve"> Sverige är ett föregångsland när det gäller trafiksäkerhet</w:t>
      </w:r>
      <w:r>
        <w:t>.</w:t>
      </w:r>
    </w:p>
    <w:p w:rsidR="001C4754" w:rsidP="008C4C2C">
      <w:pPr>
        <w:pStyle w:val="BodyText"/>
      </w:pPr>
      <w:r w:rsidRPr="001C4754">
        <w:t xml:space="preserve">I januari 2019 uppdrog regeringen åt Trafikverket att vidta åtgärder för att öka säkerheten vid plankorsningar på den statliga järnvägen och redogöra för hur arbetet för förbättrad säkerhet kan bedrivas effektivare i närtid. Under våren och sommaren 2019 identifierade Trafikverket plankorsningar som har förhöjd olycksrisk och har </w:t>
      </w:r>
      <w:r w:rsidR="0067445E">
        <w:t xml:space="preserve">därefter </w:t>
      </w:r>
      <w:r w:rsidRPr="001C4754">
        <w:t>påbörjat funktionsutredningar för att ta fram förslag på hur dessa prioriterade korsningar kan göras säkrare.</w:t>
      </w:r>
    </w:p>
    <w:p w:rsidR="003F76F3" w:rsidP="008C4C2C">
      <w:pPr>
        <w:pStyle w:val="BodyText"/>
      </w:pPr>
      <w:r w:rsidRPr="00EA3FDE">
        <w:t xml:space="preserve">I den nationella </w:t>
      </w:r>
      <w:r w:rsidR="008026A5">
        <w:t xml:space="preserve">trafikslagsövergripande </w:t>
      </w:r>
      <w:r w:rsidRPr="00EA3FDE">
        <w:t xml:space="preserve">planen </w:t>
      </w:r>
      <w:r w:rsidR="008026A5">
        <w:t xml:space="preserve">för transportinfrastrukturen för perioden </w:t>
      </w:r>
      <w:r w:rsidRPr="00EA3FDE">
        <w:t xml:space="preserve">2018–2029 har tre miljarder kronor avsatts för att bygga bort risker i järnvägssystemet. </w:t>
      </w:r>
      <w:r w:rsidRPr="009A675F" w:rsidR="009A675F">
        <w:t xml:space="preserve">Under 2020 har Trafikverket åtgärdat totalt </w:t>
      </w:r>
      <w:r w:rsidRPr="009A675F" w:rsidR="008026A5">
        <w:t>64</w:t>
      </w:r>
      <w:r w:rsidR="008026A5">
        <w:t> </w:t>
      </w:r>
      <w:r w:rsidRPr="009A675F" w:rsidR="009A675F">
        <w:t>plankorsningar</w:t>
      </w:r>
      <w:r w:rsidR="008026A5">
        <w:t>. Nitton av dessa</w:t>
      </w:r>
      <w:r w:rsidRPr="009A675F" w:rsidR="009A675F">
        <w:t xml:space="preserve"> ingår i den ökade satsningen på plankorsningar.</w:t>
      </w:r>
      <w:r w:rsidR="009A675F">
        <w:t xml:space="preserve"> </w:t>
      </w:r>
      <w:r w:rsidRPr="009A675F" w:rsidR="009A675F">
        <w:t xml:space="preserve">Utöver att </w:t>
      </w:r>
      <w:r w:rsidR="009A675F">
        <w:t>Trafikverket</w:t>
      </w:r>
      <w:r w:rsidRPr="009A675F" w:rsidR="009A675F">
        <w:t xml:space="preserve"> genomför åtgärder på enskilda plankorsningar över hela landet förbättra</w:t>
      </w:r>
      <w:r w:rsidR="00D72480">
        <w:t xml:space="preserve">s </w:t>
      </w:r>
      <w:r w:rsidRPr="009A675F" w:rsidR="009A675F">
        <w:t xml:space="preserve">även säkerheten i samband med </w:t>
      </w:r>
      <w:r w:rsidR="00D72480">
        <w:t>upp</w:t>
      </w:r>
      <w:r w:rsidRPr="009A675F" w:rsidR="009A675F">
        <w:t>rust</w:t>
      </w:r>
      <w:r w:rsidR="00D72480">
        <w:t>ning av</w:t>
      </w:r>
      <w:r w:rsidRPr="009A675F" w:rsidR="009A675F">
        <w:t xml:space="preserve"> hela järnvägsstråk. I samarbete med markägare och kommuner arbetar </w:t>
      </w:r>
      <w:r w:rsidR="00C11936">
        <w:t>Trafikverket</w:t>
      </w:r>
      <w:r w:rsidRPr="009A675F" w:rsidR="009A675F">
        <w:t xml:space="preserve"> för att stänga</w:t>
      </w:r>
      <w:r w:rsidR="00EB28F6">
        <w:t xml:space="preserve"> en del</w:t>
      </w:r>
      <w:r w:rsidRPr="009A675F" w:rsidR="009A675F">
        <w:t xml:space="preserve"> plankorsningar</w:t>
      </w:r>
      <w:r w:rsidR="00E17079">
        <w:t xml:space="preserve"> </w:t>
      </w:r>
      <w:r w:rsidRPr="00E17079" w:rsidR="00E17079">
        <w:t>och ersätt</w:t>
      </w:r>
      <w:r w:rsidR="00E17079">
        <w:t>a</w:t>
      </w:r>
      <w:r w:rsidRPr="00E17079" w:rsidR="00E17079">
        <w:t xml:space="preserve"> </w:t>
      </w:r>
      <w:r w:rsidR="00E17079">
        <w:t xml:space="preserve">dessa </w:t>
      </w:r>
      <w:r w:rsidRPr="00E17079" w:rsidR="00E17079">
        <w:t>med korsningar i skilda plan</w:t>
      </w:r>
      <w:r w:rsidRPr="009A675F" w:rsidR="009A675F">
        <w:t xml:space="preserve"> </w:t>
      </w:r>
      <w:r w:rsidR="00EB28F6">
        <w:t xml:space="preserve">eller </w:t>
      </w:r>
      <w:r w:rsidRPr="009A675F" w:rsidR="009A675F">
        <w:t>att leda om trafiken till säkrare korsningar.</w:t>
      </w:r>
      <w:r w:rsidRPr="00404CCB" w:rsidR="00404CCB">
        <w:t xml:space="preserve"> </w:t>
      </w:r>
      <w:r w:rsidRPr="00EA3FDE" w:rsidR="00404CCB">
        <w:t>Det kommer bidra till en säkrare järnvägsanläggning</w:t>
      </w:r>
      <w:r w:rsidR="00404CCB">
        <w:t>.</w:t>
      </w:r>
    </w:p>
    <w:p w:rsidR="00EA3FDE" w:rsidP="008C4C2C">
      <w:pPr>
        <w:pStyle w:val="BodyText"/>
      </w:pPr>
      <w:r>
        <w:t xml:space="preserve">Jag kan konstatera att Statens haverikommission i sin rapport vänder sig till Trafikverket och Transportstyrelsen med säkerhetsrekommendationer. Det ges inga rekommendationer till regeringen. Jag förutsätter att såväl Trafikverket som Transportstyrelsen </w:t>
      </w:r>
      <w:r w:rsidR="007C0943">
        <w:t>har</w:t>
      </w:r>
      <w:r>
        <w:t xml:space="preserve"> omhänderta</w:t>
      </w:r>
      <w:r w:rsidR="007C0943">
        <w:t>git</w:t>
      </w:r>
      <w:r>
        <w:t xml:space="preserve"> rekommendationerna </w:t>
      </w:r>
      <w:r w:rsidRPr="00EA3FDE">
        <w:t>och jag kommer fortsatt att följa frågan.</w:t>
      </w:r>
    </w:p>
    <w:p w:rsidR="00507B7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0260C413725456AA3BCF62B044EF06C"/>
          </w:placeholder>
          <w:dataBinding w:xpath="/ns0:DocumentInfo[1]/ns0:BaseInfo[1]/ns0:HeaderDate[1]" w:storeItemID="{60A32BB6-1F44-42D4-A011-BEEE7778EF9B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9552A">
            <w:t>16 juni 2021</w:t>
          </w:r>
        </w:sdtContent>
      </w:sdt>
    </w:p>
    <w:p w:rsidR="00507B70" w:rsidP="004E7A8F">
      <w:pPr>
        <w:pStyle w:val="Brdtextutanavstnd"/>
      </w:pPr>
    </w:p>
    <w:p w:rsidR="00507B70" w:rsidP="004E7A8F">
      <w:pPr>
        <w:pStyle w:val="Brdtextutanavstnd"/>
      </w:pPr>
    </w:p>
    <w:p w:rsidR="00507B70" w:rsidP="004E7A8F">
      <w:pPr>
        <w:pStyle w:val="Brdtextutanavstnd"/>
      </w:pPr>
    </w:p>
    <w:p w:rsidR="00507B70" w:rsidP="00422A41">
      <w:pPr>
        <w:pStyle w:val="BodyText"/>
      </w:pPr>
      <w:r>
        <w:t>Tomas Eneroth</w:t>
      </w:r>
    </w:p>
    <w:p w:rsidR="00507B70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07B7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07B70" w:rsidRPr="007D73AB" w:rsidP="00340DE0">
          <w:pPr>
            <w:pStyle w:val="Header"/>
          </w:pPr>
        </w:p>
      </w:tc>
      <w:tc>
        <w:tcPr>
          <w:tcW w:w="1134" w:type="dxa"/>
        </w:tcPr>
        <w:p w:rsidR="00507B7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07B7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07B70" w:rsidRPr="00710A6C" w:rsidP="00EE3C0F">
          <w:pPr>
            <w:pStyle w:val="Header"/>
            <w:rPr>
              <w:b/>
            </w:rPr>
          </w:pPr>
        </w:p>
        <w:p w:rsidR="00507B70" w:rsidP="00EE3C0F">
          <w:pPr>
            <w:pStyle w:val="Header"/>
          </w:pPr>
        </w:p>
        <w:p w:rsidR="00507B70" w:rsidP="00EE3C0F">
          <w:pPr>
            <w:pStyle w:val="Header"/>
          </w:pPr>
        </w:p>
        <w:p w:rsidR="00507B7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1CDE55E431342F19F488E0EA44EF848"/>
            </w:placeholder>
            <w:dataBinding w:xpath="/ns0:DocumentInfo[1]/ns0:BaseInfo[1]/ns0:Dnr[1]" w:storeItemID="{60A32BB6-1F44-42D4-A011-BEEE7778EF9B}" w:prefixMappings="xmlns:ns0='http://lp/documentinfo/RK' "/>
            <w:text/>
          </w:sdtPr>
          <w:sdtContent>
            <w:p w:rsidR="00507B70" w:rsidP="00EE3C0F">
              <w:pPr>
                <w:pStyle w:val="Header"/>
              </w:pPr>
              <w:r>
                <w:t>I2021/01691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4FA03AA5BF8463BA3F8559BE37168E6"/>
            </w:placeholder>
            <w:showingPlcHdr/>
            <w:dataBinding w:xpath="/ns0:DocumentInfo[1]/ns0:BaseInfo[1]/ns0:DocNumber[1]" w:storeItemID="{60A32BB6-1F44-42D4-A011-BEEE7778EF9B}" w:prefixMappings="xmlns:ns0='http://lp/documentinfo/RK' "/>
            <w:text/>
          </w:sdtPr>
          <w:sdtContent>
            <w:p w:rsidR="00507B7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07B70" w:rsidP="00EE3C0F">
          <w:pPr>
            <w:pStyle w:val="Header"/>
          </w:pPr>
        </w:p>
      </w:tc>
      <w:tc>
        <w:tcPr>
          <w:tcW w:w="1134" w:type="dxa"/>
        </w:tcPr>
        <w:p w:rsidR="00507B70" w:rsidP="0094502D">
          <w:pPr>
            <w:pStyle w:val="Header"/>
          </w:pPr>
        </w:p>
        <w:p w:rsidR="00507B7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CB048495FAC498D9D536E2B62EC6F1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07B70" w:rsidRPr="00507B70" w:rsidP="00340DE0">
              <w:pPr>
                <w:pStyle w:val="Header"/>
                <w:rPr>
                  <w:b/>
                </w:rPr>
              </w:pPr>
              <w:r w:rsidRPr="00507B70">
                <w:rPr>
                  <w:b/>
                </w:rPr>
                <w:t>Infrastrukturdepartementet</w:t>
              </w:r>
            </w:p>
            <w:p w:rsidR="006F2F58" w:rsidP="00340DE0">
              <w:pPr>
                <w:pStyle w:val="Header"/>
              </w:pPr>
              <w:r w:rsidRPr="00507B70">
                <w:t>Infrastrukturministern</w:t>
              </w:r>
            </w:p>
            <w:tbl>
              <w:tblPr>
                <w:tblW w:w="4504" w:type="dxa"/>
                <w:tblLayout w:type="fixed"/>
                <w:tblLook w:val="0000"/>
              </w:tblPr>
              <w:tblGrid>
                <w:gridCol w:w="4504"/>
              </w:tblGrid>
              <w:tr w:rsidTr="00D90EAD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6F2F58" w:rsidP="00815CBC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Tr="00D90EAD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6F2F58" w:rsidP="006F2F58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507B7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8FC22C67B247D1B720A5F5F4F8C780"/>
          </w:placeholder>
          <w:dataBinding w:xpath="/ns0:DocumentInfo[1]/ns0:BaseInfo[1]/ns0:Recipient[1]" w:storeItemID="{60A32BB6-1F44-42D4-A011-BEEE7778EF9B}" w:prefixMappings="xmlns:ns0='http://lp/documentinfo/RK' "/>
          <w:text w:multiLine="1"/>
        </w:sdtPr>
        <w:sdtContent>
          <w:tc>
            <w:tcPr>
              <w:tcW w:w="3170" w:type="dxa"/>
            </w:tcPr>
            <w:p w:rsidR="00507B7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07B7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6F2F58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1CDE55E431342F19F488E0EA44EF8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7F128-C619-47F1-87BB-04E1304E0829}"/>
      </w:docPartPr>
      <w:docPartBody>
        <w:p w:rsidR="00343686" w:rsidP="00100FD5">
          <w:pPr>
            <w:pStyle w:val="51CDE55E431342F19F488E0EA44EF84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4FA03AA5BF8463BA3F8559BE37168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8BB84-3F0F-49D5-931B-18C5C874348B}"/>
      </w:docPartPr>
      <w:docPartBody>
        <w:p w:rsidR="00343686" w:rsidP="00100FD5">
          <w:pPr>
            <w:pStyle w:val="04FA03AA5BF8463BA3F8559BE37168E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B048495FAC498D9D536E2B62EC6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968E0-4140-4F2A-B873-FAE2C10E7C82}"/>
      </w:docPartPr>
      <w:docPartBody>
        <w:p w:rsidR="00343686" w:rsidP="00100FD5">
          <w:pPr>
            <w:pStyle w:val="9CB048495FAC498D9D536E2B62EC6F1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8FC22C67B247D1B720A5F5F4F8C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D7661B-75C2-42D5-A0ED-E8F694AB557C}"/>
      </w:docPartPr>
      <w:docPartBody>
        <w:p w:rsidR="00343686" w:rsidP="00100FD5">
          <w:pPr>
            <w:pStyle w:val="1C8FC22C67B247D1B720A5F5F4F8C78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260C413725456AA3BCF62B044EF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A0B91-0EDA-4B08-851C-FD2BBB01F19B}"/>
      </w:docPartPr>
      <w:docPartBody>
        <w:p w:rsidR="00343686" w:rsidP="00100FD5">
          <w:pPr>
            <w:pStyle w:val="20260C413725456AA3BCF62B044EF06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1C2238E48D4464B23DF3D9D6306CAE">
    <w:name w:val="561C2238E48D4464B23DF3D9D6306CAE"/>
    <w:rsid w:val="00100FD5"/>
  </w:style>
  <w:style w:type="character" w:styleId="PlaceholderText">
    <w:name w:val="Placeholder Text"/>
    <w:basedOn w:val="DefaultParagraphFont"/>
    <w:uiPriority w:val="99"/>
    <w:semiHidden/>
    <w:rsid w:val="00100FD5"/>
    <w:rPr>
      <w:noProof w:val="0"/>
      <w:color w:val="808080"/>
    </w:rPr>
  </w:style>
  <w:style w:type="paragraph" w:customStyle="1" w:styleId="D16378AA98994E9FAF4530693A0240CC">
    <w:name w:val="D16378AA98994E9FAF4530693A0240CC"/>
    <w:rsid w:val="00100FD5"/>
  </w:style>
  <w:style w:type="paragraph" w:customStyle="1" w:styleId="74E47208577C4A12BB840051E76A15F7">
    <w:name w:val="74E47208577C4A12BB840051E76A15F7"/>
    <w:rsid w:val="00100FD5"/>
  </w:style>
  <w:style w:type="paragraph" w:customStyle="1" w:styleId="ABD92E4767EF4E36B557643814DD645D">
    <w:name w:val="ABD92E4767EF4E36B557643814DD645D"/>
    <w:rsid w:val="00100FD5"/>
  </w:style>
  <w:style w:type="paragraph" w:customStyle="1" w:styleId="51CDE55E431342F19F488E0EA44EF848">
    <w:name w:val="51CDE55E431342F19F488E0EA44EF848"/>
    <w:rsid w:val="00100FD5"/>
  </w:style>
  <w:style w:type="paragraph" w:customStyle="1" w:styleId="04FA03AA5BF8463BA3F8559BE37168E6">
    <w:name w:val="04FA03AA5BF8463BA3F8559BE37168E6"/>
    <w:rsid w:val="00100FD5"/>
  </w:style>
  <w:style w:type="paragraph" w:customStyle="1" w:styleId="9D99F59765C049B6B60E28C09F5313DF">
    <w:name w:val="9D99F59765C049B6B60E28C09F5313DF"/>
    <w:rsid w:val="00100FD5"/>
  </w:style>
  <w:style w:type="paragraph" w:customStyle="1" w:styleId="31B3AA759671410AA1A3D9E6FF37FD85">
    <w:name w:val="31B3AA759671410AA1A3D9E6FF37FD85"/>
    <w:rsid w:val="00100FD5"/>
  </w:style>
  <w:style w:type="paragraph" w:customStyle="1" w:styleId="9B5C42F02B6A4DEA970CC7794EBE96C0">
    <w:name w:val="9B5C42F02B6A4DEA970CC7794EBE96C0"/>
    <w:rsid w:val="00100FD5"/>
  </w:style>
  <w:style w:type="paragraph" w:customStyle="1" w:styleId="9CB048495FAC498D9D536E2B62EC6F1B">
    <w:name w:val="9CB048495FAC498D9D536E2B62EC6F1B"/>
    <w:rsid w:val="00100FD5"/>
  </w:style>
  <w:style w:type="paragraph" w:customStyle="1" w:styleId="1C8FC22C67B247D1B720A5F5F4F8C780">
    <w:name w:val="1C8FC22C67B247D1B720A5F5F4F8C780"/>
    <w:rsid w:val="00100FD5"/>
  </w:style>
  <w:style w:type="paragraph" w:customStyle="1" w:styleId="04FA03AA5BF8463BA3F8559BE37168E61">
    <w:name w:val="04FA03AA5BF8463BA3F8559BE37168E61"/>
    <w:rsid w:val="00100F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B048495FAC498D9D536E2B62EC6F1B1">
    <w:name w:val="9CB048495FAC498D9D536E2B62EC6F1B1"/>
    <w:rsid w:val="00100F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2F1CCADF2A4D1EB5F752541358BC57">
    <w:name w:val="A22F1CCADF2A4D1EB5F752541358BC57"/>
    <w:rsid w:val="00100FD5"/>
  </w:style>
  <w:style w:type="paragraph" w:customStyle="1" w:styleId="CD715FC1BE9B4BF4AA28365D41E3F185">
    <w:name w:val="CD715FC1BE9B4BF4AA28365D41E3F185"/>
    <w:rsid w:val="00100FD5"/>
  </w:style>
  <w:style w:type="paragraph" w:customStyle="1" w:styleId="A7485907794C4A7296996EDC48E4AF08">
    <w:name w:val="A7485907794C4A7296996EDC48E4AF08"/>
    <w:rsid w:val="00100FD5"/>
  </w:style>
  <w:style w:type="paragraph" w:customStyle="1" w:styleId="25C61C4D0F9A4D73B1015B3D363FFCC8">
    <w:name w:val="25C61C4D0F9A4D73B1015B3D363FFCC8"/>
    <w:rsid w:val="00100FD5"/>
  </w:style>
  <w:style w:type="paragraph" w:customStyle="1" w:styleId="6B5B7E29F97F4D84A5DF6B037166FF7E">
    <w:name w:val="6B5B7E29F97F4D84A5DF6B037166FF7E"/>
    <w:rsid w:val="00100FD5"/>
  </w:style>
  <w:style w:type="paragraph" w:customStyle="1" w:styleId="20260C413725456AA3BCF62B044EF06C">
    <w:name w:val="20260C413725456AA3BCF62B044EF06C"/>
    <w:rsid w:val="00100FD5"/>
  </w:style>
  <w:style w:type="paragraph" w:customStyle="1" w:styleId="FF0095322E2B4C9487F0718F059CAFEA">
    <w:name w:val="FF0095322E2B4C9487F0718F059CAFEA"/>
    <w:rsid w:val="00100FD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45421f4d-be46-4531-8c3c-1dbb83c6147a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2021-06-16T00:00:00</HeaderDate>
    <Office/>
    <Dnr>I2021/01691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C127F516-23C8-4729-A591-28C2962AD711}"/>
</file>

<file path=customXml/itemProps2.xml><?xml version="1.0" encoding="utf-8"?>
<ds:datastoreItem xmlns:ds="http://schemas.openxmlformats.org/officeDocument/2006/customXml" ds:itemID="{B51AE412-43A1-48C2-A16C-CFBD06B3FDA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3D9E97A-F1EF-460E-A977-4AC593E578B4}"/>
</file>

<file path=customXml/itemProps5.xml><?xml version="1.0" encoding="utf-8"?>
<ds:datastoreItem xmlns:ds="http://schemas.openxmlformats.org/officeDocument/2006/customXml" ds:itemID="{60A32BB6-1F44-42D4-A011-BEEE7778EF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308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3108 av Lars Beckman (M) Trafiksäkerhet vid järnvägsövergångar.docx</dc:title>
  <cp:revision>2</cp:revision>
  <dcterms:created xsi:type="dcterms:W3CDTF">2021-06-15T09:54:00Z</dcterms:created>
  <dcterms:modified xsi:type="dcterms:W3CDTF">2021-06-15T09:54:00Z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