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34ED" w:rsidRPr="00090C2C" w:rsidTr="004134E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34ED" w:rsidRPr="00090C2C" w:rsidRDefault="004134ED" w:rsidP="004134ED"/>
          <w:p w:rsidR="004134ED" w:rsidRPr="00090C2C" w:rsidRDefault="004134ED" w:rsidP="004134ED">
            <w:pPr>
              <w:rPr>
                <w:sz w:val="40"/>
                <w:szCs w:val="40"/>
              </w:rPr>
            </w:pPr>
            <w:r w:rsidRPr="00090C2C">
              <w:rPr>
                <w:sz w:val="40"/>
                <w:szCs w:val="40"/>
              </w:rPr>
              <w:t>Riksdagsskrivelse</w:t>
            </w:r>
          </w:p>
          <w:p w:rsidR="004134ED" w:rsidRPr="00090C2C" w:rsidRDefault="004134ED" w:rsidP="004134ED">
            <w:r w:rsidRPr="00090C2C">
              <w:rPr>
                <w:sz w:val="40"/>
                <w:szCs w:val="40"/>
              </w:rPr>
              <w:t>2005/0</w:t>
            </w:r>
            <w:r w:rsidRPr="00090C2C">
              <w:rPr>
                <w:rStyle w:val="SkrivelseNr"/>
              </w:rPr>
              <w:t>6:1</w:t>
            </w:r>
          </w:p>
        </w:tc>
        <w:tc>
          <w:tcPr>
            <w:tcW w:w="2268" w:type="dxa"/>
          </w:tcPr>
          <w:p w:rsidR="004134ED" w:rsidRPr="00090C2C" w:rsidRDefault="004134ED" w:rsidP="004134ED">
            <w:pPr>
              <w:jc w:val="center"/>
            </w:pPr>
            <w:r w:rsidRPr="00090C2C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0873" r:id="rId7"/>
              </w:object>
            </w:r>
          </w:p>
          <w:p w:rsidR="004134ED" w:rsidRPr="00090C2C" w:rsidRDefault="004134ED" w:rsidP="004134ED">
            <w:pPr>
              <w:jc w:val="center"/>
            </w:pPr>
          </w:p>
        </w:tc>
      </w:tr>
      <w:tr w:rsidR="004134ED" w:rsidRPr="00090C2C" w:rsidTr="004134E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134ED" w:rsidRPr="00090C2C" w:rsidRDefault="004134ED" w:rsidP="004134ED">
            <w:pPr>
              <w:jc w:val="center"/>
              <w:rPr>
                <w:sz w:val="20"/>
              </w:rPr>
            </w:pPr>
            <w:r w:rsidRPr="00090C2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34ED" w:rsidRPr="00090C2C" w:rsidRDefault="004134ED" w:rsidP="004134ED">
      <w:pPr>
        <w:pStyle w:val="Mottagare1"/>
      </w:pPr>
      <w:r w:rsidRPr="00090C2C">
        <w:t>Regeringen</w:t>
      </w:r>
    </w:p>
    <w:p w:rsidR="004134ED" w:rsidRPr="00090C2C" w:rsidRDefault="004134ED" w:rsidP="004134ED">
      <w:pPr>
        <w:pStyle w:val="Mottagare2"/>
      </w:pPr>
      <w:r w:rsidRPr="00090C2C">
        <w:t>Utrikesdepartementet</w:t>
      </w:r>
    </w:p>
    <w:p w:rsidR="004134ED" w:rsidRPr="00090C2C" w:rsidRDefault="004134ED" w:rsidP="004134ED">
      <w:pPr>
        <w:pStyle w:val="NormalText"/>
      </w:pPr>
      <w:r w:rsidRPr="00090C2C">
        <w:t>Med överlämnande av socialförsäkringsutskottets betänkande 2004/05:SfU17 Ny instans- och processordning i utlännings- och medborgarskapsärenden får jag anmäla att riksdagen denna dag bifallit utskottets förslag till riksdagsbeslut.</w:t>
      </w:r>
    </w:p>
    <w:p w:rsidR="004134ED" w:rsidRPr="00090C2C" w:rsidRDefault="004134ED" w:rsidP="004134ED">
      <w:pPr>
        <w:pStyle w:val="Stockholm"/>
      </w:pPr>
      <w:r w:rsidRPr="00090C2C">
        <w:t>Stockholm den 14 september 2005</w:t>
      </w:r>
    </w:p>
    <w:p w:rsidR="004134ED" w:rsidRPr="00090C2C" w:rsidRDefault="004134ED" w:rsidP="004134E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34ED" w:rsidRPr="00090C2C" w:rsidTr="004134E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34ED" w:rsidRPr="00090C2C" w:rsidRDefault="004134ED" w:rsidP="004134ED">
            <w:r w:rsidRPr="00090C2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134ED" w:rsidRPr="00090C2C" w:rsidRDefault="004134ED" w:rsidP="004134ED"/>
          <w:p w:rsidR="004134ED" w:rsidRPr="00090C2C" w:rsidRDefault="004134ED" w:rsidP="004134ED"/>
          <w:p w:rsidR="004134ED" w:rsidRPr="00090C2C" w:rsidRDefault="004134ED" w:rsidP="004134ED">
            <w:r w:rsidRPr="00090C2C">
              <w:rPr>
                <w:i/>
              </w:rPr>
              <w:t>Ulf Christoffersson</w:t>
            </w:r>
          </w:p>
        </w:tc>
      </w:tr>
    </w:tbl>
    <w:p w:rsidR="004134ED" w:rsidRPr="00090C2C" w:rsidRDefault="004134ED" w:rsidP="004134ED"/>
    <w:p w:rsidR="00AC6B35" w:rsidRPr="00090C2C" w:rsidRDefault="00AC6B35" w:rsidP="004134ED"/>
    <w:sectPr w:rsidR="00AC6B35" w:rsidRPr="00090C2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39AE" w:rsidRPr="00090C2C" w:rsidRDefault="003B39AE">
      <w:r w:rsidRPr="00090C2C">
        <w:separator/>
      </w:r>
    </w:p>
  </w:endnote>
  <w:endnote w:type="continuationSeparator" w:id="0">
    <w:p w:rsidR="003B39AE" w:rsidRPr="00090C2C" w:rsidRDefault="003B39AE">
      <w:r w:rsidRPr="00090C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39AE" w:rsidRPr="00090C2C" w:rsidRDefault="003B39AE">
      <w:r w:rsidRPr="00090C2C">
        <w:separator/>
      </w:r>
    </w:p>
  </w:footnote>
  <w:footnote w:type="continuationSeparator" w:id="0">
    <w:p w:rsidR="003B39AE" w:rsidRPr="00090C2C" w:rsidRDefault="003B39AE">
      <w:r w:rsidRPr="00090C2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ED"/>
    <w:rsid w:val="000008BC"/>
    <w:rsid w:val="000254BE"/>
    <w:rsid w:val="00030C50"/>
    <w:rsid w:val="00090C2C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B39AE"/>
    <w:rsid w:val="003E0EEA"/>
    <w:rsid w:val="003F617D"/>
    <w:rsid w:val="004134E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38C4D-10C2-4306-B1EB-155FAFC3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134E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134E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134E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134E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134E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134E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</vt:lpwstr>
  </property>
  <property fmtid="{D5CDD505-2E9C-101B-9397-08002B2CF9AE}" pid="6" name="Datum">
    <vt:lpwstr>01 mars 2007</vt:lpwstr>
  </property>
  <property fmtid="{D5CDD505-2E9C-101B-9397-08002B2CF9AE}" pid="7" name="StartNr">
    <vt:lpwstr>1</vt:lpwstr>
  </property>
  <property fmtid="{D5CDD505-2E9C-101B-9397-08002B2CF9AE}" pid="8" name="SlutNr">
    <vt:lpwstr>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2004/05:SfU17 Ny instans- och processordning i utlännings- och medborgarskapsärenden</vt:lpwstr>
  </property>
  <property fmtid="{D5CDD505-2E9C-101B-9397-08002B2CF9AE}" pid="16" name="UDatum">
    <vt:lpwstr>14 september 2005</vt:lpwstr>
  </property>
</Properties>
</file>