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01F" w:rsidRPr="00D42BF6" w:rsidRDefault="0044001F">
      <w:pPr>
        <w:framePr w:w="3119" w:h="1406" w:hRule="exact" w:wrap="around" w:vAnchor="page" w:hAnchor="page" w:x="1441" w:y="781"/>
        <w:tabs>
          <w:tab w:val="left" w:pos="142"/>
        </w:tabs>
      </w:pPr>
      <w:bookmarkStart w:id="0" w:name="RapportLogga"/>
      <w:r w:rsidRPr="00D42BF6">
        <w:t xml:space="preserve">  </w:t>
      </w:r>
      <w:bookmarkStart w:id="1" w:name="logga"/>
      <w:bookmarkStart w:id="2" w:name="webtabort"/>
      <w:r w:rsidR="00D42BF6" w:rsidRPr="00D42BF6">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1"/>
    </w:p>
    <w:p w:rsidR="0044001F" w:rsidRPr="00D42BF6" w:rsidRDefault="0044001F">
      <w:pPr>
        <w:framePr w:w="3119" w:h="1406" w:hRule="exact" w:wrap="around" w:vAnchor="page" w:hAnchor="page" w:x="1441" w:y="781"/>
        <w:tabs>
          <w:tab w:val="left" w:pos="142"/>
        </w:tabs>
      </w:pPr>
    </w:p>
    <w:p w:rsidR="0044001F" w:rsidRPr="00D42BF6" w:rsidRDefault="00D42BF6">
      <w:pPr>
        <w:framePr w:w="3119" w:h="1406" w:hRule="exact" w:wrap="around" w:vAnchor="page" w:hAnchor="page" w:x="1441" w:y="781"/>
        <w:tabs>
          <w:tab w:val="left" w:pos="142"/>
        </w:tabs>
      </w:pPr>
      <w:r w:rsidRPr="00D42BF6">
        <w:rPr>
          <w:noProof/>
        </w:rPr>
        <w:drawing>
          <wp:inline distT="0" distB="0" distL="0" distR="0">
            <wp:extent cx="1981200" cy="863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bookmarkEnd w:id="0"/>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44001F" w:rsidRPr="00D42BF6">
        <w:tblPrEx>
          <w:tblCellMar>
            <w:top w:w="0" w:type="dxa"/>
            <w:left w:w="0" w:type="dxa"/>
            <w:bottom w:w="0" w:type="dxa"/>
            <w:right w:w="0" w:type="dxa"/>
          </w:tblCellMar>
        </w:tblPrEx>
        <w:tc>
          <w:tcPr>
            <w:tcW w:w="3380" w:type="dxa"/>
          </w:tcPr>
          <w:p w:rsidR="0044001F" w:rsidRPr="00D42BF6" w:rsidRDefault="0044001F">
            <w:pPr>
              <w:pStyle w:val="Brdtexthuvud"/>
              <w:framePr w:hSpace="0" w:wrap="around" w:x="6601" w:y="852"/>
            </w:pPr>
            <w:bookmarkStart w:id="3" w:name="UDkoncept"/>
            <w:bookmarkEnd w:id="3"/>
          </w:p>
        </w:tc>
        <w:tc>
          <w:tcPr>
            <w:tcW w:w="1893" w:type="dxa"/>
          </w:tcPr>
          <w:p w:rsidR="0044001F" w:rsidRPr="00D42BF6" w:rsidRDefault="0044001F">
            <w:pPr>
              <w:pStyle w:val="Brdtexthuvud"/>
              <w:framePr w:hSpace="0" w:wrap="around" w:x="6601" w:y="852"/>
            </w:pPr>
            <w:bookmarkStart w:id="4" w:name="UDsidan"/>
            <w:bookmarkEnd w:id="4"/>
          </w:p>
        </w:tc>
      </w:tr>
      <w:tr w:rsidR="0044001F" w:rsidRPr="00D42BF6">
        <w:tblPrEx>
          <w:tblCellMar>
            <w:top w:w="0" w:type="dxa"/>
            <w:left w:w="0" w:type="dxa"/>
            <w:bottom w:w="0" w:type="dxa"/>
            <w:right w:w="0" w:type="dxa"/>
          </w:tblCellMar>
        </w:tblPrEx>
        <w:tc>
          <w:tcPr>
            <w:tcW w:w="3380" w:type="dxa"/>
          </w:tcPr>
          <w:p w:rsidR="0044001F" w:rsidRPr="00D42BF6" w:rsidRDefault="0012763F">
            <w:pPr>
              <w:pStyle w:val="Brdtexthuvud"/>
              <w:framePr w:hSpace="0" w:wrap="around" w:x="6601" w:y="852"/>
              <w:rPr>
                <w:b/>
                <w:sz w:val="22"/>
              </w:rPr>
            </w:pPr>
            <w:bookmarkStart w:id="5" w:name="UDdokname"/>
            <w:bookmarkStart w:id="6" w:name="RapportExpsatt"/>
            <w:bookmarkEnd w:id="5"/>
            <w:bookmarkEnd w:id="6"/>
            <w:r w:rsidRPr="00D42BF6">
              <w:rPr>
                <w:b/>
                <w:sz w:val="22"/>
              </w:rPr>
              <w:t>TELEMEDDELANDE</w:t>
            </w:r>
          </w:p>
        </w:tc>
        <w:bookmarkStart w:id="7" w:name="UDnr"/>
        <w:bookmarkEnd w:id="7"/>
        <w:tc>
          <w:tcPr>
            <w:tcW w:w="1893" w:type="dxa"/>
          </w:tcPr>
          <w:p w:rsidR="0044001F" w:rsidRPr="00D42BF6" w:rsidRDefault="0044001F">
            <w:pPr>
              <w:pStyle w:val="Brdtexthuvud"/>
              <w:framePr w:hSpace="0" w:wrap="around" w:x="6601" w:y="852"/>
              <w:rPr>
                <w:rFonts w:ascii="Garamond" w:hAnsi="Garamond"/>
              </w:rPr>
            </w:pPr>
            <w:r w:rsidRPr="00D42BF6">
              <w:rPr>
                <w:rFonts w:ascii="Garamond" w:hAnsi="Garamond"/>
              </w:rPr>
              <w:fldChar w:fldCharType="begin" w:fldLock="1"/>
            </w:r>
            <w:r w:rsidRPr="00D42BF6">
              <w:rPr>
                <w:rFonts w:ascii="Garamond" w:hAnsi="Garamond"/>
              </w:rPr>
              <w:instrText xml:space="preserve"> PAGE  \* MERGEFORMAT </w:instrText>
            </w:r>
            <w:r w:rsidRPr="00D42BF6">
              <w:rPr>
                <w:rFonts w:ascii="Garamond" w:hAnsi="Garamond"/>
              </w:rPr>
              <w:fldChar w:fldCharType="separate"/>
            </w:r>
            <w:r w:rsidR="00B21FCB" w:rsidRPr="00D42BF6">
              <w:rPr>
                <w:rFonts w:ascii="Garamond" w:hAnsi="Garamond"/>
              </w:rPr>
              <w:t>1</w:t>
            </w:r>
            <w:r w:rsidRPr="00D42BF6">
              <w:rPr>
                <w:rFonts w:ascii="Garamond" w:hAnsi="Garamond"/>
              </w:rPr>
              <w:fldChar w:fldCharType="end"/>
            </w:r>
            <w:r w:rsidRPr="00D42BF6">
              <w:rPr>
                <w:rFonts w:ascii="Garamond" w:hAnsi="Garamond"/>
              </w:rPr>
              <w:t xml:space="preserve"> (  )</w:t>
            </w:r>
          </w:p>
        </w:tc>
      </w:tr>
      <w:tr w:rsidR="0044001F" w:rsidRPr="00D42BF6">
        <w:tblPrEx>
          <w:tblCellMar>
            <w:top w:w="0" w:type="dxa"/>
            <w:left w:w="0" w:type="dxa"/>
            <w:bottom w:w="0" w:type="dxa"/>
            <w:right w:w="0" w:type="dxa"/>
          </w:tblCellMar>
        </w:tblPrEx>
        <w:tc>
          <w:tcPr>
            <w:tcW w:w="3380" w:type="dxa"/>
          </w:tcPr>
          <w:p w:rsidR="0044001F" w:rsidRPr="00D42BF6" w:rsidRDefault="0044001F">
            <w:pPr>
              <w:pStyle w:val="Brdtexthuvud"/>
              <w:framePr w:hSpace="0" w:wrap="around" w:x="6601" w:y="852"/>
            </w:pPr>
          </w:p>
        </w:tc>
        <w:tc>
          <w:tcPr>
            <w:tcW w:w="1893" w:type="dxa"/>
          </w:tcPr>
          <w:p w:rsidR="0044001F" w:rsidRPr="00D42BF6" w:rsidRDefault="0044001F">
            <w:pPr>
              <w:pStyle w:val="Brdtexthuvud"/>
              <w:framePr w:hSpace="0" w:wrap="around" w:x="6601" w:y="852"/>
            </w:pPr>
          </w:p>
        </w:tc>
      </w:tr>
      <w:tr w:rsidR="0044001F" w:rsidRPr="00D42BF6">
        <w:tblPrEx>
          <w:tblCellMar>
            <w:top w:w="0" w:type="dxa"/>
            <w:left w:w="0" w:type="dxa"/>
            <w:bottom w:w="0" w:type="dxa"/>
            <w:right w:w="0" w:type="dxa"/>
          </w:tblCellMar>
        </w:tblPrEx>
        <w:tc>
          <w:tcPr>
            <w:tcW w:w="3380" w:type="dxa"/>
          </w:tcPr>
          <w:p w:rsidR="0044001F" w:rsidRPr="00D42BF6" w:rsidRDefault="0012763F">
            <w:pPr>
              <w:pStyle w:val="Brdtexthuvud"/>
              <w:framePr w:hSpace="0" w:wrap="around" w:x="6601" w:y="852"/>
              <w:rPr>
                <w:rFonts w:ascii="Garamond" w:hAnsi="Garamond"/>
              </w:rPr>
            </w:pPr>
            <w:bookmarkStart w:id="8" w:name="RapportDatumRef"/>
            <w:bookmarkStart w:id="9" w:name="RapportDatum"/>
            <w:bookmarkEnd w:id="8"/>
            <w:r w:rsidRPr="00D42BF6">
              <w:rPr>
                <w:rFonts w:ascii="Garamond" w:hAnsi="Garamond"/>
              </w:rPr>
              <w:t>2008-12-18</w:t>
            </w:r>
            <w:bookmarkEnd w:id="9"/>
          </w:p>
        </w:tc>
        <w:tc>
          <w:tcPr>
            <w:tcW w:w="1893" w:type="dxa"/>
          </w:tcPr>
          <w:p w:rsidR="0044001F" w:rsidRPr="00D42BF6" w:rsidRDefault="0044001F">
            <w:pPr>
              <w:pStyle w:val="Brdtexthuvud"/>
              <w:framePr w:hSpace="0" w:wrap="around" w:x="6601" w:y="852"/>
              <w:rPr>
                <w:rFonts w:ascii="Garamond" w:hAnsi="Garamond"/>
              </w:rPr>
            </w:pPr>
            <w:bookmarkStart w:id="10" w:name="UDdnr"/>
            <w:bookmarkEnd w:id="10"/>
          </w:p>
          <w:p w:rsidR="0044001F" w:rsidRPr="00D42BF6" w:rsidRDefault="0044001F">
            <w:pPr>
              <w:pStyle w:val="Brdtexthuvud"/>
              <w:framePr w:hSpace="0" w:wrap="around" w:x="6601" w:y="852"/>
            </w:pPr>
            <w:bookmarkStart w:id="11" w:name="UDskrivnr"/>
            <w:bookmarkEnd w:id="11"/>
          </w:p>
          <w:p w:rsidR="0044001F" w:rsidRPr="00D42BF6" w:rsidRDefault="0044001F">
            <w:pPr>
              <w:pStyle w:val="Brdtexthuvud"/>
              <w:framePr w:hSpace="0" w:wrap="around" w:x="6601" w:y="852"/>
            </w:pPr>
          </w:p>
        </w:tc>
      </w:tr>
    </w:tbl>
    <w:tbl>
      <w:tblPr>
        <w:tblW w:w="0" w:type="auto"/>
        <w:tblInd w:w="8" w:type="dxa"/>
        <w:tblLayout w:type="fixed"/>
        <w:tblCellMar>
          <w:left w:w="0" w:type="dxa"/>
          <w:right w:w="0" w:type="dxa"/>
        </w:tblCellMar>
        <w:tblLook w:val="0000" w:firstRow="0" w:lastRow="0" w:firstColumn="0" w:lastColumn="0" w:noHBand="0" w:noVBand="0"/>
      </w:tblPr>
      <w:tblGrid>
        <w:gridCol w:w="5157"/>
        <w:gridCol w:w="4908"/>
      </w:tblGrid>
      <w:tr w:rsidR="0044001F" w:rsidRPr="00D42BF6">
        <w:tblPrEx>
          <w:tblCellMar>
            <w:top w:w="0" w:type="dxa"/>
            <w:left w:w="0" w:type="dxa"/>
            <w:bottom w:w="0" w:type="dxa"/>
            <w:right w:w="0" w:type="dxa"/>
          </w:tblCellMar>
        </w:tblPrEx>
        <w:tc>
          <w:tcPr>
            <w:tcW w:w="5157" w:type="dxa"/>
          </w:tcPr>
          <w:p w:rsidR="0044001F" w:rsidRPr="00D42BF6" w:rsidRDefault="0044001F">
            <w:pPr>
              <w:pStyle w:val="Depnamn"/>
              <w:framePr w:h="2183" w:wrap="notBeside" w:vAnchor="page" w:hAnchor="page" w:x="1441" w:y="2496"/>
              <w:spacing w:before="40"/>
              <w:rPr>
                <w:rFonts w:ascii="Arial" w:hAnsi="Arial"/>
              </w:rPr>
            </w:pPr>
            <w:bookmarkStart w:id="12" w:name="UDdepartement"/>
            <w:bookmarkEnd w:id="12"/>
          </w:p>
          <w:p w:rsidR="0044001F" w:rsidRPr="00D42BF6" w:rsidRDefault="0044001F">
            <w:pPr>
              <w:pStyle w:val="Depnamn"/>
              <w:framePr w:h="2183" w:wrap="notBeside" w:vAnchor="page" w:hAnchor="page" w:x="1441" w:y="2496"/>
              <w:rPr>
                <w:rFonts w:ascii="Arial" w:hAnsi="Arial"/>
              </w:rPr>
            </w:pPr>
            <w:bookmarkStart w:id="13" w:name="UDminister"/>
            <w:bookmarkStart w:id="14" w:name="UDStad"/>
            <w:bookmarkEnd w:id="13"/>
            <w:bookmarkEnd w:id="14"/>
          </w:p>
          <w:p w:rsidR="0044001F" w:rsidRPr="00D42BF6" w:rsidRDefault="0012763F">
            <w:pPr>
              <w:pStyle w:val="Namnenhet"/>
              <w:framePr w:wrap="notBeside" w:vAnchor="page" w:x="1441" w:y="2496"/>
            </w:pPr>
            <w:bookmarkStart w:id="15" w:name="UDenhet"/>
            <w:bookmarkStart w:id="16" w:name="UDchefenhet"/>
            <w:bookmarkStart w:id="17" w:name="RapportEnhet"/>
            <w:bookmarkEnd w:id="15"/>
            <w:bookmarkEnd w:id="16"/>
            <w:bookmarkEnd w:id="17"/>
            <w:r w:rsidRPr="00D42BF6">
              <w:t>Arbetsmarknadsråd</w:t>
            </w:r>
          </w:p>
          <w:p w:rsidR="0044001F" w:rsidRPr="00D42BF6" w:rsidRDefault="0012763F">
            <w:pPr>
              <w:pStyle w:val="Namnenhet"/>
              <w:framePr w:wrap="notBeside" w:vAnchor="page" w:x="1441" w:y="2496"/>
            </w:pPr>
            <w:bookmarkStart w:id="18" w:name="UDnamn"/>
            <w:bookmarkStart w:id="19" w:name="RapportNamn"/>
            <w:bookmarkEnd w:id="18"/>
            <w:bookmarkEnd w:id="19"/>
            <w:r w:rsidRPr="00D42BF6">
              <w:t>Gustaf Lindgren</w:t>
            </w:r>
          </w:p>
          <w:p w:rsidR="0044001F" w:rsidRPr="00D42BF6" w:rsidRDefault="0026180C">
            <w:pPr>
              <w:pStyle w:val="Namnenhet"/>
              <w:framePr w:wrap="notBeside" w:vAnchor="page" w:x="1441" w:y="2496"/>
            </w:pPr>
            <w:bookmarkStart w:id="20" w:name="UDtelefon"/>
            <w:bookmarkStart w:id="21" w:name="RapportTel"/>
            <w:bookmarkEnd w:id="20"/>
            <w:bookmarkEnd w:id="21"/>
            <w:r w:rsidRPr="00D42BF6">
              <w:t xml:space="preserve">+32 </w:t>
            </w:r>
            <w:r w:rsidR="0012763F" w:rsidRPr="00D42BF6">
              <w:t>2 2895847</w:t>
            </w:r>
          </w:p>
          <w:p w:rsidR="0044001F" w:rsidRPr="00D42BF6" w:rsidRDefault="0044001F">
            <w:pPr>
              <w:pStyle w:val="Namnenhet"/>
              <w:framePr w:wrap="notBeside" w:vAnchor="page" w:x="1441" w:y="2496"/>
            </w:pPr>
            <w:bookmarkStart w:id="22" w:name="UDdelges"/>
            <w:bookmarkStart w:id="23" w:name="RapportInterndelgivning"/>
            <w:bookmarkEnd w:id="22"/>
            <w:bookmarkEnd w:id="23"/>
          </w:p>
          <w:p w:rsidR="0026180C" w:rsidRPr="00D42BF6" w:rsidRDefault="0026180C">
            <w:pPr>
              <w:pStyle w:val="Namnenhet"/>
              <w:framePr w:wrap="notBeside" w:vAnchor="page" w:x="1441" w:y="2496"/>
            </w:pPr>
            <w:r w:rsidRPr="00D42BF6">
              <w:t>Socialråd</w:t>
            </w:r>
          </w:p>
          <w:p w:rsidR="0026180C" w:rsidRPr="00D42BF6" w:rsidRDefault="0026180C">
            <w:pPr>
              <w:pStyle w:val="Namnenhet"/>
              <w:framePr w:wrap="notBeside" w:vAnchor="page" w:x="1441" w:y="2496"/>
            </w:pPr>
            <w:r w:rsidRPr="00D42BF6">
              <w:t>Annika Mansnérus</w:t>
            </w:r>
          </w:p>
          <w:p w:rsidR="0026180C" w:rsidRPr="00D42BF6" w:rsidRDefault="0026180C">
            <w:pPr>
              <w:pStyle w:val="Namnenhet"/>
              <w:framePr w:wrap="notBeside" w:vAnchor="page" w:x="1441" w:y="2496"/>
            </w:pPr>
            <w:r w:rsidRPr="00D42BF6">
              <w:t>+32 2 2895725</w:t>
            </w:r>
          </w:p>
          <w:p w:rsidR="0044001F" w:rsidRPr="00D42BF6" w:rsidRDefault="0044001F">
            <w:pPr>
              <w:pStyle w:val="Depnamn"/>
              <w:framePr w:h="2183" w:wrap="notBeside" w:vAnchor="page" w:hAnchor="page" w:x="1441" w:y="2496"/>
            </w:pPr>
            <w:bookmarkStart w:id="24" w:name="UDendruta"/>
            <w:bookmarkEnd w:id="24"/>
          </w:p>
        </w:tc>
        <w:tc>
          <w:tcPr>
            <w:tcW w:w="4908" w:type="dxa"/>
          </w:tcPr>
          <w:p w:rsidR="0044001F" w:rsidRPr="00D42BF6" w:rsidRDefault="0044001F">
            <w:pPr>
              <w:pStyle w:val="Brdtext"/>
              <w:framePr w:h="2183" w:wrap="notBeside" w:vAnchor="page" w:hAnchor="page" w:x="1441" w:y="2496"/>
              <w:rPr>
                <w:rFonts w:ascii="Garamond" w:hAnsi="Garamond"/>
              </w:rPr>
            </w:pPr>
            <w:bookmarkStart w:id="25" w:name="UDmottagare"/>
            <w:bookmarkEnd w:id="25"/>
          </w:p>
          <w:p w:rsidR="0044001F" w:rsidRPr="00D42BF6" w:rsidRDefault="0044001F">
            <w:pPr>
              <w:pStyle w:val="Brdtext"/>
              <w:framePr w:h="2183" w:wrap="notBeside" w:vAnchor="page" w:hAnchor="page" w:x="1441" w:y="2496"/>
            </w:pPr>
          </w:p>
        </w:tc>
      </w:tr>
    </w:tbl>
    <w:p w:rsidR="0044001F" w:rsidRPr="00D42BF6" w:rsidRDefault="0044001F">
      <w:pPr>
        <w:pStyle w:val="Brdtext"/>
        <w:spacing w:line="120" w:lineRule="exact"/>
        <w:ind w:firstLine="2127"/>
      </w:pPr>
    </w:p>
    <w:p w:rsidR="0026180C" w:rsidRPr="00D42BF6" w:rsidRDefault="0026180C">
      <w:pPr>
        <w:pStyle w:val="Brdtext"/>
        <w:rPr>
          <w:rFonts w:ascii="Garamond" w:hAnsi="Garamond"/>
        </w:rPr>
      </w:pPr>
      <w:bookmarkStart w:id="26" w:name="UDfaxmottagare"/>
      <w:bookmarkStart w:id="27" w:name="RapportUDDnr"/>
      <w:bookmarkEnd w:id="26"/>
      <w:r w:rsidRPr="00D42BF6">
        <w:rPr>
          <w:rFonts w:ascii="Garamond" w:hAnsi="Garamond"/>
        </w:rPr>
        <w:t>Arbetsmarknadsdepartementet</w:t>
      </w:r>
    </w:p>
    <w:p w:rsidR="0026180C" w:rsidRPr="00D42BF6" w:rsidRDefault="0026180C">
      <w:pPr>
        <w:pStyle w:val="Brdtext"/>
        <w:rPr>
          <w:rFonts w:ascii="Garamond" w:hAnsi="Garamond"/>
        </w:rPr>
      </w:pPr>
      <w:r w:rsidRPr="00D42BF6">
        <w:rPr>
          <w:rFonts w:ascii="Garamond" w:hAnsi="Garamond"/>
        </w:rPr>
        <w:t>Socialdepartementet</w:t>
      </w:r>
    </w:p>
    <w:p w:rsidR="0044001F" w:rsidRPr="00D42BF6" w:rsidRDefault="0012763F">
      <w:pPr>
        <w:pStyle w:val="Brdtext"/>
        <w:rPr>
          <w:rFonts w:ascii="Garamond" w:hAnsi="Garamond"/>
        </w:rPr>
      </w:pPr>
      <w:r w:rsidRPr="00D42BF6">
        <w:rPr>
          <w:rFonts w:ascii="Garamond" w:hAnsi="Garamond"/>
        </w:rPr>
        <w:t>Integrations och Arbetsmarknadsdepartementet</w:t>
      </w:r>
      <w:bookmarkEnd w:id="27"/>
      <w:r w:rsidR="0044001F" w:rsidRPr="00D42BF6">
        <w:rPr>
          <w:rFonts w:ascii="Garamond" w:hAnsi="Garamond"/>
        </w:rPr>
        <w:t xml:space="preserve"> </w:t>
      </w:r>
      <w:bookmarkStart w:id="28" w:name="RapportDnr"/>
      <w:bookmarkEnd w:id="28"/>
    </w:p>
    <w:p w:rsidR="0044001F" w:rsidRPr="00D42BF6" w:rsidRDefault="0044001F">
      <w:pPr>
        <w:pStyle w:val="Brdtext"/>
        <w:rPr>
          <w:rFonts w:ascii="Garamond" w:hAnsi="Garamond"/>
        </w:rPr>
      </w:pPr>
    </w:p>
    <w:p w:rsidR="0044001F" w:rsidRPr="00D42BF6" w:rsidRDefault="000E0AB8">
      <w:pPr>
        <w:pStyle w:val="Brdtext"/>
        <w:rPr>
          <w:rFonts w:ascii="Garamond" w:hAnsi="Garamond"/>
        </w:rPr>
      </w:pPr>
      <w:r w:rsidRPr="00D42BF6">
        <w:rPr>
          <w:rFonts w:ascii="Garamond" w:hAnsi="Garamond"/>
        </w:rPr>
        <w:t xml:space="preserve">För: Maria Melin, Per Ewaldsson, Catharina Henriksson, Anna-Lena Hultgård Sancini, Stefan Hult, Annelie Westman, Maria Hemström, Fredrik Lennartsson, Johanna Möllerberg, Kasper Paulig, </w:t>
      </w:r>
      <w:r w:rsidR="009F02B5" w:rsidRPr="00D42BF6">
        <w:rPr>
          <w:rFonts w:ascii="Garamond" w:hAnsi="Garamond"/>
        </w:rPr>
        <w:t>Anna Odhner</w:t>
      </w:r>
    </w:p>
    <w:p w:rsidR="0044001F" w:rsidRPr="00D42BF6" w:rsidRDefault="0044001F">
      <w:pPr>
        <w:pStyle w:val="Brdtext"/>
        <w:rPr>
          <w:rFonts w:ascii="Garamond" w:hAnsi="Garamond"/>
        </w:rPr>
      </w:pPr>
    </w:p>
    <w:p w:rsidR="0012763F" w:rsidRPr="00D42BF6" w:rsidRDefault="0044001F">
      <w:pPr>
        <w:pStyle w:val="Brdtext"/>
        <w:rPr>
          <w:rFonts w:ascii="Garamond" w:hAnsi="Garamond"/>
        </w:rPr>
      </w:pPr>
      <w:r w:rsidRPr="00D42BF6">
        <w:rPr>
          <w:rFonts w:ascii="Garamond" w:hAnsi="Garamond"/>
        </w:rPr>
        <w:t xml:space="preserve">Kopia: </w:t>
      </w:r>
      <w:bookmarkStart w:id="29" w:name="RapportKopia"/>
      <w:bookmarkEnd w:id="29"/>
      <w:r w:rsidR="0012763F" w:rsidRPr="00D42BF6">
        <w:rPr>
          <w:rFonts w:ascii="Garamond" w:hAnsi="Garamond"/>
        </w:rPr>
        <w:t>Ulrika Barklund Larsson, Daniel Svensson, Anna-Charlotta Eriksson, Jeanette Lund, Cecilia Roos, Yvetta Karlsson</w:t>
      </w:r>
    </w:p>
    <w:p w:rsidR="0044001F" w:rsidRPr="00D42BF6" w:rsidRDefault="0044001F">
      <w:pPr>
        <w:pStyle w:val="Brdtext"/>
        <w:rPr>
          <w:rFonts w:ascii="Garamond" w:hAnsi="Garamond"/>
        </w:rPr>
      </w:pPr>
    </w:p>
    <w:p w:rsidR="0012763F" w:rsidRPr="00D42BF6" w:rsidRDefault="0012763F">
      <w:pPr>
        <w:pStyle w:val="Brdtext"/>
        <w:rPr>
          <w:rFonts w:ascii="Garamond" w:hAnsi="Garamond"/>
        </w:rPr>
      </w:pPr>
    </w:p>
    <w:p w:rsidR="0044001F" w:rsidRPr="00D42BF6" w:rsidRDefault="0044001F">
      <w:pPr>
        <w:pStyle w:val="Brdtext"/>
        <w:rPr>
          <w:rFonts w:ascii="Garamond" w:hAnsi="Garamond"/>
        </w:rPr>
      </w:pPr>
    </w:p>
    <w:p w:rsidR="0044001F" w:rsidRPr="00D42BF6" w:rsidRDefault="0012763F">
      <w:pPr>
        <w:pStyle w:val="UDrubrik"/>
        <w:pBdr>
          <w:bottom w:val="single" w:sz="6" w:space="1" w:color="auto"/>
        </w:pBdr>
        <w:rPr>
          <w:rFonts w:ascii="Arial" w:hAnsi="Arial"/>
        </w:rPr>
      </w:pPr>
      <w:bookmarkStart w:id="30" w:name="RapportPrioritet"/>
      <w:bookmarkStart w:id="31" w:name="UDrubrik"/>
      <w:bookmarkStart w:id="32" w:name="UDtext"/>
      <w:bookmarkStart w:id="33" w:name="UDArendemening"/>
      <w:bookmarkStart w:id="34" w:name="RapportRubrik"/>
      <w:bookmarkEnd w:id="30"/>
      <w:bookmarkEnd w:id="31"/>
      <w:bookmarkEnd w:id="32"/>
      <w:bookmarkEnd w:id="33"/>
      <w:bookmarkEnd w:id="34"/>
      <w:r w:rsidRPr="00D42BF6">
        <w:rPr>
          <w:rFonts w:ascii="Arial" w:hAnsi="Arial"/>
        </w:rPr>
        <w:t xml:space="preserve">Rapport från EPSCO-rådet den 17 december 2008  </w:t>
      </w:r>
    </w:p>
    <w:p w:rsidR="0044001F" w:rsidRPr="00D42BF6" w:rsidRDefault="0044001F">
      <w:pPr>
        <w:pStyle w:val="Brdtext"/>
        <w:rPr>
          <w:rFonts w:ascii="Garamond" w:hAnsi="Garamond"/>
          <w:b/>
        </w:rPr>
      </w:pPr>
      <w:bookmarkStart w:id="35" w:name="UDBilaga"/>
      <w:bookmarkStart w:id="36" w:name="RapportAberopning"/>
      <w:bookmarkStart w:id="37" w:name="RapportBilaga"/>
      <w:bookmarkStart w:id="38" w:name="RapportStart5"/>
      <w:bookmarkStart w:id="39" w:name="RapportTvaRadUnderRubrik"/>
      <w:bookmarkStart w:id="40" w:name="RapportSammanfattning"/>
      <w:bookmarkEnd w:id="2"/>
      <w:bookmarkEnd w:id="35"/>
      <w:bookmarkEnd w:id="36"/>
      <w:bookmarkEnd w:id="37"/>
      <w:bookmarkEnd w:id="38"/>
    </w:p>
    <w:bookmarkEnd w:id="39"/>
    <w:p w:rsidR="0012763F" w:rsidRPr="00D42BF6" w:rsidRDefault="0044001F">
      <w:pPr>
        <w:pStyle w:val="Brdtext"/>
        <w:rPr>
          <w:rFonts w:ascii="Garamond" w:hAnsi="Garamond"/>
          <w:b/>
        </w:rPr>
      </w:pPr>
      <w:r w:rsidRPr="00D42BF6">
        <w:rPr>
          <w:rFonts w:ascii="Garamond" w:hAnsi="Garamond"/>
          <w:b/>
        </w:rPr>
        <w:t>Sammanfattning</w:t>
      </w:r>
    </w:p>
    <w:p w:rsidR="00150DB7" w:rsidRPr="00D42BF6" w:rsidRDefault="001A1655" w:rsidP="00150DB7">
      <w:pPr>
        <w:pStyle w:val="Brdtext"/>
        <w:rPr>
          <w:rFonts w:ascii="Garamond" w:hAnsi="Garamond"/>
          <w:i/>
        </w:rPr>
      </w:pPr>
      <w:r w:rsidRPr="00D42BF6">
        <w:rPr>
          <w:rFonts w:ascii="Garamond" w:hAnsi="Garamond"/>
          <w:i/>
        </w:rPr>
        <w:t xml:space="preserve">* </w:t>
      </w:r>
      <w:r w:rsidR="00150DB7" w:rsidRPr="00D42BF6">
        <w:rPr>
          <w:rFonts w:ascii="Garamond" w:hAnsi="Garamond"/>
          <w:i/>
        </w:rPr>
        <w:t>Arbetsmarknadsministrarna diskuterade vid mötet den finansiella krisens sociala och sysselsättningseffekter. Det var i diskussionen tydligt att krisen började få effekter på framför allt sysselsättningen. Kommissionen</w:t>
      </w:r>
      <w:r w:rsidR="00806AC8" w:rsidRPr="00D42BF6">
        <w:rPr>
          <w:rFonts w:ascii="Garamond" w:hAnsi="Garamond"/>
          <w:i/>
        </w:rPr>
        <w:t>s</w:t>
      </w:r>
      <w:r w:rsidR="00150DB7" w:rsidRPr="00D42BF6">
        <w:rPr>
          <w:rFonts w:ascii="Garamond" w:hAnsi="Garamond"/>
          <w:i/>
        </w:rPr>
        <w:t xml:space="preserve"> åtgärdsplan välkomnades generellt som ett bidrag till hanteringen av krisen. </w:t>
      </w:r>
    </w:p>
    <w:p w:rsidR="001A1655" w:rsidRPr="00D42BF6" w:rsidRDefault="001A1655" w:rsidP="00150DB7">
      <w:pPr>
        <w:pStyle w:val="Brdtext"/>
        <w:rPr>
          <w:rFonts w:ascii="Garamond" w:hAnsi="Garamond"/>
          <w:i/>
        </w:rPr>
      </w:pPr>
      <w:r w:rsidRPr="00D42BF6">
        <w:rPr>
          <w:rFonts w:ascii="Garamond" w:hAnsi="Garamond"/>
          <w:i/>
        </w:rPr>
        <w:t xml:space="preserve">* Allmänna kommentarer enligt väl kända linjer med anledning av EP:s omröstning om arbetstidsdirektivet. </w:t>
      </w:r>
      <w:r w:rsidR="0001682F" w:rsidRPr="00D42BF6">
        <w:rPr>
          <w:rFonts w:ascii="Garamond" w:hAnsi="Garamond"/>
          <w:b/>
          <w:i/>
        </w:rPr>
        <w:t>XX</w:t>
      </w:r>
      <w:r w:rsidRPr="00D42BF6">
        <w:rPr>
          <w:rFonts w:ascii="Garamond" w:hAnsi="Garamond"/>
          <w:i/>
        </w:rPr>
        <w:t xml:space="preserve"> flaggade för att inleda förlikningsprocess.</w:t>
      </w:r>
    </w:p>
    <w:p w:rsidR="00150DB7" w:rsidRPr="00D42BF6" w:rsidRDefault="001A1655" w:rsidP="00150DB7">
      <w:pPr>
        <w:pStyle w:val="Brdtext"/>
        <w:rPr>
          <w:rFonts w:ascii="Garamond" w:hAnsi="Garamond"/>
          <w:i/>
        </w:rPr>
      </w:pPr>
      <w:r w:rsidRPr="00D42BF6">
        <w:rPr>
          <w:rFonts w:ascii="Garamond" w:hAnsi="Garamond"/>
          <w:i/>
        </w:rPr>
        <w:t>* Information</w:t>
      </w:r>
      <w:r w:rsidR="00150DB7" w:rsidRPr="00D42BF6">
        <w:rPr>
          <w:rFonts w:ascii="Garamond" w:hAnsi="Garamond"/>
          <w:i/>
        </w:rPr>
        <w:t xml:space="preserve"> om den överenskommelse som hade nåtts med Europaparlamentet om ändring av direktivet om Europeiska företagsråd. </w:t>
      </w:r>
    </w:p>
    <w:p w:rsidR="00150DB7" w:rsidRPr="00D42BF6" w:rsidRDefault="001A1655" w:rsidP="00150DB7">
      <w:pPr>
        <w:pStyle w:val="Brdtext"/>
        <w:rPr>
          <w:rFonts w:ascii="Garamond" w:hAnsi="Garamond"/>
          <w:i/>
        </w:rPr>
      </w:pPr>
      <w:r w:rsidRPr="00D42BF6">
        <w:rPr>
          <w:rFonts w:ascii="Garamond" w:hAnsi="Garamond"/>
          <w:i/>
        </w:rPr>
        <w:t>* Arbetsmarknadsm</w:t>
      </w:r>
      <w:r w:rsidR="00150DB7" w:rsidRPr="00D42BF6">
        <w:rPr>
          <w:rFonts w:ascii="Garamond" w:hAnsi="Garamond"/>
          <w:i/>
        </w:rPr>
        <w:t xml:space="preserve">inistrarna kunde även anta en politisk överenskommelse om förslag till genomförande av avtal från arbetsmarknadens parter på EU-nivå om 2006 års konvention om arbete till sjöss. </w:t>
      </w:r>
    </w:p>
    <w:p w:rsidR="0044001F" w:rsidRPr="00D42BF6" w:rsidRDefault="001A1655" w:rsidP="00150DB7">
      <w:pPr>
        <w:pStyle w:val="Brdtext"/>
        <w:rPr>
          <w:rFonts w:ascii="Garamond" w:hAnsi="Garamond"/>
          <w:i/>
        </w:rPr>
      </w:pPr>
      <w:r w:rsidRPr="00D42BF6">
        <w:rPr>
          <w:rFonts w:ascii="Garamond" w:hAnsi="Garamond"/>
          <w:i/>
        </w:rPr>
        <w:t xml:space="preserve">* </w:t>
      </w:r>
      <w:r w:rsidR="00DB6227" w:rsidRPr="00D42BF6">
        <w:rPr>
          <w:rFonts w:ascii="Garamond" w:hAnsi="Garamond"/>
          <w:i/>
        </w:rPr>
        <w:t>Socialm</w:t>
      </w:r>
      <w:r w:rsidR="00150DB7" w:rsidRPr="00D42BF6">
        <w:rPr>
          <w:rFonts w:ascii="Garamond" w:hAnsi="Garamond"/>
          <w:i/>
        </w:rPr>
        <w:t>inistrarna kunde</w:t>
      </w:r>
      <w:r w:rsidR="00DB6227" w:rsidRPr="00D42BF6">
        <w:rPr>
          <w:rFonts w:ascii="Garamond" w:hAnsi="Garamond"/>
          <w:i/>
        </w:rPr>
        <w:t xml:space="preserve"> </w:t>
      </w:r>
      <w:r w:rsidR="00150DB7" w:rsidRPr="00D42BF6">
        <w:rPr>
          <w:rFonts w:ascii="Garamond" w:hAnsi="Garamond"/>
          <w:i/>
        </w:rPr>
        <w:t xml:space="preserve">efter förhandling under sex ordförandeskap, anta en gemensam ståndpunkt om tillämpningsförordningen till den förordning som reglerar samordning av de sociala trygghetssystemen. Systemen reglerar medborgarnas rätt till sjukvård, pensioner, </w:t>
      </w:r>
      <w:r w:rsidR="00150DB7" w:rsidRPr="00D42BF6">
        <w:rPr>
          <w:rFonts w:ascii="Garamond" w:hAnsi="Garamond"/>
          <w:i/>
        </w:rPr>
        <w:lastRenderedPageBreak/>
        <w:t>familjeförmåner mm när de flyttar inom unionen, och är således grundläggande för att den fria rörligheten ska fungera. Slutsatser om rekommendation om aktiv inkludering av de längst från arbetsmarknaden antogs vidare utan debatt. Slutsatserna om uppföljning av Pekingplattformen för kvinnors rättigheter kunde ef</w:t>
      </w:r>
      <w:r w:rsidR="0001682F" w:rsidRPr="00D42BF6">
        <w:rPr>
          <w:rFonts w:ascii="Garamond" w:hAnsi="Garamond"/>
          <w:i/>
        </w:rPr>
        <w:t>ter viss turbulens godkännas. xx</w:t>
      </w:r>
      <w:r w:rsidR="00150DB7" w:rsidRPr="00D42BF6">
        <w:rPr>
          <w:rFonts w:ascii="Garamond" w:hAnsi="Garamond"/>
          <w:i/>
        </w:rPr>
        <w:t xml:space="preserve"> vidhöll länge en reservation till förmån för en uppluckring av Barcelonaslutsaterna om mål för barnomsorgen, vilket inte kunde accepteras av andra MS. Sr Nyamko Sabunis  beslut på ett sent stadium i processen att delta i mötet för att försvara slutsatserna bidrog till en konstruktiv kompromisslösning som så småningom samtliga MS kunde ställa sig bakom.  </w:t>
      </w:r>
    </w:p>
    <w:p w:rsidR="0044001F" w:rsidRPr="00D42BF6" w:rsidRDefault="0044001F">
      <w:pPr>
        <w:pStyle w:val="Brdtext"/>
        <w:spacing w:line="240" w:lineRule="auto"/>
        <w:rPr>
          <w:rFonts w:ascii="Garamond" w:hAnsi="Garamond"/>
        </w:rPr>
      </w:pPr>
      <w:bookmarkStart w:id="41" w:name="RapportStart"/>
      <w:bookmarkEnd w:id="41"/>
    </w:p>
    <w:p w:rsidR="001A1655" w:rsidRPr="00D42BF6" w:rsidRDefault="001A1655">
      <w:pPr>
        <w:pStyle w:val="Brdtext"/>
        <w:spacing w:line="240" w:lineRule="auto"/>
        <w:jc w:val="center"/>
        <w:rPr>
          <w:rFonts w:ascii="Garamond" w:hAnsi="Garamond"/>
        </w:rPr>
      </w:pPr>
    </w:p>
    <w:p w:rsidR="0044001F" w:rsidRPr="00D42BF6" w:rsidRDefault="0044001F">
      <w:pPr>
        <w:pStyle w:val="Brdtext"/>
        <w:spacing w:line="240" w:lineRule="auto"/>
        <w:jc w:val="center"/>
        <w:rPr>
          <w:rFonts w:ascii="Garamond" w:hAnsi="Garamond"/>
        </w:rPr>
      </w:pPr>
      <w:r w:rsidRPr="00D42BF6">
        <w:rPr>
          <w:rFonts w:ascii="Garamond" w:hAnsi="Garamond"/>
        </w:rPr>
        <w:t>*     *     *</w:t>
      </w:r>
    </w:p>
    <w:p w:rsidR="0012763F" w:rsidRPr="00D42BF6" w:rsidRDefault="0012763F" w:rsidP="0012763F">
      <w:pPr>
        <w:pStyle w:val="Brdtext"/>
        <w:spacing w:line="360" w:lineRule="auto"/>
        <w:rPr>
          <w:rFonts w:ascii="Garamond" w:hAnsi="Garamond"/>
        </w:rPr>
      </w:pPr>
      <w:bookmarkStart w:id="42" w:name="RapportStart4"/>
      <w:bookmarkStart w:id="43" w:name="RapportStart3"/>
      <w:bookmarkEnd w:id="40"/>
      <w:bookmarkEnd w:id="42"/>
      <w:bookmarkEnd w:id="43"/>
    </w:p>
    <w:p w:rsidR="0012763F" w:rsidRPr="00D42BF6" w:rsidRDefault="0012763F" w:rsidP="0012763F">
      <w:pPr>
        <w:pStyle w:val="Brdtext"/>
        <w:spacing w:line="360" w:lineRule="auto"/>
        <w:ind w:left="-1134"/>
        <w:rPr>
          <w:rFonts w:ascii="Garamond" w:hAnsi="Garamond"/>
          <w:b/>
        </w:rPr>
      </w:pPr>
      <w:r w:rsidRPr="00D42BF6">
        <w:rPr>
          <w:rFonts w:ascii="Garamond" w:hAnsi="Garamond"/>
          <w:b/>
        </w:rPr>
        <w:t>7.</w:t>
      </w:r>
      <w:r w:rsidRPr="00D42BF6">
        <w:rPr>
          <w:rFonts w:ascii="Garamond" w:hAnsi="Garamond"/>
          <w:b/>
        </w:rPr>
        <w:tab/>
        <w:t>Krisens sociala konsekvenser, sysselsättningsläget och uppföljning av den sociala agendan</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a)</w:t>
      </w:r>
      <w:r w:rsidRPr="00D42BF6">
        <w:rPr>
          <w:rFonts w:ascii="Garamond" w:hAnsi="Garamond"/>
          <w:b/>
        </w:rPr>
        <w:tab/>
        <w:t>Yttrande från sysselsättningskommittén om den ekonomiska återhämtningsplanen för Europa och den finansiella krisens påverkan på de europeiska arbetsmarknaderna</w:t>
      </w:r>
    </w:p>
    <w:p w:rsidR="0012763F" w:rsidRPr="00D42BF6" w:rsidRDefault="0012763F" w:rsidP="00F40A76">
      <w:pPr>
        <w:pStyle w:val="Brdtext"/>
        <w:spacing w:line="360" w:lineRule="auto"/>
        <w:ind w:left="-567"/>
        <w:rPr>
          <w:rFonts w:ascii="Garamond" w:hAnsi="Garamond"/>
          <w:b/>
        </w:rPr>
      </w:pPr>
      <w:r w:rsidRPr="00D42BF6">
        <w:rPr>
          <w:rFonts w:ascii="Garamond" w:hAnsi="Garamond" w:cs="Garamond"/>
          <w:b/>
        </w:rPr>
        <w:t>- Godkännande av yttrandet</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16506/08 SOC 740 ECOFIN 584</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b)</w:t>
      </w:r>
      <w:r w:rsidRPr="00D42BF6">
        <w:rPr>
          <w:rFonts w:ascii="Garamond" w:hAnsi="Garamond"/>
          <w:b/>
        </w:rPr>
        <w:tab/>
        <w:t>Gemensamt yttrande från sysselsättningskommittén och kommittén för socialt skydd om den förnyade sociala agendan</w:t>
      </w:r>
    </w:p>
    <w:p w:rsidR="0012763F" w:rsidRPr="00D42BF6" w:rsidRDefault="0012763F" w:rsidP="00F40A76">
      <w:pPr>
        <w:pStyle w:val="Brdtext"/>
        <w:spacing w:line="360" w:lineRule="auto"/>
        <w:ind w:left="-567"/>
        <w:rPr>
          <w:rFonts w:ascii="Garamond" w:hAnsi="Garamond"/>
          <w:b/>
        </w:rPr>
      </w:pPr>
      <w:r w:rsidRPr="00D42BF6">
        <w:rPr>
          <w:rFonts w:ascii="Garamond" w:hAnsi="Garamond" w:cs="Garamond"/>
          <w:b/>
        </w:rPr>
        <w:t>- Godkännande av det gemensamma yttrandet</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16495/08 SOC 738 ECOFIN 583 EDUC 279 SAN 301 MIGR 123 MI 501</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c)</w:t>
      </w:r>
      <w:r w:rsidRPr="00D42BF6">
        <w:rPr>
          <w:rFonts w:ascii="Garamond" w:hAnsi="Garamond"/>
          <w:b/>
        </w:rPr>
        <w:tab/>
        <w:t xml:space="preserve">Genomförande av de gemensamma principerna för flexicurity inom ramen för 2008- </w:t>
      </w:r>
      <w:r w:rsidRPr="00D42BF6">
        <w:rPr>
          <w:rFonts w:ascii="Garamond" w:hAnsi="Garamond" w:cs="Garamond"/>
          <w:b/>
        </w:rPr>
        <w:t>2010 års omgång av Lissabonstrategin</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w:t>
      </w:r>
      <w:r w:rsidRPr="00D42BF6">
        <w:rPr>
          <w:rFonts w:ascii="Garamond" w:hAnsi="Garamond"/>
          <w:b/>
        </w:rPr>
        <w:tab/>
        <w:t>Rapport från Uppdraget för flexicurity</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w:t>
      </w:r>
      <w:r w:rsidRPr="00D42BF6">
        <w:rPr>
          <w:rFonts w:ascii="Garamond" w:hAnsi="Garamond"/>
          <w:b/>
        </w:rPr>
        <w:tab/>
        <w:t>Meddelande från kommissionen till Europaparlamentet, rådet, Europeiska ekonomiska och sociala kommittén samt Regionkommittén Ett förnyat engagemang för det sociala Europa: Förstärka den öppna samordningsmetoden för socialt skydd och social integration</w:t>
      </w:r>
    </w:p>
    <w:p w:rsidR="0012763F" w:rsidRPr="00D42BF6" w:rsidRDefault="0012763F" w:rsidP="00F40A76">
      <w:pPr>
        <w:pStyle w:val="Brdtext"/>
        <w:spacing w:line="360" w:lineRule="auto"/>
        <w:ind w:left="-567"/>
        <w:rPr>
          <w:rFonts w:ascii="Garamond" w:hAnsi="Garamond"/>
          <w:b/>
        </w:rPr>
      </w:pPr>
      <w:r w:rsidRPr="00D42BF6">
        <w:rPr>
          <w:rFonts w:ascii="Garamond" w:hAnsi="Garamond" w:cs="Garamond"/>
          <w:b/>
        </w:rPr>
        <w:t>- Godkännande av yttrandet från kommittén för socialt skydd</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11560/08 SOC 414 ECOFIN 292</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15308/08 SOC 674 ECOFIN 483</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e)</w:t>
      </w:r>
      <w:r w:rsidRPr="00D42BF6">
        <w:rPr>
          <w:rFonts w:ascii="Garamond" w:hAnsi="Garamond"/>
          <w:b/>
        </w:rPr>
        <w:tab/>
        <w:t>Tillämpningen av gemenskapsbestämmelser på sociala tjänster av allmänt intresse: Operativa slutsatser från kommittén för socialt skydd</w:t>
      </w:r>
    </w:p>
    <w:p w:rsidR="0012763F" w:rsidRPr="00D42BF6" w:rsidRDefault="0012763F" w:rsidP="00F40A76">
      <w:pPr>
        <w:pStyle w:val="Brdtext"/>
        <w:spacing w:line="360" w:lineRule="auto"/>
        <w:ind w:left="-567"/>
        <w:rPr>
          <w:rFonts w:ascii="Garamond" w:hAnsi="Garamond"/>
          <w:b/>
        </w:rPr>
      </w:pPr>
      <w:r w:rsidRPr="00D42BF6">
        <w:rPr>
          <w:rFonts w:ascii="Garamond" w:hAnsi="Garamond" w:cs="Garamond"/>
          <w:b/>
        </w:rPr>
        <w:t>- Godkännande av slutsatserna från kommittén för socialt skydd</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16062/08 SOC 704 COMPET 511 MI 470 CONSOM 189</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 xml:space="preserve"> f)</w:t>
      </w:r>
      <w:r w:rsidRPr="00D42BF6">
        <w:rPr>
          <w:rFonts w:ascii="Garamond" w:hAnsi="Garamond"/>
          <w:b/>
        </w:rPr>
        <w:tab/>
        <w:t>Kommissionens initiativ</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i)</w:t>
      </w:r>
      <w:r w:rsidRPr="00D42BF6">
        <w:rPr>
          <w:rFonts w:ascii="Garamond" w:hAnsi="Garamond"/>
          <w:b/>
        </w:rPr>
        <w:tab/>
        <w:t xml:space="preserve">Meddelande från kommissionen till Europeiska rådet </w:t>
      </w:r>
      <w:r w:rsidRPr="00D42BF6">
        <w:rPr>
          <w:rFonts w:ascii="Garamond" w:hAnsi="Garamond" w:cs="Garamond"/>
          <w:b/>
        </w:rPr>
        <w:t> En ekonomisk återhämtningsplan för Europa</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 xml:space="preserve">16097/08 ECOFIN 541 UEM 205 EF 116 COMPET 514 SOC 722 </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ENER 418 AG 39</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ii)</w:t>
      </w:r>
      <w:r w:rsidRPr="00D42BF6">
        <w:rPr>
          <w:rFonts w:ascii="Garamond" w:hAnsi="Garamond"/>
          <w:b/>
        </w:rPr>
        <w:tab/>
        <w:t>Ny kompetens för nya arbetstillfällen: Att förutse och möta arbetsmarknadens behov av kompetens</w:t>
      </w:r>
    </w:p>
    <w:p w:rsidR="0012763F" w:rsidRPr="00D42BF6" w:rsidRDefault="0012763F" w:rsidP="00F40A76">
      <w:pPr>
        <w:pStyle w:val="Brdtext"/>
        <w:spacing w:line="360" w:lineRule="auto"/>
        <w:ind w:left="-567"/>
        <w:rPr>
          <w:rFonts w:ascii="Garamond" w:hAnsi="Garamond"/>
          <w:b/>
        </w:rPr>
      </w:pPr>
      <w:r w:rsidRPr="00D42BF6">
        <w:rPr>
          <w:rFonts w:ascii="Garamond" w:hAnsi="Garamond"/>
          <w:b/>
        </w:rPr>
        <w:t>iii)</w:t>
      </w:r>
      <w:r w:rsidRPr="00D42BF6">
        <w:rPr>
          <w:rFonts w:ascii="Garamond" w:hAnsi="Garamond"/>
          <w:b/>
        </w:rPr>
        <w:tab/>
        <w:t>Förslag till Europaparlamentets och rådets förordning om ändring av förordning (EG) nr 1081/2006 om Europeiska socialfonden i syfte att utvidga de kostnadskategorier som kan få bidrag från Europeiska socialfonden (R)</w:t>
      </w:r>
    </w:p>
    <w:p w:rsidR="0012763F" w:rsidRPr="00D42BF6" w:rsidRDefault="0012763F" w:rsidP="00F40A76">
      <w:pPr>
        <w:pStyle w:val="Brdtext"/>
        <w:spacing w:line="360" w:lineRule="auto"/>
        <w:ind w:left="-567"/>
        <w:rPr>
          <w:rFonts w:ascii="Garamond" w:hAnsi="Garamond"/>
          <w:b/>
        </w:rPr>
      </w:pPr>
      <w:r w:rsidRPr="00D42BF6">
        <w:rPr>
          <w:rFonts w:ascii="Garamond" w:hAnsi="Garamond" w:cs="Garamond"/>
          <w:b/>
        </w:rPr>
        <w:t>- Presentation av kommissionen</w:t>
      </w:r>
    </w:p>
    <w:p w:rsidR="0012763F" w:rsidRPr="00D42BF6" w:rsidRDefault="0012763F" w:rsidP="0012763F">
      <w:pPr>
        <w:pStyle w:val="Brdtext"/>
        <w:spacing w:line="360" w:lineRule="auto"/>
        <w:ind w:left="-1134"/>
        <w:rPr>
          <w:rFonts w:ascii="Garamond" w:hAnsi="Garamond"/>
        </w:rPr>
      </w:pPr>
    </w:p>
    <w:p w:rsidR="001A1655" w:rsidRPr="00D42BF6" w:rsidRDefault="007B33A1" w:rsidP="0012763F">
      <w:pPr>
        <w:pStyle w:val="Brdtext"/>
        <w:spacing w:line="360" w:lineRule="auto"/>
        <w:ind w:left="-1134"/>
        <w:rPr>
          <w:rFonts w:ascii="Garamond" w:hAnsi="Garamond"/>
        </w:rPr>
      </w:pPr>
      <w:r w:rsidRPr="00D42BF6">
        <w:rPr>
          <w:rFonts w:ascii="Garamond" w:hAnsi="Garamond"/>
          <w:b/>
        </w:rPr>
        <w:t>ORDF</w:t>
      </w:r>
      <w:r w:rsidR="00F40A76" w:rsidRPr="00D42BF6">
        <w:rPr>
          <w:rFonts w:ascii="Garamond" w:hAnsi="Garamond"/>
        </w:rPr>
        <w:t xml:space="preserve"> betonade vikten av att arbetsmarknadsministrarna diskuterade konsekvenserna av den finansiella krisen. När effekterna nu började märkas även i den reella ekonomin var det viktigt att strukturer och verktyg fanns på plats för att hjälpa individen. Särskilt den öppna samordningsmetoden lyftes fram som användbart. </w:t>
      </w:r>
    </w:p>
    <w:p w:rsidR="001A1655" w:rsidRPr="00D42BF6" w:rsidRDefault="001A1655" w:rsidP="0012763F">
      <w:pPr>
        <w:pStyle w:val="Brdtext"/>
        <w:spacing w:line="360" w:lineRule="auto"/>
        <w:ind w:left="-1134"/>
        <w:rPr>
          <w:rFonts w:ascii="Garamond" w:hAnsi="Garamond"/>
        </w:rPr>
      </w:pPr>
    </w:p>
    <w:p w:rsidR="007B33A1" w:rsidRPr="00D42BF6" w:rsidRDefault="007B33A1" w:rsidP="0012763F">
      <w:pPr>
        <w:pStyle w:val="Brdtext"/>
        <w:spacing w:line="360" w:lineRule="auto"/>
        <w:ind w:left="-1134"/>
        <w:rPr>
          <w:rFonts w:ascii="Garamond" w:hAnsi="Garamond"/>
        </w:rPr>
      </w:pPr>
      <w:r w:rsidRPr="00D42BF6">
        <w:rPr>
          <w:rFonts w:ascii="Garamond" w:hAnsi="Garamond"/>
          <w:b/>
        </w:rPr>
        <w:t>KOM</w:t>
      </w:r>
      <w:r w:rsidR="00F40A76" w:rsidRPr="00D42BF6">
        <w:rPr>
          <w:rFonts w:ascii="Garamond" w:hAnsi="Garamond"/>
        </w:rPr>
        <w:t xml:space="preserve"> välkomnade diskussionen och menade att det nu var viktigt att i respektive MS stärka de aktiva arbetsmarknadsåtgärderna, särskilt för utsatta grupper såsom äldre, yngre och </w:t>
      </w:r>
      <w:r w:rsidR="000E0AB8" w:rsidRPr="00D42BF6">
        <w:rPr>
          <w:rFonts w:ascii="Garamond" w:hAnsi="Garamond"/>
        </w:rPr>
        <w:t>lågutbildade</w:t>
      </w:r>
      <w:r w:rsidR="00F40A76" w:rsidRPr="00D42BF6">
        <w:rPr>
          <w:rFonts w:ascii="Garamond" w:hAnsi="Garamond"/>
        </w:rPr>
        <w:t xml:space="preserve">. </w:t>
      </w:r>
      <w:r w:rsidR="00150DB7" w:rsidRPr="00D42BF6">
        <w:rPr>
          <w:rFonts w:ascii="Garamond" w:hAnsi="Garamond"/>
          <w:b/>
        </w:rPr>
        <w:t>K</w:t>
      </w:r>
      <w:r w:rsidRPr="00D42BF6">
        <w:rPr>
          <w:rFonts w:ascii="Garamond" w:hAnsi="Garamond"/>
          <w:b/>
        </w:rPr>
        <w:t>OM</w:t>
      </w:r>
      <w:r w:rsidR="00F40A76" w:rsidRPr="00D42BF6">
        <w:rPr>
          <w:rFonts w:ascii="Garamond" w:hAnsi="Garamond"/>
        </w:rPr>
        <w:t xml:space="preserve"> betonade även vikten av att trots det givna läget inte förlora fokus på långsiktigt nödvändiga åtgärder och målsättningar. Det var viktigt att finna en balans mellan det kort- och långsiktiga. I den sociala agendan fanns användbara verktyg för MS, </w:t>
      </w:r>
      <w:r w:rsidR="000E0AB8" w:rsidRPr="00D42BF6">
        <w:rPr>
          <w:rFonts w:ascii="Garamond" w:hAnsi="Garamond"/>
        </w:rPr>
        <w:t>t.ex.</w:t>
      </w:r>
      <w:r w:rsidR="00F40A76" w:rsidRPr="00D42BF6">
        <w:rPr>
          <w:rFonts w:ascii="Garamond" w:hAnsi="Garamond"/>
        </w:rPr>
        <w:t xml:space="preserve"> den Europeiska globaliseringsfonden</w:t>
      </w:r>
      <w:r w:rsidRPr="00D42BF6">
        <w:rPr>
          <w:rFonts w:ascii="Garamond" w:hAnsi="Garamond"/>
        </w:rPr>
        <w:t xml:space="preserve"> och socialfonden. </w:t>
      </w:r>
      <w:r w:rsidRPr="00D42BF6">
        <w:rPr>
          <w:rFonts w:ascii="Garamond" w:hAnsi="Garamond"/>
          <w:b/>
        </w:rPr>
        <w:t>KOM</w:t>
      </w:r>
      <w:r w:rsidRPr="00D42BF6">
        <w:rPr>
          <w:rFonts w:ascii="Garamond" w:hAnsi="Garamond"/>
        </w:rPr>
        <w:t xml:space="preserve"> hoppades att de förslagna ändringarna kunde beslutas av rådet och Europaparlamentet </w:t>
      </w:r>
      <w:r w:rsidR="000E0AB8" w:rsidRPr="00D42BF6">
        <w:rPr>
          <w:rFonts w:ascii="Garamond" w:hAnsi="Garamond"/>
        </w:rPr>
        <w:t>snarast</w:t>
      </w:r>
      <w:r w:rsidRPr="00D42BF6">
        <w:rPr>
          <w:rFonts w:ascii="Garamond" w:hAnsi="Garamond"/>
        </w:rPr>
        <w:t xml:space="preserve"> möjligt.</w:t>
      </w:r>
      <w:r w:rsidR="001A1655" w:rsidRPr="00D42BF6">
        <w:rPr>
          <w:rFonts w:ascii="Garamond" w:hAnsi="Garamond"/>
        </w:rPr>
        <w:t xml:space="preserve"> </w:t>
      </w:r>
      <w:r w:rsidRPr="00D42BF6">
        <w:rPr>
          <w:rFonts w:ascii="Garamond" w:hAnsi="Garamond"/>
          <w:b/>
        </w:rPr>
        <w:t>KOM</w:t>
      </w:r>
      <w:r w:rsidR="00F40A76" w:rsidRPr="00D42BF6">
        <w:rPr>
          <w:rFonts w:ascii="Garamond" w:hAnsi="Garamond"/>
        </w:rPr>
        <w:t xml:space="preserve"> skulle </w:t>
      </w:r>
      <w:r w:rsidRPr="00D42BF6">
        <w:rPr>
          <w:rFonts w:ascii="Garamond" w:hAnsi="Garamond"/>
        </w:rPr>
        <w:t xml:space="preserve">även </w:t>
      </w:r>
      <w:r w:rsidR="00F40A76" w:rsidRPr="00D42BF6">
        <w:rPr>
          <w:rFonts w:ascii="Garamond" w:hAnsi="Garamond"/>
        </w:rPr>
        <w:t>stärka ansträngningarna att följa sysselsättnings- och sociala trender med anledning av finanskrisen för att möjliggöra snabba och effektiva åtgärder i MS.</w:t>
      </w:r>
      <w:r w:rsidR="00D07FF3" w:rsidRPr="00D42BF6">
        <w:rPr>
          <w:rFonts w:ascii="Garamond" w:hAnsi="Garamond"/>
        </w:rPr>
        <w:t xml:space="preserve"> </w:t>
      </w:r>
    </w:p>
    <w:p w:rsidR="007B33A1" w:rsidRPr="00D42BF6" w:rsidRDefault="007B33A1" w:rsidP="0012763F">
      <w:pPr>
        <w:pStyle w:val="Brdtext"/>
        <w:spacing w:line="360" w:lineRule="auto"/>
        <w:ind w:left="-1134"/>
        <w:rPr>
          <w:rFonts w:ascii="Garamond" w:hAnsi="Garamond"/>
        </w:rPr>
      </w:pPr>
    </w:p>
    <w:p w:rsidR="0012763F" w:rsidRPr="00D42BF6" w:rsidRDefault="00D07FF3" w:rsidP="0012763F">
      <w:pPr>
        <w:pStyle w:val="Brdtext"/>
        <w:spacing w:line="360" w:lineRule="auto"/>
        <w:ind w:left="-1134"/>
        <w:rPr>
          <w:rFonts w:ascii="Garamond" w:hAnsi="Garamond"/>
        </w:rPr>
      </w:pPr>
      <w:r w:rsidRPr="00D42BF6">
        <w:rPr>
          <w:rFonts w:ascii="Garamond" w:hAnsi="Garamond"/>
        </w:rPr>
        <w:t xml:space="preserve">Den </w:t>
      </w:r>
      <w:r w:rsidR="00150DB7" w:rsidRPr="00D42BF6">
        <w:rPr>
          <w:rFonts w:ascii="Garamond" w:hAnsi="Garamond"/>
        </w:rPr>
        <w:t xml:space="preserve">tidigare </w:t>
      </w:r>
      <w:r w:rsidRPr="00D42BF6">
        <w:rPr>
          <w:rFonts w:ascii="Garamond" w:hAnsi="Garamond"/>
        </w:rPr>
        <w:t xml:space="preserve">franske </w:t>
      </w:r>
      <w:r w:rsidR="00150DB7" w:rsidRPr="00D42BF6">
        <w:rPr>
          <w:rFonts w:ascii="Garamond" w:hAnsi="Garamond"/>
        </w:rPr>
        <w:t>arbetsmarknads</w:t>
      </w:r>
      <w:r w:rsidRPr="00D42BF6">
        <w:rPr>
          <w:rFonts w:ascii="Garamond" w:hAnsi="Garamond"/>
        </w:rPr>
        <w:t xml:space="preserve">ministern </w:t>
      </w:r>
      <w:r w:rsidR="00150DB7" w:rsidRPr="00D42BF6">
        <w:rPr>
          <w:rFonts w:ascii="Garamond" w:hAnsi="Garamond"/>
        </w:rPr>
        <w:t>G</w:t>
      </w:r>
      <w:r w:rsidRPr="00D42BF6">
        <w:rPr>
          <w:rFonts w:ascii="Garamond" w:hAnsi="Garamond"/>
        </w:rPr>
        <w:t>erard Larcher presenterade även den s.k. flexicuritygruppens rapport och betonade särskilt att flexicurity särskilt aktualiserades nu när Europas ekonomi sviktade.</w:t>
      </w:r>
    </w:p>
    <w:p w:rsidR="00D07FF3" w:rsidRPr="00D42BF6" w:rsidRDefault="00D07FF3" w:rsidP="0012763F">
      <w:pPr>
        <w:pStyle w:val="Brdtext"/>
        <w:spacing w:line="360" w:lineRule="auto"/>
        <w:ind w:left="-1134"/>
        <w:rPr>
          <w:rFonts w:ascii="Garamond" w:hAnsi="Garamond"/>
        </w:rPr>
      </w:pPr>
    </w:p>
    <w:p w:rsidR="001205FE" w:rsidRPr="00D42BF6" w:rsidRDefault="007B33A1" w:rsidP="001205FE">
      <w:pPr>
        <w:pStyle w:val="Brdtext"/>
        <w:spacing w:line="360" w:lineRule="auto"/>
        <w:ind w:left="-1134"/>
        <w:rPr>
          <w:rFonts w:ascii="Garamond" w:hAnsi="Garamond"/>
        </w:rPr>
      </w:pPr>
      <w:r w:rsidRPr="00D42BF6">
        <w:rPr>
          <w:rFonts w:ascii="Garamond" w:hAnsi="Garamond"/>
        </w:rPr>
        <w:t>Ordförandena för Sysselsättningskommittén och Kommittén för social trygghet presenterade yttranden från respektive kommitté.</w:t>
      </w:r>
      <w:r w:rsidR="001205FE" w:rsidRPr="00D42BF6">
        <w:rPr>
          <w:rFonts w:ascii="Garamond" w:hAnsi="Garamond"/>
        </w:rPr>
        <w:t xml:space="preserve"> Rådet kunde ställa sig bakom båda yttrandena.</w:t>
      </w:r>
    </w:p>
    <w:p w:rsidR="007B33A1" w:rsidRPr="00D42BF6" w:rsidRDefault="007B33A1" w:rsidP="0012763F">
      <w:pPr>
        <w:pStyle w:val="Brdtext"/>
        <w:spacing w:line="360" w:lineRule="auto"/>
        <w:ind w:left="-1134"/>
        <w:rPr>
          <w:rFonts w:ascii="Garamond" w:hAnsi="Garamond"/>
        </w:rPr>
      </w:pPr>
    </w:p>
    <w:p w:rsidR="00D07FF3" w:rsidRPr="00D42BF6" w:rsidRDefault="00D07FF3" w:rsidP="0012763F">
      <w:pPr>
        <w:pStyle w:val="Brdtext"/>
        <w:spacing w:line="360" w:lineRule="auto"/>
        <w:ind w:left="-1134"/>
        <w:rPr>
          <w:rFonts w:ascii="Garamond" w:hAnsi="Garamond"/>
        </w:rPr>
      </w:pPr>
      <w:r w:rsidRPr="00D42BF6">
        <w:rPr>
          <w:rFonts w:ascii="Garamond" w:hAnsi="Garamond"/>
        </w:rPr>
        <w:t>Ett antal MS betonade särskilt vikten av skydd för individen</w:t>
      </w:r>
      <w:r w:rsidR="007A6DAD" w:rsidRPr="00D42BF6">
        <w:rPr>
          <w:rFonts w:ascii="Garamond" w:hAnsi="Garamond"/>
        </w:rPr>
        <w:t xml:space="preserve"> och den sociala dimensionen av finanskrisen</w:t>
      </w:r>
      <w:r w:rsidRPr="00D42BF6">
        <w:rPr>
          <w:rFonts w:ascii="Garamond" w:hAnsi="Garamond"/>
        </w:rPr>
        <w:t xml:space="preserve">. </w:t>
      </w:r>
      <w:r w:rsidR="0001682F" w:rsidRPr="00D42BF6">
        <w:rPr>
          <w:rFonts w:ascii="Garamond" w:hAnsi="Garamond"/>
          <w:b/>
        </w:rPr>
        <w:t>XX</w:t>
      </w:r>
      <w:r w:rsidRPr="00D42BF6">
        <w:rPr>
          <w:rFonts w:ascii="Garamond" w:hAnsi="Garamond"/>
        </w:rPr>
        <w:t xml:space="preserve"> menade att starkt </w:t>
      </w:r>
      <w:r w:rsidR="000E0AB8" w:rsidRPr="00D42BF6">
        <w:rPr>
          <w:rFonts w:ascii="Garamond" w:hAnsi="Garamond"/>
        </w:rPr>
        <w:t>socialt</w:t>
      </w:r>
      <w:r w:rsidRPr="00D42BF6">
        <w:rPr>
          <w:rFonts w:ascii="Garamond" w:hAnsi="Garamond"/>
        </w:rPr>
        <w:t xml:space="preserve"> skyddsnät och minimilöner utgjorde grundförutsättningar samt betonade investeringar i människor. </w:t>
      </w:r>
      <w:r w:rsidR="0001682F" w:rsidRPr="00D42BF6">
        <w:rPr>
          <w:rFonts w:ascii="Garamond" w:hAnsi="Garamond"/>
          <w:b/>
        </w:rPr>
        <w:t>XX</w:t>
      </w:r>
      <w:r w:rsidRPr="00D42BF6">
        <w:rPr>
          <w:rFonts w:ascii="Garamond" w:hAnsi="Garamond"/>
        </w:rPr>
        <w:t xml:space="preserve"> hoppades att EPSCO rådet skulle kunna – på basis av yttranden från EMCO och SPC – kunna spela in ett starkt budskap till vårtoppmötet. </w:t>
      </w:r>
      <w:r w:rsidR="0001682F" w:rsidRPr="00D42BF6">
        <w:rPr>
          <w:rFonts w:ascii="Garamond" w:hAnsi="Garamond"/>
          <w:b/>
        </w:rPr>
        <w:t>XX</w:t>
      </w:r>
      <w:r w:rsidRPr="00D42BF6">
        <w:rPr>
          <w:rFonts w:ascii="Garamond" w:hAnsi="Garamond"/>
        </w:rPr>
        <w:t xml:space="preserve"> presenterade även ett </w:t>
      </w:r>
      <w:r w:rsidR="000E0AB8" w:rsidRPr="00D42BF6">
        <w:rPr>
          <w:rFonts w:ascii="Garamond" w:hAnsi="Garamond"/>
        </w:rPr>
        <w:t>papper</w:t>
      </w:r>
      <w:r w:rsidRPr="00D42BF6">
        <w:rPr>
          <w:rFonts w:ascii="Garamond" w:hAnsi="Garamond"/>
        </w:rPr>
        <w:t xml:space="preserve"> som upprättats tillsammans med </w:t>
      </w:r>
      <w:r w:rsidR="0001682F" w:rsidRPr="00D42BF6">
        <w:rPr>
          <w:rFonts w:ascii="Garamond" w:hAnsi="Garamond"/>
          <w:b/>
        </w:rPr>
        <w:t>XX</w:t>
      </w:r>
      <w:r w:rsidRPr="00D42BF6">
        <w:rPr>
          <w:rFonts w:ascii="Garamond" w:hAnsi="Garamond"/>
        </w:rPr>
        <w:t xml:space="preserve"> och </w:t>
      </w:r>
      <w:r w:rsidR="0001682F" w:rsidRPr="00D42BF6">
        <w:rPr>
          <w:rFonts w:ascii="Garamond" w:hAnsi="Garamond"/>
          <w:b/>
        </w:rPr>
        <w:t>XX</w:t>
      </w:r>
      <w:r w:rsidRPr="00D42BF6">
        <w:rPr>
          <w:rFonts w:ascii="Garamond" w:hAnsi="Garamond"/>
        </w:rPr>
        <w:t xml:space="preserve"> (alltså nästa trio-ordförandeskap).</w:t>
      </w:r>
    </w:p>
    <w:p w:rsidR="00D07FF3" w:rsidRPr="00D42BF6" w:rsidRDefault="00D07FF3" w:rsidP="0012763F">
      <w:pPr>
        <w:pStyle w:val="Brdtext"/>
        <w:spacing w:line="360" w:lineRule="auto"/>
        <w:ind w:left="-1134"/>
        <w:rPr>
          <w:rFonts w:ascii="Garamond" w:hAnsi="Garamond"/>
        </w:rPr>
      </w:pPr>
    </w:p>
    <w:p w:rsidR="007A6DAD" w:rsidRPr="00D42BF6" w:rsidRDefault="0001682F" w:rsidP="0012763F">
      <w:pPr>
        <w:pStyle w:val="Brdtext"/>
        <w:spacing w:line="360" w:lineRule="auto"/>
        <w:ind w:left="-1134"/>
        <w:rPr>
          <w:rFonts w:ascii="Garamond" w:hAnsi="Garamond"/>
        </w:rPr>
      </w:pPr>
      <w:r w:rsidRPr="00D42BF6">
        <w:rPr>
          <w:rFonts w:ascii="Garamond" w:hAnsi="Garamond"/>
          <w:b/>
        </w:rPr>
        <w:t>XX</w:t>
      </w:r>
      <w:r w:rsidR="007A6DAD" w:rsidRPr="00D42BF6">
        <w:rPr>
          <w:rFonts w:ascii="Garamond" w:hAnsi="Garamond"/>
        </w:rPr>
        <w:t xml:space="preserve"> uppmanade </w:t>
      </w:r>
      <w:r w:rsidR="007B33A1" w:rsidRPr="00D42BF6">
        <w:rPr>
          <w:rFonts w:ascii="Garamond" w:hAnsi="Garamond"/>
          <w:b/>
        </w:rPr>
        <w:t>KOM</w:t>
      </w:r>
      <w:r w:rsidR="007A6DAD" w:rsidRPr="00D42BF6">
        <w:rPr>
          <w:rFonts w:ascii="Garamond" w:hAnsi="Garamond"/>
        </w:rPr>
        <w:t xml:space="preserve"> att undersöka vilka åtgärder som vidtogs i olika MS med anledning av krisen samt betonade vikten av effektiv matchning.</w:t>
      </w:r>
    </w:p>
    <w:p w:rsidR="007A6DAD" w:rsidRPr="00D42BF6" w:rsidRDefault="007A6DAD" w:rsidP="0012763F">
      <w:pPr>
        <w:pStyle w:val="Brdtext"/>
        <w:spacing w:line="360" w:lineRule="auto"/>
        <w:ind w:left="-1134"/>
        <w:rPr>
          <w:rFonts w:ascii="Garamond" w:hAnsi="Garamond"/>
        </w:rPr>
      </w:pPr>
    </w:p>
    <w:p w:rsidR="00D07FF3" w:rsidRPr="00D42BF6" w:rsidRDefault="0001682F" w:rsidP="0012763F">
      <w:pPr>
        <w:pStyle w:val="Brdtext"/>
        <w:spacing w:line="360" w:lineRule="auto"/>
        <w:ind w:left="-1134"/>
        <w:rPr>
          <w:rFonts w:ascii="Garamond" w:hAnsi="Garamond"/>
        </w:rPr>
      </w:pPr>
      <w:r w:rsidRPr="00D42BF6">
        <w:rPr>
          <w:rFonts w:ascii="Garamond" w:hAnsi="Garamond"/>
          <w:b/>
        </w:rPr>
        <w:t>XX</w:t>
      </w:r>
      <w:r w:rsidR="000E0AB8" w:rsidRPr="00D42BF6">
        <w:rPr>
          <w:rFonts w:ascii="Garamond" w:hAnsi="Garamond"/>
        </w:rPr>
        <w:t xml:space="preserve"> gav sitt stöd till </w:t>
      </w:r>
      <w:r w:rsidR="000E0AB8" w:rsidRPr="00D42BF6">
        <w:rPr>
          <w:rFonts w:ascii="Garamond" w:hAnsi="Garamond"/>
          <w:b/>
        </w:rPr>
        <w:t>KOM:s</w:t>
      </w:r>
      <w:r w:rsidR="000E0AB8" w:rsidRPr="00D42BF6">
        <w:rPr>
          <w:rFonts w:ascii="Garamond" w:hAnsi="Garamond"/>
        </w:rPr>
        <w:t xml:space="preserve"> åtgärdsplan och framhöll en del nationella åtgärder som genomfördes i linje med flexicurityprinciperna. </w:t>
      </w:r>
      <w:r w:rsidRPr="00D42BF6">
        <w:rPr>
          <w:rFonts w:ascii="Garamond" w:hAnsi="Garamond"/>
          <w:b/>
        </w:rPr>
        <w:t>XX</w:t>
      </w:r>
      <w:r w:rsidR="00D07FF3" w:rsidRPr="00D42BF6">
        <w:rPr>
          <w:rFonts w:ascii="Garamond" w:hAnsi="Garamond"/>
        </w:rPr>
        <w:t xml:space="preserve"> ville även se en fokusering på tillväxt och jobb i post-Lissabon.</w:t>
      </w:r>
    </w:p>
    <w:p w:rsidR="00D07FF3" w:rsidRPr="00D42BF6" w:rsidRDefault="00D07FF3" w:rsidP="0012763F">
      <w:pPr>
        <w:pStyle w:val="Brdtext"/>
        <w:spacing w:line="360" w:lineRule="auto"/>
        <w:ind w:left="-1134"/>
        <w:rPr>
          <w:rFonts w:ascii="Garamond" w:hAnsi="Garamond"/>
        </w:rPr>
      </w:pPr>
    </w:p>
    <w:p w:rsidR="00B045CB" w:rsidRPr="00D42BF6" w:rsidRDefault="001205FE" w:rsidP="0012763F">
      <w:pPr>
        <w:pStyle w:val="Brdtext"/>
        <w:spacing w:line="360" w:lineRule="auto"/>
        <w:ind w:left="-1134"/>
        <w:rPr>
          <w:rFonts w:ascii="Garamond" w:hAnsi="Garamond"/>
        </w:rPr>
      </w:pPr>
      <w:r w:rsidRPr="00D42BF6">
        <w:rPr>
          <w:rFonts w:ascii="Garamond" w:hAnsi="Garamond"/>
        </w:rPr>
        <w:t xml:space="preserve">Ett antal </w:t>
      </w:r>
      <w:r w:rsidR="00B045CB" w:rsidRPr="00D42BF6">
        <w:rPr>
          <w:rFonts w:ascii="Garamond" w:hAnsi="Garamond"/>
        </w:rPr>
        <w:t xml:space="preserve">MS betonade vikten av att utbilda och fortbilda för arbetsmarknadens behov. Både för att långsiktigt upprätthålla en hög sysselsättning och för att underlätta övergångar i dagsläget. </w:t>
      </w:r>
      <w:r w:rsidR="007B33A1" w:rsidRPr="00D42BF6">
        <w:rPr>
          <w:rFonts w:ascii="Garamond" w:hAnsi="Garamond"/>
          <w:b/>
        </w:rPr>
        <w:t>KOM</w:t>
      </w:r>
      <w:r w:rsidR="00B045CB" w:rsidRPr="00D42BF6">
        <w:rPr>
          <w:rFonts w:ascii="Garamond" w:hAnsi="Garamond"/>
        </w:rPr>
        <w:t>s meddelande ”</w:t>
      </w:r>
      <w:r w:rsidR="008B59F8" w:rsidRPr="00D42BF6">
        <w:rPr>
          <w:rFonts w:ascii="Garamond" w:hAnsi="Garamond"/>
        </w:rPr>
        <w:t>N</w:t>
      </w:r>
      <w:r w:rsidR="00B045CB" w:rsidRPr="00D42BF6">
        <w:rPr>
          <w:rFonts w:ascii="Garamond" w:hAnsi="Garamond"/>
        </w:rPr>
        <w:t xml:space="preserve">ew skills </w:t>
      </w:r>
      <w:r w:rsidR="008B59F8" w:rsidRPr="00D42BF6">
        <w:rPr>
          <w:rFonts w:ascii="Garamond" w:hAnsi="Garamond"/>
        </w:rPr>
        <w:t>for new jobs”.</w:t>
      </w:r>
    </w:p>
    <w:p w:rsidR="00B045CB" w:rsidRPr="00D42BF6" w:rsidRDefault="00B045CB" w:rsidP="0012763F">
      <w:pPr>
        <w:pStyle w:val="Brdtext"/>
        <w:spacing w:line="360" w:lineRule="auto"/>
        <w:ind w:left="-1134"/>
        <w:rPr>
          <w:rFonts w:ascii="Garamond" w:hAnsi="Garamond"/>
        </w:rPr>
      </w:pPr>
    </w:p>
    <w:p w:rsidR="00D07FF3" w:rsidRPr="00D42BF6" w:rsidRDefault="0001682F" w:rsidP="0012763F">
      <w:pPr>
        <w:pStyle w:val="Brdtext"/>
        <w:spacing w:line="360" w:lineRule="auto"/>
        <w:ind w:left="-1134"/>
        <w:rPr>
          <w:rFonts w:ascii="Garamond" w:hAnsi="Garamond"/>
        </w:rPr>
      </w:pPr>
      <w:r w:rsidRPr="00D42BF6">
        <w:rPr>
          <w:rFonts w:ascii="Garamond" w:hAnsi="Garamond"/>
          <w:b/>
        </w:rPr>
        <w:t>XX</w:t>
      </w:r>
      <w:r w:rsidR="00B045CB" w:rsidRPr="00D42BF6">
        <w:rPr>
          <w:rFonts w:ascii="Garamond" w:hAnsi="Garamond"/>
        </w:rPr>
        <w:t xml:space="preserve"> </w:t>
      </w:r>
      <w:r w:rsidR="00061372" w:rsidRPr="00D42BF6">
        <w:rPr>
          <w:rFonts w:ascii="Garamond" w:hAnsi="Garamond"/>
        </w:rPr>
        <w:t xml:space="preserve">underströk vikten av att kunna </w:t>
      </w:r>
      <w:r w:rsidR="000E0AB8" w:rsidRPr="00D42BF6">
        <w:rPr>
          <w:rFonts w:ascii="Garamond" w:hAnsi="Garamond"/>
        </w:rPr>
        <w:t>använda medel</w:t>
      </w:r>
      <w:r w:rsidR="00061372" w:rsidRPr="00D42BF6">
        <w:rPr>
          <w:rFonts w:ascii="Garamond" w:hAnsi="Garamond"/>
        </w:rPr>
        <w:t xml:space="preserve"> från EU:s fonder</w:t>
      </w:r>
      <w:r w:rsidR="00B045CB" w:rsidRPr="00D42BF6">
        <w:rPr>
          <w:rFonts w:ascii="Garamond" w:hAnsi="Garamond"/>
        </w:rPr>
        <w:t>.</w:t>
      </w:r>
      <w:r w:rsidR="00061372" w:rsidRPr="00D42BF6">
        <w:rPr>
          <w:rFonts w:ascii="Garamond" w:hAnsi="Garamond"/>
        </w:rPr>
        <w:t xml:space="preserve"> </w:t>
      </w:r>
      <w:r w:rsidRPr="00D42BF6">
        <w:rPr>
          <w:rFonts w:ascii="Garamond" w:hAnsi="Garamond"/>
        </w:rPr>
        <w:t>Några MS</w:t>
      </w:r>
      <w:r w:rsidR="00B045CB" w:rsidRPr="00D42BF6">
        <w:rPr>
          <w:rFonts w:ascii="Garamond" w:hAnsi="Garamond"/>
        </w:rPr>
        <w:t xml:space="preserve"> </w:t>
      </w:r>
      <w:r w:rsidR="00061372" w:rsidRPr="00D42BF6">
        <w:rPr>
          <w:rFonts w:ascii="Garamond" w:hAnsi="Garamond"/>
        </w:rPr>
        <w:t>välkomnade de föreslagna ändringarna i social- och globaliseirngsfonderna.</w:t>
      </w:r>
      <w:r w:rsidR="00B045CB" w:rsidRPr="00D42BF6">
        <w:rPr>
          <w:rFonts w:ascii="Garamond" w:hAnsi="Garamond"/>
        </w:rPr>
        <w:t xml:space="preserve"> </w:t>
      </w:r>
      <w:r w:rsidRPr="00D42BF6">
        <w:rPr>
          <w:rFonts w:ascii="Garamond" w:hAnsi="Garamond"/>
          <w:b/>
        </w:rPr>
        <w:t>XX</w:t>
      </w:r>
      <w:r w:rsidR="007A6DAD" w:rsidRPr="00D42BF6">
        <w:rPr>
          <w:rFonts w:ascii="Garamond" w:hAnsi="Garamond"/>
        </w:rPr>
        <w:t xml:space="preserve">, </w:t>
      </w:r>
      <w:r w:rsidRPr="00D42BF6">
        <w:rPr>
          <w:rFonts w:ascii="Garamond" w:hAnsi="Garamond"/>
          <w:b/>
        </w:rPr>
        <w:t>XX</w:t>
      </w:r>
      <w:r w:rsidR="00B045CB" w:rsidRPr="00D42BF6">
        <w:rPr>
          <w:rFonts w:ascii="Garamond" w:hAnsi="Garamond"/>
        </w:rPr>
        <w:t xml:space="preserve"> och </w:t>
      </w:r>
      <w:r w:rsidRPr="00D42BF6">
        <w:rPr>
          <w:rFonts w:ascii="Garamond" w:hAnsi="Garamond"/>
          <w:b/>
        </w:rPr>
        <w:t>XX</w:t>
      </w:r>
      <w:r w:rsidR="00B045CB" w:rsidRPr="00D42BF6">
        <w:rPr>
          <w:rFonts w:ascii="Garamond" w:hAnsi="Garamond"/>
        </w:rPr>
        <w:t xml:space="preserve"> var skeptiska till revideringen av EGF men skulle delta konstruktivt i förhandlingen. </w:t>
      </w:r>
      <w:r w:rsidRPr="00D42BF6">
        <w:rPr>
          <w:rFonts w:ascii="Garamond" w:hAnsi="Garamond"/>
          <w:b/>
        </w:rPr>
        <w:t>XX</w:t>
      </w:r>
      <w:r w:rsidR="007A6DAD" w:rsidRPr="00D42BF6">
        <w:rPr>
          <w:rFonts w:ascii="Garamond" w:hAnsi="Garamond"/>
        </w:rPr>
        <w:t xml:space="preserve"> skulle överväga de föreslagna ändringarna. </w:t>
      </w:r>
      <w:r w:rsidRPr="00D42BF6">
        <w:rPr>
          <w:rFonts w:ascii="Garamond" w:hAnsi="Garamond"/>
          <w:b/>
        </w:rPr>
        <w:t>XX</w:t>
      </w:r>
      <w:r w:rsidR="00B045CB" w:rsidRPr="00D42BF6">
        <w:rPr>
          <w:rFonts w:ascii="Garamond" w:hAnsi="Garamond"/>
        </w:rPr>
        <w:t xml:space="preserve"> välkomnade ändringarna i socialfonden.</w:t>
      </w:r>
    </w:p>
    <w:p w:rsidR="00061372" w:rsidRPr="00D42BF6" w:rsidRDefault="00061372" w:rsidP="0012763F">
      <w:pPr>
        <w:pStyle w:val="Brdtext"/>
        <w:spacing w:line="360" w:lineRule="auto"/>
        <w:ind w:left="-1134"/>
        <w:rPr>
          <w:rFonts w:ascii="Garamond" w:hAnsi="Garamond"/>
        </w:rPr>
      </w:pPr>
    </w:p>
    <w:p w:rsidR="00B045CB" w:rsidRPr="00D42BF6" w:rsidRDefault="0001682F" w:rsidP="0012763F">
      <w:pPr>
        <w:pStyle w:val="Brdtext"/>
        <w:spacing w:line="360" w:lineRule="auto"/>
        <w:ind w:left="-1134"/>
        <w:rPr>
          <w:rFonts w:ascii="Garamond" w:hAnsi="Garamond"/>
        </w:rPr>
      </w:pPr>
      <w:r w:rsidRPr="00D42BF6">
        <w:rPr>
          <w:rFonts w:ascii="Garamond" w:hAnsi="Garamond"/>
          <w:b/>
        </w:rPr>
        <w:t>XX</w:t>
      </w:r>
      <w:r w:rsidR="00B045CB" w:rsidRPr="00D42BF6">
        <w:rPr>
          <w:rFonts w:ascii="Garamond" w:hAnsi="Garamond"/>
        </w:rPr>
        <w:t xml:space="preserve"> prioriterade att så långt möjligt skydda </w:t>
      </w:r>
      <w:r w:rsidR="007A6DAD" w:rsidRPr="00D42BF6">
        <w:rPr>
          <w:rFonts w:ascii="Garamond" w:hAnsi="Garamond"/>
        </w:rPr>
        <w:t>n</w:t>
      </w:r>
      <w:r w:rsidR="00B045CB" w:rsidRPr="00D42BF6">
        <w:rPr>
          <w:rFonts w:ascii="Garamond" w:hAnsi="Garamond"/>
        </w:rPr>
        <w:t>ationella arbeten och särskilda åtgärder riktades till unga.</w:t>
      </w:r>
    </w:p>
    <w:p w:rsidR="00B045CB" w:rsidRPr="00D42BF6" w:rsidRDefault="00B045CB" w:rsidP="0012763F">
      <w:pPr>
        <w:pStyle w:val="Brdtext"/>
        <w:spacing w:line="360" w:lineRule="auto"/>
        <w:ind w:left="-1134"/>
        <w:rPr>
          <w:rFonts w:ascii="Garamond" w:hAnsi="Garamond"/>
        </w:rPr>
      </w:pPr>
    </w:p>
    <w:p w:rsidR="00061372" w:rsidRPr="00D42BF6" w:rsidRDefault="0001682F" w:rsidP="0012763F">
      <w:pPr>
        <w:pStyle w:val="Brdtext"/>
        <w:spacing w:line="360" w:lineRule="auto"/>
        <w:ind w:left="-1134"/>
        <w:rPr>
          <w:rFonts w:ascii="Garamond" w:hAnsi="Garamond"/>
        </w:rPr>
      </w:pPr>
      <w:r w:rsidRPr="00D42BF6">
        <w:rPr>
          <w:rFonts w:ascii="Garamond" w:hAnsi="Garamond"/>
          <w:b/>
        </w:rPr>
        <w:t>XX</w:t>
      </w:r>
      <w:r w:rsidR="00061372" w:rsidRPr="00D42BF6">
        <w:rPr>
          <w:rFonts w:ascii="Garamond" w:hAnsi="Garamond"/>
        </w:rPr>
        <w:t xml:space="preserve"> menade att den ekonomiska krisen satte sysselsättning och sociala frågor i fokus och att det var viktigt att fullfölja diskussionen på EU-nivå.</w:t>
      </w:r>
    </w:p>
    <w:p w:rsidR="00061372" w:rsidRPr="00D42BF6" w:rsidRDefault="00061372" w:rsidP="0012763F">
      <w:pPr>
        <w:pStyle w:val="Brdtext"/>
        <w:spacing w:line="360" w:lineRule="auto"/>
        <w:ind w:left="-1134"/>
        <w:rPr>
          <w:rFonts w:ascii="Garamond" w:hAnsi="Garamond"/>
        </w:rPr>
      </w:pPr>
    </w:p>
    <w:p w:rsidR="00061372" w:rsidRPr="00D42BF6" w:rsidRDefault="0001682F" w:rsidP="0012763F">
      <w:pPr>
        <w:pStyle w:val="Brdtext"/>
        <w:spacing w:line="360" w:lineRule="auto"/>
        <w:ind w:left="-1134"/>
        <w:rPr>
          <w:rFonts w:ascii="Garamond" w:hAnsi="Garamond"/>
        </w:rPr>
      </w:pPr>
      <w:r w:rsidRPr="00D42BF6">
        <w:rPr>
          <w:rFonts w:ascii="Garamond" w:hAnsi="Garamond"/>
          <w:b/>
        </w:rPr>
        <w:t>XX</w:t>
      </w:r>
      <w:r w:rsidR="00061372" w:rsidRPr="00D42BF6">
        <w:rPr>
          <w:rFonts w:ascii="Garamond" w:hAnsi="Garamond"/>
        </w:rPr>
        <w:t xml:space="preserve"> betonade att arbetsutbildning för att snabbt få in unga på arbetsmarknaden. </w:t>
      </w:r>
    </w:p>
    <w:p w:rsidR="007A6DAD" w:rsidRPr="00D42BF6" w:rsidRDefault="007A6DAD" w:rsidP="0012763F">
      <w:pPr>
        <w:pStyle w:val="Brdtext"/>
        <w:spacing w:line="360" w:lineRule="auto"/>
        <w:ind w:left="-1134"/>
        <w:rPr>
          <w:rFonts w:ascii="Garamond" w:hAnsi="Garamond"/>
        </w:rPr>
      </w:pPr>
    </w:p>
    <w:p w:rsidR="007A6DAD" w:rsidRPr="00D42BF6" w:rsidRDefault="0001682F" w:rsidP="0012763F">
      <w:pPr>
        <w:pStyle w:val="Brdtext"/>
        <w:spacing w:line="360" w:lineRule="auto"/>
        <w:ind w:left="-1134"/>
        <w:rPr>
          <w:rFonts w:ascii="Garamond" w:hAnsi="Garamond"/>
        </w:rPr>
      </w:pPr>
      <w:r w:rsidRPr="00D42BF6">
        <w:rPr>
          <w:rFonts w:ascii="Garamond" w:hAnsi="Garamond"/>
          <w:b/>
        </w:rPr>
        <w:t>XX</w:t>
      </w:r>
      <w:r w:rsidR="00B045CB" w:rsidRPr="00D42BF6">
        <w:rPr>
          <w:rFonts w:ascii="Garamond" w:hAnsi="Garamond"/>
        </w:rPr>
        <w:t xml:space="preserve">, </w:t>
      </w:r>
      <w:r w:rsidRPr="00D42BF6">
        <w:rPr>
          <w:rFonts w:ascii="Garamond" w:hAnsi="Garamond"/>
          <w:b/>
        </w:rPr>
        <w:t>XX</w:t>
      </w:r>
      <w:r w:rsidR="00B045CB" w:rsidRPr="00D42BF6">
        <w:rPr>
          <w:rFonts w:ascii="Garamond" w:hAnsi="Garamond"/>
        </w:rPr>
        <w:t xml:space="preserve">, </w:t>
      </w:r>
      <w:r w:rsidRPr="00D42BF6">
        <w:rPr>
          <w:rFonts w:ascii="Garamond" w:hAnsi="Garamond"/>
          <w:b/>
        </w:rPr>
        <w:t>XX</w:t>
      </w:r>
      <w:r w:rsidR="007A6DAD" w:rsidRPr="00D42BF6">
        <w:rPr>
          <w:rFonts w:ascii="Garamond" w:hAnsi="Garamond"/>
        </w:rPr>
        <w:t xml:space="preserve">, </w:t>
      </w:r>
      <w:r w:rsidRPr="00D42BF6">
        <w:rPr>
          <w:rFonts w:ascii="Garamond" w:hAnsi="Garamond"/>
          <w:b/>
        </w:rPr>
        <w:t>XX</w:t>
      </w:r>
      <w:r w:rsidR="00BF40BB" w:rsidRPr="00D42BF6">
        <w:rPr>
          <w:rFonts w:ascii="Garamond" w:hAnsi="Garamond"/>
        </w:rPr>
        <w:t xml:space="preserve"> </w:t>
      </w:r>
      <w:r w:rsidR="007A6DAD" w:rsidRPr="00D42BF6">
        <w:rPr>
          <w:rFonts w:ascii="Garamond" w:hAnsi="Garamond"/>
        </w:rPr>
        <w:t xml:space="preserve">och </w:t>
      </w:r>
      <w:r w:rsidRPr="00D42BF6">
        <w:rPr>
          <w:rFonts w:ascii="Garamond" w:hAnsi="Garamond"/>
          <w:b/>
        </w:rPr>
        <w:t>XX</w:t>
      </w:r>
      <w:r w:rsidR="007A6DAD" w:rsidRPr="00D42BF6">
        <w:rPr>
          <w:rFonts w:ascii="Garamond" w:hAnsi="Garamond"/>
        </w:rPr>
        <w:t xml:space="preserve"> </w:t>
      </w:r>
      <w:r w:rsidR="00BF40BB" w:rsidRPr="00D42BF6">
        <w:rPr>
          <w:rFonts w:ascii="Garamond" w:hAnsi="Garamond"/>
        </w:rPr>
        <w:t>betonade att kortsiktiga åtgärder inte fick stå i vägen för de EU:s långsi</w:t>
      </w:r>
      <w:r w:rsidR="00B045CB" w:rsidRPr="00D42BF6">
        <w:rPr>
          <w:rFonts w:ascii="Garamond" w:hAnsi="Garamond"/>
        </w:rPr>
        <w:t>k</w:t>
      </w:r>
      <w:r w:rsidR="00BF40BB" w:rsidRPr="00D42BF6">
        <w:rPr>
          <w:rFonts w:ascii="Garamond" w:hAnsi="Garamond"/>
        </w:rPr>
        <w:t xml:space="preserve">tiga </w:t>
      </w:r>
      <w:r w:rsidR="00062B08" w:rsidRPr="00D42BF6">
        <w:rPr>
          <w:rFonts w:ascii="Garamond" w:hAnsi="Garamond"/>
        </w:rPr>
        <w:t>åtaganden.</w:t>
      </w:r>
      <w:r w:rsidR="00B045CB" w:rsidRPr="00D42BF6">
        <w:rPr>
          <w:rFonts w:ascii="Garamond" w:hAnsi="Garamond"/>
        </w:rPr>
        <w:t xml:space="preserve"> </w:t>
      </w:r>
      <w:r w:rsidR="007A6DAD" w:rsidRPr="00D42BF6">
        <w:rPr>
          <w:rFonts w:ascii="Garamond" w:hAnsi="Garamond"/>
        </w:rPr>
        <w:t xml:space="preserve">Även </w:t>
      </w:r>
      <w:r w:rsidRPr="00D42BF6">
        <w:rPr>
          <w:rFonts w:ascii="Garamond" w:hAnsi="Garamond"/>
          <w:b/>
        </w:rPr>
        <w:t>XX</w:t>
      </w:r>
      <w:r w:rsidR="007A6DAD" w:rsidRPr="00D42BF6">
        <w:rPr>
          <w:rFonts w:ascii="Garamond" w:hAnsi="Garamond"/>
        </w:rPr>
        <w:t xml:space="preserve"> menade att fortsatta strukturella reformer var nödvändiga. </w:t>
      </w:r>
      <w:r w:rsidRPr="00D42BF6">
        <w:rPr>
          <w:rFonts w:ascii="Garamond" w:hAnsi="Garamond"/>
          <w:b/>
        </w:rPr>
        <w:t>XX</w:t>
      </w:r>
      <w:r w:rsidR="007A6DAD" w:rsidRPr="00D42BF6">
        <w:rPr>
          <w:rFonts w:ascii="Garamond" w:hAnsi="Garamond"/>
        </w:rPr>
        <w:t xml:space="preserve"> underströk att fortsatt värnande om den inre marknaden var </w:t>
      </w:r>
      <w:r w:rsidR="001205FE" w:rsidRPr="00D42BF6">
        <w:rPr>
          <w:rFonts w:ascii="Garamond" w:hAnsi="Garamond"/>
        </w:rPr>
        <w:t>särskilt  viktigt</w:t>
      </w:r>
      <w:r w:rsidR="007A6DAD" w:rsidRPr="00D42BF6">
        <w:rPr>
          <w:rFonts w:ascii="Garamond" w:hAnsi="Garamond"/>
        </w:rPr>
        <w:t xml:space="preserve"> i tider av ekonomisk nedgång</w:t>
      </w:r>
      <w:r w:rsidR="001205FE" w:rsidRPr="00D42BF6">
        <w:rPr>
          <w:rFonts w:ascii="Garamond" w:hAnsi="Garamond"/>
        </w:rPr>
        <w:t>.</w:t>
      </w:r>
      <w:r w:rsidR="007A6DAD" w:rsidRPr="00D42BF6">
        <w:rPr>
          <w:rFonts w:ascii="Garamond" w:hAnsi="Garamond"/>
        </w:rPr>
        <w:t xml:space="preserve"> </w:t>
      </w:r>
      <w:r w:rsidR="001205FE" w:rsidRPr="00D42BF6">
        <w:rPr>
          <w:rFonts w:ascii="Garamond" w:hAnsi="Garamond"/>
        </w:rPr>
        <w:t>S</w:t>
      </w:r>
      <w:r w:rsidR="007A6DAD" w:rsidRPr="00D42BF6">
        <w:rPr>
          <w:rFonts w:ascii="Garamond" w:hAnsi="Garamond"/>
        </w:rPr>
        <w:t xml:space="preserve">tatsstöd till företag </w:t>
      </w:r>
      <w:r w:rsidR="001205FE" w:rsidRPr="00D42BF6">
        <w:rPr>
          <w:rFonts w:ascii="Garamond" w:hAnsi="Garamond"/>
        </w:rPr>
        <w:t xml:space="preserve">borde därför </w:t>
      </w:r>
      <w:r w:rsidR="007A6DAD" w:rsidRPr="00D42BF6">
        <w:rPr>
          <w:rFonts w:ascii="Garamond" w:hAnsi="Garamond"/>
        </w:rPr>
        <w:t>undvikas.</w:t>
      </w:r>
    </w:p>
    <w:p w:rsidR="007A6DAD" w:rsidRPr="00D42BF6" w:rsidRDefault="007A6DAD" w:rsidP="0012763F">
      <w:pPr>
        <w:pStyle w:val="Brdtext"/>
        <w:spacing w:line="360" w:lineRule="auto"/>
        <w:ind w:left="-1134"/>
        <w:rPr>
          <w:rFonts w:ascii="Garamond" w:hAnsi="Garamond"/>
        </w:rPr>
      </w:pPr>
    </w:p>
    <w:p w:rsidR="00BF40BB" w:rsidRPr="00D42BF6" w:rsidRDefault="0001682F" w:rsidP="0012763F">
      <w:pPr>
        <w:pStyle w:val="Brdtext"/>
        <w:spacing w:line="360" w:lineRule="auto"/>
        <w:ind w:left="-1134"/>
        <w:rPr>
          <w:rFonts w:ascii="Garamond" w:hAnsi="Garamond"/>
        </w:rPr>
      </w:pPr>
      <w:r w:rsidRPr="00D42BF6">
        <w:rPr>
          <w:rFonts w:ascii="Garamond" w:hAnsi="Garamond"/>
          <w:b/>
        </w:rPr>
        <w:t>XX</w:t>
      </w:r>
      <w:r w:rsidR="00B045CB" w:rsidRPr="00D42BF6">
        <w:rPr>
          <w:rFonts w:ascii="Garamond" w:hAnsi="Garamond"/>
        </w:rPr>
        <w:t xml:space="preserve"> </w:t>
      </w:r>
      <w:r w:rsidR="007A6DAD" w:rsidRPr="00D42BF6">
        <w:rPr>
          <w:rFonts w:ascii="Garamond" w:hAnsi="Garamond"/>
        </w:rPr>
        <w:t xml:space="preserve">framhöll </w:t>
      </w:r>
      <w:r w:rsidR="00B045CB" w:rsidRPr="00D42BF6">
        <w:rPr>
          <w:rFonts w:ascii="Garamond" w:hAnsi="Garamond"/>
        </w:rPr>
        <w:t>att krisen försvårade strukturella reformer</w:t>
      </w:r>
      <w:r w:rsidR="001205FE" w:rsidRPr="00D42BF6">
        <w:rPr>
          <w:rFonts w:ascii="Garamond" w:hAnsi="Garamond"/>
        </w:rPr>
        <w:t>.</w:t>
      </w:r>
      <w:r w:rsidR="00B045CB" w:rsidRPr="00D42BF6">
        <w:rPr>
          <w:rFonts w:ascii="Garamond" w:hAnsi="Garamond"/>
        </w:rPr>
        <w:t xml:space="preserve"> </w:t>
      </w:r>
      <w:r w:rsidRPr="00D42BF6">
        <w:rPr>
          <w:rFonts w:ascii="Garamond" w:hAnsi="Garamond"/>
          <w:b/>
        </w:rPr>
        <w:t>XX</w:t>
      </w:r>
      <w:r w:rsidR="00B045CB" w:rsidRPr="00D42BF6">
        <w:rPr>
          <w:rFonts w:ascii="Garamond" w:hAnsi="Garamond"/>
        </w:rPr>
        <w:t xml:space="preserve"> skulle öka offentliga och förhoppningsvis sysselsättningsstimulerande investeringar samt stärka arbetstryggheten.</w:t>
      </w:r>
      <w:r w:rsidR="007A6DAD" w:rsidRPr="00D42BF6">
        <w:rPr>
          <w:rFonts w:ascii="Garamond" w:hAnsi="Garamond"/>
        </w:rPr>
        <w:t xml:space="preserve"> </w:t>
      </w:r>
      <w:r w:rsidRPr="00D42BF6">
        <w:rPr>
          <w:rFonts w:ascii="Garamond" w:hAnsi="Garamond"/>
          <w:b/>
        </w:rPr>
        <w:t>XX</w:t>
      </w:r>
      <w:r w:rsidR="007A6DAD" w:rsidRPr="00D42BF6">
        <w:rPr>
          <w:rFonts w:ascii="Garamond" w:hAnsi="Garamond"/>
        </w:rPr>
        <w:t xml:space="preserve"> menade att individens trygghet inte enbart bygger på arbetsskydd utan även på att nya arbetstillfällen skapas.</w:t>
      </w:r>
    </w:p>
    <w:p w:rsidR="00B045CB" w:rsidRPr="00D42BF6" w:rsidRDefault="00B045CB" w:rsidP="0012763F">
      <w:pPr>
        <w:pStyle w:val="Brdtext"/>
        <w:spacing w:line="360" w:lineRule="auto"/>
        <w:ind w:left="-1134"/>
        <w:rPr>
          <w:rFonts w:ascii="Garamond" w:hAnsi="Garamond"/>
        </w:rPr>
      </w:pPr>
    </w:p>
    <w:p w:rsidR="0012763F" w:rsidRPr="00D42BF6" w:rsidRDefault="0012763F" w:rsidP="007B33A1">
      <w:pPr>
        <w:pStyle w:val="Brdtext"/>
        <w:spacing w:line="360" w:lineRule="auto"/>
        <w:ind w:left="-567"/>
        <w:rPr>
          <w:rFonts w:ascii="Garamond" w:hAnsi="Garamond"/>
          <w:b/>
        </w:rPr>
      </w:pPr>
      <w:r w:rsidRPr="00D42BF6">
        <w:rPr>
          <w:rFonts w:ascii="Garamond" w:hAnsi="Garamond"/>
          <w:b/>
        </w:rPr>
        <w:t>8.</w:t>
      </w:r>
      <w:r w:rsidRPr="00D42BF6">
        <w:rPr>
          <w:rFonts w:ascii="Garamond" w:hAnsi="Garamond"/>
          <w:b/>
        </w:rPr>
        <w:tab/>
        <w:t>(ev.) Gemensam ståndpunkt antagen av rådet den 15 september 2008 inför antagandet av Europaparlamentets och rådets direktiv om ändring av direktiv 2003/88/EG om arbetstidens förläggning i vissa avseenden (R)</w:t>
      </w:r>
    </w:p>
    <w:p w:rsidR="0012763F" w:rsidRPr="00D42BF6" w:rsidRDefault="0012763F" w:rsidP="007B33A1">
      <w:pPr>
        <w:pStyle w:val="Brdtext"/>
        <w:spacing w:line="360" w:lineRule="auto"/>
        <w:ind w:left="-567"/>
        <w:rPr>
          <w:rFonts w:ascii="Garamond" w:hAnsi="Garamond"/>
          <w:b/>
        </w:rPr>
      </w:pPr>
      <w:r w:rsidRPr="00D42BF6">
        <w:rPr>
          <w:rFonts w:ascii="Garamond" w:hAnsi="Garamond" w:cs="Garamond"/>
          <w:b/>
        </w:rPr>
        <w:t>- Information från ordförandeskapet</w:t>
      </w:r>
    </w:p>
    <w:p w:rsidR="007B33A1" w:rsidRPr="00D42BF6" w:rsidRDefault="007B33A1" w:rsidP="0012763F">
      <w:pPr>
        <w:pStyle w:val="Brdtext"/>
        <w:spacing w:line="360" w:lineRule="auto"/>
        <w:ind w:left="-1134"/>
        <w:rPr>
          <w:rFonts w:ascii="Garamond" w:hAnsi="Garamond"/>
        </w:rPr>
      </w:pPr>
    </w:p>
    <w:p w:rsidR="00CD3D0F" w:rsidRPr="00D42BF6" w:rsidRDefault="00C255AD" w:rsidP="0012763F">
      <w:pPr>
        <w:pStyle w:val="Brdtext"/>
        <w:spacing w:line="360" w:lineRule="auto"/>
        <w:ind w:left="-1134"/>
        <w:rPr>
          <w:rFonts w:ascii="Garamond" w:hAnsi="Garamond"/>
        </w:rPr>
      </w:pPr>
      <w:r w:rsidRPr="00D42BF6">
        <w:rPr>
          <w:rFonts w:ascii="Garamond" w:hAnsi="Garamond"/>
          <w:b/>
        </w:rPr>
        <w:t>ORDF</w:t>
      </w:r>
      <w:r w:rsidR="00CD3D0F" w:rsidRPr="00D42BF6">
        <w:rPr>
          <w:rFonts w:ascii="Garamond" w:hAnsi="Garamond"/>
        </w:rPr>
        <w:t xml:space="preserve"> redogjorde för resultatet från EP:s omröstning. </w:t>
      </w:r>
      <w:r w:rsidRPr="00D42BF6">
        <w:rPr>
          <w:rFonts w:ascii="Garamond" w:hAnsi="Garamond"/>
          <w:b/>
        </w:rPr>
        <w:t>ORDF</w:t>
      </w:r>
      <w:r w:rsidR="00CD3D0F" w:rsidRPr="00D42BF6">
        <w:rPr>
          <w:rFonts w:ascii="Garamond" w:hAnsi="Garamond"/>
        </w:rPr>
        <w:t xml:space="preserve"> hade under hösten försökt finna en utgångspunkt för överenskommelse med EP före omröstningen men valt att inte gå vidare då många MS motsatt sig detta. </w:t>
      </w:r>
      <w:r w:rsidRPr="00D42BF6">
        <w:rPr>
          <w:rFonts w:ascii="Garamond" w:hAnsi="Garamond"/>
        </w:rPr>
        <w:t>En sär</w:t>
      </w:r>
      <w:r w:rsidR="00E363CB" w:rsidRPr="00D42BF6">
        <w:rPr>
          <w:rFonts w:ascii="Garamond" w:hAnsi="Garamond"/>
        </w:rPr>
        <w:t>s</w:t>
      </w:r>
      <w:r w:rsidRPr="00D42BF6">
        <w:rPr>
          <w:rFonts w:ascii="Garamond" w:hAnsi="Garamond"/>
        </w:rPr>
        <w:t>ki</w:t>
      </w:r>
      <w:r w:rsidR="00E363CB" w:rsidRPr="00D42BF6">
        <w:rPr>
          <w:rFonts w:ascii="Garamond" w:hAnsi="Garamond"/>
        </w:rPr>
        <w:t>l</w:t>
      </w:r>
      <w:r w:rsidRPr="00D42BF6">
        <w:rPr>
          <w:rFonts w:ascii="Garamond" w:hAnsi="Garamond"/>
        </w:rPr>
        <w:t xml:space="preserve">t problem hade varit att kommunicera </w:t>
      </w:r>
      <w:r w:rsidR="000E0AB8" w:rsidRPr="00D42BF6">
        <w:rPr>
          <w:rFonts w:ascii="Garamond" w:hAnsi="Garamond"/>
        </w:rPr>
        <w:t xml:space="preserve">det faktum </w:t>
      </w:r>
      <w:r w:rsidRPr="00D42BF6">
        <w:rPr>
          <w:rFonts w:ascii="Garamond" w:hAnsi="Garamond"/>
        </w:rPr>
        <w:t xml:space="preserve">att 65 timmars veckoarbetstid inte var den nya huvudregeln. </w:t>
      </w:r>
      <w:r w:rsidR="00CD3D0F" w:rsidRPr="00D42BF6">
        <w:rPr>
          <w:rFonts w:ascii="Garamond" w:hAnsi="Garamond"/>
        </w:rPr>
        <w:t xml:space="preserve">Nu var läget som det var och det såg inte så ljust ut. </w:t>
      </w:r>
      <w:r w:rsidRPr="00D42BF6">
        <w:rPr>
          <w:rFonts w:ascii="Garamond" w:hAnsi="Garamond"/>
          <w:b/>
        </w:rPr>
        <w:t>ORDF</w:t>
      </w:r>
      <w:r w:rsidR="00CD3D0F" w:rsidRPr="00D42BF6">
        <w:rPr>
          <w:rFonts w:ascii="Garamond" w:hAnsi="Garamond"/>
        </w:rPr>
        <w:t xml:space="preserve"> hade dock vissa förhoppningar om att det skulle gå att finna en lösning.</w:t>
      </w:r>
    </w:p>
    <w:p w:rsidR="00CD3D0F" w:rsidRPr="00D42BF6" w:rsidRDefault="00CD3D0F" w:rsidP="0012763F">
      <w:pPr>
        <w:pStyle w:val="Brdtext"/>
        <w:spacing w:line="360" w:lineRule="auto"/>
        <w:ind w:left="-1134"/>
        <w:rPr>
          <w:rFonts w:ascii="Garamond" w:hAnsi="Garamond"/>
        </w:rPr>
      </w:pPr>
    </w:p>
    <w:p w:rsidR="00CD3D0F" w:rsidRPr="00D42BF6" w:rsidRDefault="00C255AD" w:rsidP="0012763F">
      <w:pPr>
        <w:pStyle w:val="Brdtext"/>
        <w:spacing w:line="360" w:lineRule="auto"/>
        <w:ind w:left="-1134"/>
        <w:rPr>
          <w:rFonts w:ascii="Garamond" w:hAnsi="Garamond"/>
        </w:rPr>
      </w:pPr>
      <w:r w:rsidRPr="00D42BF6">
        <w:rPr>
          <w:rFonts w:ascii="Garamond" w:hAnsi="Garamond"/>
        </w:rPr>
        <w:t xml:space="preserve">Även </w:t>
      </w:r>
      <w:r w:rsidRPr="00D42BF6">
        <w:rPr>
          <w:rFonts w:ascii="Garamond" w:hAnsi="Garamond"/>
          <w:b/>
        </w:rPr>
        <w:t>KOM</w:t>
      </w:r>
      <w:r w:rsidRPr="00D42BF6">
        <w:rPr>
          <w:rFonts w:ascii="Garamond" w:hAnsi="Garamond"/>
        </w:rPr>
        <w:t xml:space="preserve"> underströk hur nära en uppgörelse FR-ORDF hade varit under hösten. </w:t>
      </w:r>
      <w:r w:rsidRPr="00D42BF6">
        <w:rPr>
          <w:rFonts w:ascii="Garamond" w:hAnsi="Garamond"/>
          <w:b/>
        </w:rPr>
        <w:t>KOM</w:t>
      </w:r>
      <w:r w:rsidR="00CD3D0F" w:rsidRPr="00D42BF6">
        <w:rPr>
          <w:rFonts w:ascii="Garamond" w:hAnsi="Garamond"/>
        </w:rPr>
        <w:t xml:space="preserve"> skulle </w:t>
      </w:r>
      <w:r w:rsidRPr="00D42BF6">
        <w:rPr>
          <w:rFonts w:ascii="Garamond" w:hAnsi="Garamond"/>
        </w:rPr>
        <w:t xml:space="preserve">nu </w:t>
      </w:r>
      <w:r w:rsidR="00CD3D0F" w:rsidRPr="00D42BF6">
        <w:rPr>
          <w:rFonts w:ascii="Garamond" w:hAnsi="Garamond"/>
        </w:rPr>
        <w:t>skyndsamt se över EP:s ändringsförslag</w:t>
      </w:r>
      <w:r w:rsidRPr="00D42BF6">
        <w:rPr>
          <w:rFonts w:ascii="Garamond" w:hAnsi="Garamond"/>
        </w:rPr>
        <w:t>,</w:t>
      </w:r>
      <w:r w:rsidR="00CD3D0F" w:rsidRPr="00D42BF6">
        <w:rPr>
          <w:rFonts w:ascii="Garamond" w:hAnsi="Garamond"/>
        </w:rPr>
        <w:t xml:space="preserve"> men </w:t>
      </w:r>
      <w:r w:rsidR="000E0AB8" w:rsidRPr="00D42BF6">
        <w:rPr>
          <w:rFonts w:ascii="Garamond" w:hAnsi="Garamond"/>
        </w:rPr>
        <w:t>underströk</w:t>
      </w:r>
      <w:r w:rsidR="00CD3D0F" w:rsidRPr="00D42BF6">
        <w:rPr>
          <w:rFonts w:ascii="Garamond" w:hAnsi="Garamond"/>
        </w:rPr>
        <w:t xml:space="preserve"> att situationen var minst sagt komplicerad.</w:t>
      </w:r>
    </w:p>
    <w:p w:rsidR="00CD3D0F" w:rsidRPr="00D42BF6" w:rsidRDefault="00CD3D0F" w:rsidP="0012763F">
      <w:pPr>
        <w:pStyle w:val="Brdtext"/>
        <w:spacing w:line="360" w:lineRule="auto"/>
        <w:ind w:left="-1134"/>
        <w:rPr>
          <w:rFonts w:ascii="Garamond" w:hAnsi="Garamond"/>
        </w:rPr>
      </w:pPr>
    </w:p>
    <w:p w:rsidR="00CD3D0F" w:rsidRPr="00D42BF6" w:rsidRDefault="00CD3D0F" w:rsidP="0012763F">
      <w:pPr>
        <w:pStyle w:val="Brdtext"/>
        <w:spacing w:line="360" w:lineRule="auto"/>
        <w:ind w:left="-1134"/>
        <w:rPr>
          <w:rFonts w:ascii="Garamond" w:hAnsi="Garamond"/>
        </w:rPr>
      </w:pPr>
      <w:r w:rsidRPr="00D42BF6">
        <w:rPr>
          <w:rFonts w:ascii="Garamond" w:hAnsi="Garamond"/>
        </w:rPr>
        <w:t xml:space="preserve">Därefter kommenterades läget av MS i enlighet med väl kända ståndpunkter. </w:t>
      </w:r>
      <w:r w:rsidR="0001682F" w:rsidRPr="00D42BF6">
        <w:rPr>
          <w:rFonts w:ascii="Garamond" w:hAnsi="Garamond"/>
        </w:rPr>
        <w:t>Ett antal MS</w:t>
      </w:r>
      <w:r w:rsidRPr="00D42BF6">
        <w:rPr>
          <w:rFonts w:ascii="Garamond" w:hAnsi="Garamond"/>
        </w:rPr>
        <w:t xml:space="preserve"> menade att den gemensamma ståndpunkten var en balanserad överenskommelse som rådet </w:t>
      </w:r>
      <w:r w:rsidR="000E0AB8" w:rsidRPr="00D42BF6">
        <w:rPr>
          <w:rFonts w:ascii="Garamond" w:hAnsi="Garamond"/>
        </w:rPr>
        <w:t>borde</w:t>
      </w:r>
      <w:r w:rsidRPr="00D42BF6">
        <w:rPr>
          <w:rFonts w:ascii="Garamond" w:hAnsi="Garamond"/>
        </w:rPr>
        <w:t xml:space="preserve"> försvara. </w:t>
      </w:r>
      <w:r w:rsidR="0001682F" w:rsidRPr="00D42BF6">
        <w:rPr>
          <w:rFonts w:ascii="Garamond" w:hAnsi="Garamond"/>
          <w:b/>
        </w:rPr>
        <w:t>XX</w:t>
      </w:r>
      <w:r w:rsidRPr="00D42BF6">
        <w:rPr>
          <w:rFonts w:ascii="Garamond" w:hAnsi="Garamond"/>
        </w:rPr>
        <w:t xml:space="preserve"> höll fast vid den gemensamma ståndpunkten men menade samtidigt att det vore synd om förslaget föll.</w:t>
      </w:r>
    </w:p>
    <w:p w:rsidR="00CD3D0F" w:rsidRPr="00D42BF6" w:rsidRDefault="00CD3D0F" w:rsidP="0012763F">
      <w:pPr>
        <w:pStyle w:val="Brdtext"/>
        <w:spacing w:line="360" w:lineRule="auto"/>
        <w:ind w:left="-1134"/>
        <w:rPr>
          <w:rFonts w:ascii="Garamond" w:hAnsi="Garamond"/>
        </w:rPr>
      </w:pPr>
    </w:p>
    <w:p w:rsidR="007E2D0A" w:rsidRPr="00D42BF6" w:rsidRDefault="0001682F" w:rsidP="0012763F">
      <w:pPr>
        <w:pStyle w:val="Brdtext"/>
        <w:spacing w:line="360" w:lineRule="auto"/>
        <w:ind w:left="-1134"/>
        <w:rPr>
          <w:rFonts w:ascii="Garamond" w:hAnsi="Garamond"/>
        </w:rPr>
      </w:pPr>
      <w:r w:rsidRPr="00D42BF6">
        <w:rPr>
          <w:rFonts w:ascii="Garamond" w:hAnsi="Garamond"/>
        </w:rPr>
        <w:t xml:space="preserve">Några MS </w:t>
      </w:r>
      <w:r w:rsidR="007E2D0A" w:rsidRPr="00D42BF6">
        <w:rPr>
          <w:rFonts w:ascii="Garamond" w:hAnsi="Garamond"/>
        </w:rPr>
        <w:t>var tämligen positiva till EP:s yttrande i sak och menade att rådet måste visa flexibilitet i de kommande förhandlingarna.</w:t>
      </w:r>
      <w:r w:rsidR="00C255AD" w:rsidRPr="00D42BF6">
        <w:rPr>
          <w:rFonts w:ascii="Garamond" w:hAnsi="Garamond"/>
        </w:rPr>
        <w:t xml:space="preserve"> </w:t>
      </w:r>
      <w:r w:rsidRPr="00D42BF6">
        <w:rPr>
          <w:rFonts w:ascii="Garamond" w:hAnsi="Garamond"/>
          <w:b/>
        </w:rPr>
        <w:t>XX</w:t>
      </w:r>
      <w:r w:rsidR="00C255AD" w:rsidRPr="00D42BF6">
        <w:rPr>
          <w:rFonts w:ascii="Garamond" w:hAnsi="Garamond"/>
        </w:rPr>
        <w:t xml:space="preserve"> </w:t>
      </w:r>
      <w:r w:rsidR="000E0AB8" w:rsidRPr="00D42BF6">
        <w:rPr>
          <w:rFonts w:ascii="Garamond" w:hAnsi="Garamond"/>
        </w:rPr>
        <w:t xml:space="preserve">- </w:t>
      </w:r>
      <w:r w:rsidR="00C255AD" w:rsidRPr="00D42BF6">
        <w:rPr>
          <w:rFonts w:ascii="Garamond" w:hAnsi="Garamond"/>
        </w:rPr>
        <w:t xml:space="preserve">vars nytillträdde minister tidigare var fackföreningsordförande i Österrike </w:t>
      </w:r>
      <w:r w:rsidR="000E0AB8" w:rsidRPr="00D42BF6">
        <w:rPr>
          <w:rFonts w:ascii="Garamond" w:hAnsi="Garamond"/>
        </w:rPr>
        <w:t xml:space="preserve">- </w:t>
      </w:r>
      <w:r w:rsidR="00C255AD" w:rsidRPr="00D42BF6">
        <w:rPr>
          <w:rFonts w:ascii="Garamond" w:hAnsi="Garamond"/>
        </w:rPr>
        <w:t>framhöll att EP:s yttrande måste tas på stort allvar samt att det var viktigt att identifiera de delar av yttrandet som var mest problematiska.</w:t>
      </w:r>
    </w:p>
    <w:p w:rsidR="007E2D0A" w:rsidRPr="00D42BF6" w:rsidRDefault="007E2D0A" w:rsidP="0012763F">
      <w:pPr>
        <w:pStyle w:val="Brdtext"/>
        <w:spacing w:line="360" w:lineRule="auto"/>
        <w:ind w:left="-1134"/>
        <w:rPr>
          <w:rFonts w:ascii="Garamond" w:hAnsi="Garamond"/>
        </w:rPr>
      </w:pPr>
    </w:p>
    <w:p w:rsidR="00CD3D0F" w:rsidRPr="00D42BF6" w:rsidRDefault="0001682F" w:rsidP="0012763F">
      <w:pPr>
        <w:pStyle w:val="Brdtext"/>
        <w:spacing w:line="360" w:lineRule="auto"/>
        <w:ind w:left="-1134"/>
        <w:rPr>
          <w:rFonts w:ascii="Garamond" w:hAnsi="Garamond"/>
        </w:rPr>
      </w:pPr>
      <w:r w:rsidRPr="00D42BF6">
        <w:rPr>
          <w:rFonts w:ascii="Garamond" w:hAnsi="Garamond"/>
          <w:b/>
        </w:rPr>
        <w:t>XX</w:t>
      </w:r>
      <w:r w:rsidR="007E2D0A" w:rsidRPr="00D42BF6">
        <w:rPr>
          <w:rFonts w:ascii="Garamond" w:hAnsi="Garamond"/>
        </w:rPr>
        <w:t xml:space="preserve">, </w:t>
      </w:r>
      <w:r w:rsidRPr="00D42BF6">
        <w:rPr>
          <w:rFonts w:ascii="Garamond" w:hAnsi="Garamond"/>
          <w:b/>
        </w:rPr>
        <w:t>XX</w:t>
      </w:r>
      <w:r w:rsidR="007E2D0A" w:rsidRPr="00D42BF6">
        <w:rPr>
          <w:rFonts w:ascii="Garamond" w:hAnsi="Garamond"/>
        </w:rPr>
        <w:t xml:space="preserve"> och </w:t>
      </w:r>
      <w:r w:rsidRPr="00D42BF6">
        <w:rPr>
          <w:rFonts w:ascii="Garamond" w:hAnsi="Garamond"/>
          <w:b/>
        </w:rPr>
        <w:t>XX</w:t>
      </w:r>
      <w:r w:rsidR="007E2D0A" w:rsidRPr="00D42BF6">
        <w:rPr>
          <w:rFonts w:ascii="Garamond" w:hAnsi="Garamond"/>
        </w:rPr>
        <w:t xml:space="preserve"> betonade att processen inte fick tappa fart och att förlikningsförfarandet </w:t>
      </w:r>
      <w:r w:rsidR="000E0AB8" w:rsidRPr="00D42BF6">
        <w:rPr>
          <w:rFonts w:ascii="Garamond" w:hAnsi="Garamond"/>
        </w:rPr>
        <w:t xml:space="preserve">måste </w:t>
      </w:r>
      <w:r w:rsidR="007E2D0A" w:rsidRPr="00D42BF6">
        <w:rPr>
          <w:rFonts w:ascii="Garamond" w:hAnsi="Garamond"/>
        </w:rPr>
        <w:t xml:space="preserve">påbörjas snarast möjligt. </w:t>
      </w:r>
    </w:p>
    <w:p w:rsidR="00CD3D0F" w:rsidRPr="00D42BF6" w:rsidRDefault="00CD3D0F" w:rsidP="0012763F">
      <w:pPr>
        <w:pStyle w:val="Brdtext"/>
        <w:spacing w:line="360" w:lineRule="auto"/>
        <w:ind w:left="-1134"/>
        <w:rPr>
          <w:rFonts w:ascii="Garamond" w:hAnsi="Garamond"/>
        </w:rPr>
      </w:pPr>
    </w:p>
    <w:p w:rsidR="00CD3D0F" w:rsidRPr="00D42BF6" w:rsidRDefault="0001682F" w:rsidP="0012763F">
      <w:pPr>
        <w:pStyle w:val="Brdtext"/>
        <w:spacing w:line="360" w:lineRule="auto"/>
        <w:ind w:left="-1134"/>
        <w:rPr>
          <w:rFonts w:ascii="Garamond" w:hAnsi="Garamond"/>
        </w:rPr>
      </w:pPr>
      <w:r w:rsidRPr="00D42BF6">
        <w:rPr>
          <w:rFonts w:ascii="Garamond" w:hAnsi="Garamond"/>
          <w:b/>
        </w:rPr>
        <w:t>XX</w:t>
      </w:r>
      <w:r w:rsidR="00CD3D0F" w:rsidRPr="00D42BF6">
        <w:rPr>
          <w:rFonts w:ascii="Garamond" w:hAnsi="Garamond"/>
        </w:rPr>
        <w:t xml:space="preserve"> vill</w:t>
      </w:r>
      <w:r w:rsidR="007E2D0A" w:rsidRPr="00D42BF6">
        <w:rPr>
          <w:rFonts w:ascii="Garamond" w:hAnsi="Garamond"/>
        </w:rPr>
        <w:t>e</w:t>
      </w:r>
      <w:r w:rsidR="000E0AB8" w:rsidRPr="00D42BF6">
        <w:rPr>
          <w:rFonts w:ascii="Garamond" w:hAnsi="Garamond"/>
        </w:rPr>
        <w:t xml:space="preserve"> gå försiktigare</w:t>
      </w:r>
      <w:r w:rsidR="00CD3D0F" w:rsidRPr="00D42BF6">
        <w:rPr>
          <w:rFonts w:ascii="Garamond" w:hAnsi="Garamond"/>
        </w:rPr>
        <w:t xml:space="preserve"> framåt och uppmanade CZ-ORDF att först undersöka möjligheten för en överenskommelse och </w:t>
      </w:r>
      <w:r w:rsidR="000E0AB8" w:rsidRPr="00D42BF6">
        <w:rPr>
          <w:rFonts w:ascii="Garamond" w:hAnsi="Garamond"/>
        </w:rPr>
        <w:t xml:space="preserve">sedan </w:t>
      </w:r>
      <w:r w:rsidR="00CD3D0F" w:rsidRPr="00D42BF6">
        <w:rPr>
          <w:rFonts w:ascii="Garamond" w:hAnsi="Garamond"/>
        </w:rPr>
        <w:t xml:space="preserve">återkomma – möjligen i samband med </w:t>
      </w:r>
      <w:r w:rsidR="00DB6227" w:rsidRPr="00D42BF6">
        <w:rPr>
          <w:rFonts w:ascii="Garamond" w:hAnsi="Garamond"/>
        </w:rPr>
        <w:t xml:space="preserve">det </w:t>
      </w:r>
      <w:r w:rsidR="00CD3D0F" w:rsidRPr="00D42BF6">
        <w:rPr>
          <w:rFonts w:ascii="Garamond" w:hAnsi="Garamond"/>
        </w:rPr>
        <w:t>informella EPSCO i januari – för diskussion i rådet om vägen framåt. Visade sig en lösning alltför avlägsen var det lika bra att avvakta till efter valen till EP.</w:t>
      </w:r>
    </w:p>
    <w:p w:rsidR="00CD3D0F" w:rsidRPr="00D42BF6" w:rsidRDefault="00CD3D0F" w:rsidP="0012763F">
      <w:pPr>
        <w:pStyle w:val="Brdtext"/>
        <w:spacing w:line="360" w:lineRule="auto"/>
        <w:ind w:left="-1134"/>
        <w:rPr>
          <w:rFonts w:ascii="Garamond" w:hAnsi="Garamond"/>
        </w:rPr>
      </w:pPr>
    </w:p>
    <w:p w:rsidR="00C255AD" w:rsidRPr="00D42BF6" w:rsidRDefault="0001682F" w:rsidP="0012763F">
      <w:pPr>
        <w:pStyle w:val="Brdtext"/>
        <w:spacing w:line="360" w:lineRule="auto"/>
        <w:ind w:left="-1134"/>
        <w:rPr>
          <w:rFonts w:ascii="Garamond" w:hAnsi="Garamond"/>
        </w:rPr>
      </w:pPr>
      <w:r w:rsidRPr="00D42BF6">
        <w:rPr>
          <w:rFonts w:ascii="Garamond" w:hAnsi="Garamond"/>
          <w:b/>
        </w:rPr>
        <w:t>XX</w:t>
      </w:r>
      <w:r w:rsidR="00C255AD" w:rsidRPr="00D42BF6">
        <w:rPr>
          <w:rFonts w:ascii="Garamond" w:hAnsi="Garamond"/>
        </w:rPr>
        <w:t xml:space="preserve"> var fullt medveten om frågans svåra läge men skulle göra vad de kunde inom ramen för det kommande förlikningsförfarandet. </w:t>
      </w:r>
      <w:r w:rsidRPr="00D42BF6">
        <w:rPr>
          <w:rFonts w:ascii="Garamond" w:hAnsi="Garamond"/>
          <w:b/>
        </w:rPr>
        <w:t>XX</w:t>
      </w:r>
      <w:r w:rsidR="00C255AD" w:rsidRPr="00D42BF6">
        <w:rPr>
          <w:rFonts w:ascii="Garamond" w:hAnsi="Garamond"/>
        </w:rPr>
        <w:t xml:space="preserve"> betonade särskilt att rådet skulle hållas uppdaterat om förhandlingens utveckling.</w:t>
      </w:r>
    </w:p>
    <w:p w:rsidR="00C255AD" w:rsidRPr="00D42BF6" w:rsidRDefault="00C255AD" w:rsidP="007B33A1">
      <w:pPr>
        <w:pStyle w:val="Brdtext"/>
        <w:spacing w:line="360" w:lineRule="auto"/>
        <w:ind w:left="-567"/>
        <w:rPr>
          <w:rFonts w:ascii="Garamond" w:hAnsi="Garamond"/>
          <w:b/>
        </w:rPr>
      </w:pPr>
    </w:p>
    <w:p w:rsidR="0012763F" w:rsidRPr="00D42BF6" w:rsidRDefault="0012763F" w:rsidP="007B33A1">
      <w:pPr>
        <w:pStyle w:val="Brdtext"/>
        <w:spacing w:line="360" w:lineRule="auto"/>
        <w:ind w:left="-567"/>
        <w:rPr>
          <w:rFonts w:ascii="Garamond" w:hAnsi="Garamond"/>
          <w:b/>
        </w:rPr>
      </w:pPr>
      <w:r w:rsidRPr="00D42BF6">
        <w:rPr>
          <w:rFonts w:ascii="Garamond" w:hAnsi="Garamond"/>
          <w:b/>
        </w:rPr>
        <w:t>9.</w:t>
      </w:r>
      <w:r w:rsidRPr="00D42BF6">
        <w:rPr>
          <w:rFonts w:ascii="Garamond" w:hAnsi="Garamond"/>
          <w:b/>
        </w:rPr>
        <w:tab/>
        <w:t>Förslag till Europaparlamentets och rådets direktiv om inrättandet av ett europeiskt företagsråd eller ett förfarande i gemenskapsföretag och grupper av gemenskapsföretag för information till och samråd med arbetstagare (Omarbetning) (R) (*)</w:t>
      </w:r>
    </w:p>
    <w:p w:rsidR="0012763F" w:rsidRPr="00D42BF6" w:rsidRDefault="0012763F" w:rsidP="007B33A1">
      <w:pPr>
        <w:pStyle w:val="Brdtext"/>
        <w:spacing w:line="360" w:lineRule="auto"/>
        <w:ind w:left="-567"/>
        <w:rPr>
          <w:rFonts w:ascii="Garamond" w:hAnsi="Garamond"/>
          <w:b/>
        </w:rPr>
      </w:pPr>
      <w:r w:rsidRPr="00D42BF6">
        <w:rPr>
          <w:rFonts w:ascii="Garamond" w:hAnsi="Garamond"/>
          <w:b/>
        </w:rPr>
        <w:t>(Rättslig grund föreslagen av kommissionen: artikel 137 i fördraget)</w:t>
      </w:r>
    </w:p>
    <w:p w:rsidR="0012763F" w:rsidRPr="00D42BF6" w:rsidRDefault="0012763F" w:rsidP="007B33A1">
      <w:pPr>
        <w:pStyle w:val="Brdtext"/>
        <w:spacing w:line="360" w:lineRule="auto"/>
        <w:ind w:left="-567"/>
        <w:rPr>
          <w:rFonts w:ascii="Garamond" w:hAnsi="Garamond"/>
          <w:b/>
        </w:rPr>
      </w:pPr>
      <w:r w:rsidRPr="00D42BF6">
        <w:rPr>
          <w:rFonts w:ascii="Garamond" w:hAnsi="Garamond" w:cs="Garamond"/>
          <w:b/>
        </w:rPr>
        <w:t>- (ev.) Politisk överenskommelse</w:t>
      </w:r>
    </w:p>
    <w:p w:rsidR="00CD3D0F" w:rsidRPr="00D42BF6" w:rsidRDefault="00CD3D0F" w:rsidP="00CD3D0F">
      <w:pPr>
        <w:pStyle w:val="Brdtext"/>
        <w:spacing w:line="360" w:lineRule="auto"/>
        <w:ind w:left="-1134"/>
        <w:rPr>
          <w:rFonts w:ascii="Garamond" w:hAnsi="Garamond"/>
        </w:rPr>
      </w:pPr>
    </w:p>
    <w:p w:rsidR="00CD3D0F" w:rsidRPr="00D42BF6" w:rsidRDefault="00C255AD" w:rsidP="00CD3D0F">
      <w:pPr>
        <w:pStyle w:val="Brdtext"/>
        <w:spacing w:line="360" w:lineRule="auto"/>
        <w:ind w:left="-1134"/>
        <w:rPr>
          <w:rFonts w:ascii="Garamond" w:hAnsi="Garamond"/>
        </w:rPr>
      </w:pPr>
      <w:r w:rsidRPr="00D42BF6">
        <w:rPr>
          <w:rFonts w:ascii="Garamond" w:hAnsi="Garamond"/>
          <w:b/>
        </w:rPr>
        <w:t>ORDF</w:t>
      </w:r>
      <w:r w:rsidR="00CD3D0F" w:rsidRPr="00D42BF6">
        <w:rPr>
          <w:rFonts w:ascii="Garamond" w:hAnsi="Garamond"/>
        </w:rPr>
        <w:t xml:space="preserve"> informerade om höstens förhandlingar som resulterat i en överenskommelse i första läsningen med Europaparlamentet. </w:t>
      </w:r>
      <w:r w:rsidRPr="00D42BF6">
        <w:rPr>
          <w:rFonts w:ascii="Garamond" w:hAnsi="Garamond"/>
          <w:b/>
        </w:rPr>
        <w:t>KOM</w:t>
      </w:r>
      <w:r w:rsidR="00CD3D0F" w:rsidRPr="00D42BF6">
        <w:rPr>
          <w:rFonts w:ascii="Garamond" w:hAnsi="Garamond"/>
        </w:rPr>
        <w:t xml:space="preserve"> gav sitt stöd till överenskommelsen och menade att det var ett viktigt steg för det sociala Europa.</w:t>
      </w:r>
    </w:p>
    <w:p w:rsidR="0012763F" w:rsidRPr="00D42BF6" w:rsidRDefault="0012763F" w:rsidP="0012763F">
      <w:pPr>
        <w:pStyle w:val="Brdtext"/>
        <w:spacing w:line="360" w:lineRule="auto"/>
        <w:ind w:left="-1134"/>
        <w:rPr>
          <w:rFonts w:ascii="Garamond" w:hAnsi="Garamond"/>
        </w:rPr>
      </w:pPr>
    </w:p>
    <w:p w:rsidR="0012763F" w:rsidRPr="00D42BF6" w:rsidRDefault="0012763F" w:rsidP="007B33A1">
      <w:pPr>
        <w:pStyle w:val="Brdtext"/>
        <w:spacing w:line="360" w:lineRule="auto"/>
        <w:ind w:left="-567"/>
        <w:rPr>
          <w:rFonts w:ascii="Garamond" w:hAnsi="Garamond"/>
          <w:b/>
        </w:rPr>
      </w:pPr>
      <w:r w:rsidRPr="00D42BF6">
        <w:rPr>
          <w:rFonts w:ascii="Garamond" w:hAnsi="Garamond"/>
          <w:b/>
        </w:rPr>
        <w:t>10.</w:t>
      </w:r>
      <w:r w:rsidRPr="00D42BF6">
        <w:rPr>
          <w:rFonts w:ascii="Garamond" w:hAnsi="Garamond"/>
          <w:b/>
        </w:rPr>
        <w:tab/>
        <w:t>Förslag till rådets direktiv om genomförande av det avtal som ingåtts av European Community Shipowners’ Associations (ECSA) och European Transport Workers’ Federation (ETF) om 2006 års konvention om arbete till sjöss och om ändring av direktiv 1999/63/EG (R) (*)</w:t>
      </w:r>
    </w:p>
    <w:p w:rsidR="0012763F" w:rsidRPr="00D42BF6" w:rsidRDefault="0012763F" w:rsidP="007B33A1">
      <w:pPr>
        <w:pStyle w:val="Brdtext"/>
        <w:spacing w:line="360" w:lineRule="auto"/>
        <w:ind w:left="-567"/>
        <w:rPr>
          <w:rFonts w:ascii="Garamond" w:hAnsi="Garamond"/>
          <w:b/>
        </w:rPr>
      </w:pPr>
      <w:r w:rsidRPr="00D42BF6">
        <w:rPr>
          <w:rFonts w:ascii="Garamond" w:hAnsi="Garamond"/>
          <w:b/>
        </w:rPr>
        <w:t>(Rättslig grund föreslagen av kommissionen: artikel 139 i fördraget)</w:t>
      </w:r>
    </w:p>
    <w:p w:rsidR="0012763F" w:rsidRPr="00D42BF6" w:rsidRDefault="0012763F" w:rsidP="007B33A1">
      <w:pPr>
        <w:pStyle w:val="Brdtext"/>
        <w:spacing w:line="360" w:lineRule="auto"/>
        <w:ind w:left="-567"/>
        <w:rPr>
          <w:rFonts w:ascii="Garamond" w:hAnsi="Garamond"/>
          <w:b/>
        </w:rPr>
      </w:pPr>
      <w:r w:rsidRPr="00D42BF6">
        <w:rPr>
          <w:rFonts w:ascii="Garamond" w:hAnsi="Garamond" w:cs="Garamond"/>
          <w:b/>
        </w:rPr>
        <w:t>- Politisk överenskommelse</w:t>
      </w:r>
    </w:p>
    <w:p w:rsidR="0012763F" w:rsidRPr="00D42BF6" w:rsidRDefault="0012763F" w:rsidP="007B33A1">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11588/08 SOC 415 TRANS 234 MAR 100</w:t>
      </w:r>
    </w:p>
    <w:p w:rsidR="00CD3D0F" w:rsidRPr="00D42BF6" w:rsidRDefault="00CD3D0F" w:rsidP="0012763F">
      <w:pPr>
        <w:pStyle w:val="Brdtext"/>
        <w:spacing w:line="360" w:lineRule="auto"/>
        <w:ind w:left="-1134"/>
        <w:rPr>
          <w:rFonts w:ascii="Garamond" w:hAnsi="Garamond"/>
        </w:rPr>
      </w:pPr>
    </w:p>
    <w:p w:rsidR="00CD3D0F" w:rsidRPr="00D42BF6" w:rsidRDefault="00CD3D0F" w:rsidP="00CD3D0F">
      <w:pPr>
        <w:pStyle w:val="Brdtext"/>
        <w:spacing w:line="360" w:lineRule="auto"/>
        <w:ind w:left="-1134"/>
        <w:rPr>
          <w:rFonts w:ascii="Garamond" w:hAnsi="Garamond"/>
        </w:rPr>
      </w:pPr>
      <w:r w:rsidRPr="00D42BF6">
        <w:rPr>
          <w:rFonts w:ascii="Garamond" w:hAnsi="Garamond"/>
        </w:rPr>
        <w:t xml:space="preserve">Rådet kunde ställa sig bakom den förslaget och nå en politisk överenskommelse. </w:t>
      </w:r>
      <w:r w:rsidR="00C255AD" w:rsidRPr="00D42BF6">
        <w:rPr>
          <w:rFonts w:ascii="Garamond" w:hAnsi="Garamond"/>
          <w:b/>
        </w:rPr>
        <w:t>KOM</w:t>
      </w:r>
      <w:r w:rsidRPr="00D42BF6">
        <w:rPr>
          <w:rFonts w:ascii="Garamond" w:hAnsi="Garamond"/>
        </w:rPr>
        <w:t xml:space="preserve"> framhöll att förslaget var ett gott exempel på effektiv partsdialog. </w:t>
      </w:r>
      <w:r w:rsidR="0001682F" w:rsidRPr="00D42BF6">
        <w:rPr>
          <w:rFonts w:ascii="Garamond" w:hAnsi="Garamond"/>
          <w:b/>
        </w:rPr>
        <w:t>XX</w:t>
      </w:r>
      <w:r w:rsidRPr="00D42BF6">
        <w:rPr>
          <w:rFonts w:ascii="Garamond" w:hAnsi="Garamond"/>
        </w:rPr>
        <w:t xml:space="preserve"> och </w:t>
      </w:r>
      <w:r w:rsidR="0001682F" w:rsidRPr="00D42BF6">
        <w:rPr>
          <w:rFonts w:ascii="Garamond" w:hAnsi="Garamond"/>
          <w:b/>
        </w:rPr>
        <w:t>XX</w:t>
      </w:r>
      <w:r w:rsidRPr="00D42BF6">
        <w:rPr>
          <w:rFonts w:ascii="Garamond" w:hAnsi="Garamond"/>
        </w:rPr>
        <w:t xml:space="preserve"> betonade vikten av att respektera parternas överenskommelser. </w:t>
      </w:r>
      <w:r w:rsidR="0001682F" w:rsidRPr="00D42BF6">
        <w:rPr>
          <w:rFonts w:ascii="Garamond" w:hAnsi="Garamond"/>
          <w:b/>
        </w:rPr>
        <w:t>XX</w:t>
      </w:r>
      <w:r w:rsidRPr="00D42BF6">
        <w:rPr>
          <w:rFonts w:ascii="Garamond" w:hAnsi="Garamond"/>
        </w:rPr>
        <w:t xml:space="preserve"> tackade särskilt </w:t>
      </w:r>
      <w:r w:rsidR="00C255AD" w:rsidRPr="00D42BF6">
        <w:rPr>
          <w:rFonts w:ascii="Garamond" w:hAnsi="Garamond"/>
          <w:b/>
        </w:rPr>
        <w:t>KOM</w:t>
      </w:r>
      <w:r w:rsidRPr="00D42BF6">
        <w:rPr>
          <w:rFonts w:ascii="Garamond" w:hAnsi="Garamond"/>
        </w:rPr>
        <w:t xml:space="preserve"> och </w:t>
      </w:r>
      <w:r w:rsidR="00C255AD" w:rsidRPr="00D42BF6">
        <w:rPr>
          <w:rFonts w:ascii="Garamond" w:hAnsi="Garamond"/>
          <w:b/>
        </w:rPr>
        <w:t>ORDF</w:t>
      </w:r>
      <w:r w:rsidRPr="00D42BF6">
        <w:rPr>
          <w:rFonts w:ascii="Garamond" w:hAnsi="Garamond"/>
        </w:rPr>
        <w:t xml:space="preserve"> för att ha bidragit till att lösa ut problem.</w:t>
      </w:r>
    </w:p>
    <w:p w:rsidR="00CD3D0F" w:rsidRPr="00D42BF6" w:rsidRDefault="0012763F" w:rsidP="0012763F">
      <w:pPr>
        <w:pStyle w:val="Brdtext"/>
        <w:spacing w:line="360" w:lineRule="auto"/>
        <w:ind w:left="-1134"/>
        <w:rPr>
          <w:rFonts w:ascii="Garamond" w:hAnsi="Garamond"/>
        </w:rPr>
      </w:pPr>
      <w:r w:rsidRPr="00D42BF6">
        <w:rPr>
          <w:rFonts w:ascii="Garamond" w:hAnsi="Garamond"/>
        </w:rPr>
        <w:t xml:space="preserve"> </w:t>
      </w:r>
    </w:p>
    <w:p w:rsidR="0012763F" w:rsidRPr="00D42BF6" w:rsidRDefault="0012763F" w:rsidP="00C255AD">
      <w:pPr>
        <w:pStyle w:val="Brdtext"/>
        <w:spacing w:line="360" w:lineRule="auto"/>
        <w:ind w:left="-567"/>
        <w:rPr>
          <w:rFonts w:ascii="Garamond" w:hAnsi="Garamond"/>
          <w:b/>
        </w:rPr>
      </w:pPr>
      <w:r w:rsidRPr="00D42BF6">
        <w:rPr>
          <w:rFonts w:ascii="Garamond" w:hAnsi="Garamond"/>
          <w:b/>
        </w:rPr>
        <w:t>11.</w:t>
      </w:r>
      <w:r w:rsidRPr="00D42BF6">
        <w:rPr>
          <w:rFonts w:ascii="Garamond" w:hAnsi="Garamond"/>
          <w:b/>
        </w:rPr>
        <w:tab/>
        <w:t>Meddelande från kommissionen till Europaparlamentet, rådet, Europeiska ekonomiska och sociala kommittén samt Regionkommittén "Konsekvenserna av den fria rörligheten för arbetstagare efter EU:s utvidgningar"</w:t>
      </w:r>
    </w:p>
    <w:p w:rsidR="0012763F" w:rsidRPr="00D42BF6" w:rsidRDefault="0012763F" w:rsidP="00C255AD">
      <w:pPr>
        <w:pStyle w:val="Brdtext"/>
        <w:spacing w:line="360" w:lineRule="auto"/>
        <w:ind w:left="-567"/>
        <w:rPr>
          <w:rFonts w:ascii="Garamond" w:hAnsi="Garamond"/>
          <w:b/>
        </w:rPr>
      </w:pPr>
      <w:r w:rsidRPr="00D42BF6">
        <w:rPr>
          <w:rFonts w:ascii="Garamond" w:hAnsi="Garamond" w:cs="Garamond"/>
          <w:b/>
        </w:rPr>
        <w:t>- Rapport om första fasen (1 januari 2007–31 december 2008) av tillämpningen av övergångsbestämmelserna enligt 2005 års anslutningsfördrag på begäran en</w:t>
      </w:r>
      <w:r w:rsidRPr="00D42BF6">
        <w:rPr>
          <w:rFonts w:ascii="Garamond" w:hAnsi="Garamond"/>
          <w:b/>
        </w:rPr>
        <w:t>ligt övergångsbestämmelserna i 2003 års anslutningsfördrag</w:t>
      </w:r>
    </w:p>
    <w:p w:rsidR="0012763F" w:rsidRPr="00D42BF6" w:rsidRDefault="0012763F" w:rsidP="00C255AD">
      <w:pPr>
        <w:pStyle w:val="Brdtext"/>
        <w:spacing w:line="360" w:lineRule="auto"/>
        <w:ind w:left="-567"/>
        <w:rPr>
          <w:rFonts w:ascii="Garamond" w:hAnsi="Garamond"/>
          <w:b/>
        </w:rPr>
      </w:pPr>
      <w:r w:rsidRPr="00D42BF6">
        <w:rPr>
          <w:rFonts w:ascii="Garamond" w:hAnsi="Garamond"/>
          <w:b/>
        </w:rPr>
        <w:t>=</w:t>
      </w:r>
      <w:r w:rsidRPr="00D42BF6">
        <w:rPr>
          <w:rFonts w:ascii="Garamond" w:hAnsi="Garamond"/>
          <w:b/>
        </w:rPr>
        <w:tab/>
        <w:t xml:space="preserve">Presentation av kommissionen </w:t>
      </w:r>
    </w:p>
    <w:p w:rsidR="0012763F" w:rsidRPr="00D42BF6" w:rsidRDefault="0012763F" w:rsidP="00C255AD">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16162/08 SOC 715 MI 481</w:t>
      </w:r>
    </w:p>
    <w:p w:rsidR="00C255AD" w:rsidRPr="00D42BF6" w:rsidRDefault="00C255AD" w:rsidP="00C255AD">
      <w:pPr>
        <w:pStyle w:val="Brdtext"/>
        <w:spacing w:line="360" w:lineRule="auto"/>
        <w:ind w:left="-1134"/>
        <w:rPr>
          <w:rFonts w:ascii="Garamond" w:hAnsi="Garamond"/>
        </w:rPr>
      </w:pPr>
    </w:p>
    <w:p w:rsidR="00C255AD" w:rsidRPr="00D42BF6" w:rsidRDefault="0001682F" w:rsidP="00C255AD">
      <w:pPr>
        <w:pStyle w:val="Brdtext"/>
        <w:spacing w:line="360" w:lineRule="auto"/>
        <w:ind w:left="-1134"/>
        <w:rPr>
          <w:rFonts w:ascii="Garamond" w:hAnsi="Garamond"/>
        </w:rPr>
      </w:pPr>
      <w:r w:rsidRPr="00D42BF6">
        <w:rPr>
          <w:rFonts w:ascii="Garamond" w:hAnsi="Garamond"/>
        </w:rPr>
        <w:t>Ett antal MS</w:t>
      </w:r>
      <w:r w:rsidR="00C255AD" w:rsidRPr="00D42BF6">
        <w:rPr>
          <w:rFonts w:ascii="Garamond" w:hAnsi="Garamond"/>
        </w:rPr>
        <w:t xml:space="preserve"> välkomnade rapporten och menade att de MS som fortfarande tillämpade övergångsregler borde överge dessa. </w:t>
      </w:r>
      <w:r w:rsidR="000E0AB8" w:rsidRPr="00D42BF6">
        <w:rPr>
          <w:rFonts w:ascii="Garamond" w:hAnsi="Garamond"/>
        </w:rPr>
        <w:t>Särskilt</w:t>
      </w:r>
      <w:r w:rsidR="00C255AD" w:rsidRPr="00D42BF6">
        <w:rPr>
          <w:rFonts w:ascii="Garamond" w:hAnsi="Garamond"/>
        </w:rPr>
        <w:t xml:space="preserve"> välkomnades </w:t>
      </w:r>
      <w:r w:rsidRPr="00D42BF6">
        <w:rPr>
          <w:rFonts w:ascii="Garamond" w:hAnsi="Garamond"/>
          <w:b/>
        </w:rPr>
        <w:t>XX</w:t>
      </w:r>
      <w:r w:rsidR="00C255AD" w:rsidRPr="00D42BF6">
        <w:rPr>
          <w:rFonts w:ascii="Garamond" w:hAnsi="Garamond"/>
        </w:rPr>
        <w:t xml:space="preserve"> nyligen fattade beslut att slopa sina övergångsregler.</w:t>
      </w:r>
    </w:p>
    <w:p w:rsidR="00C255AD" w:rsidRPr="00D42BF6" w:rsidRDefault="00C255AD" w:rsidP="00C255AD">
      <w:pPr>
        <w:pStyle w:val="Brdtext"/>
        <w:spacing w:line="360" w:lineRule="auto"/>
        <w:ind w:left="-567"/>
        <w:rPr>
          <w:rFonts w:ascii="Garamond" w:hAnsi="Garamond"/>
          <w:b/>
        </w:rPr>
      </w:pPr>
    </w:p>
    <w:p w:rsidR="00C255AD" w:rsidRPr="00D42BF6" w:rsidRDefault="00C255AD" w:rsidP="00C255AD">
      <w:pPr>
        <w:pStyle w:val="Brdtext"/>
        <w:spacing w:line="360" w:lineRule="auto"/>
        <w:ind w:left="-567"/>
        <w:rPr>
          <w:rFonts w:ascii="Garamond" w:hAnsi="Garamond"/>
          <w:b/>
        </w:rPr>
      </w:pPr>
      <w:r w:rsidRPr="00D42BF6">
        <w:rPr>
          <w:rFonts w:ascii="Garamond" w:hAnsi="Garamond"/>
          <w:b/>
        </w:rPr>
        <w:t>12.</w:t>
      </w:r>
      <w:r w:rsidRPr="00D42BF6">
        <w:rPr>
          <w:rFonts w:ascii="Garamond" w:hAnsi="Garamond"/>
          <w:b/>
        </w:rPr>
        <w:tab/>
        <w:t>Ändrat förslag till Europaparlamentets och rådets förordning om tillämpningsbestämmelser till förordning (EG) nr 883/2004 om samordning av de sociala trygghetssystemen (R) (*)</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(Rättslig grund föreslagen av kommissionen: artiklarna 42 och 308 i fördraget)</w:t>
      </w:r>
    </w:p>
    <w:p w:rsidR="00C255AD" w:rsidRPr="00D42BF6" w:rsidRDefault="00150DB7" w:rsidP="00C255AD">
      <w:pPr>
        <w:pStyle w:val="Brdtext"/>
        <w:spacing w:line="360" w:lineRule="auto"/>
        <w:ind w:left="-567"/>
        <w:rPr>
          <w:rFonts w:ascii="Garamond" w:hAnsi="Garamond" w:cs="Garamond"/>
          <w:b/>
        </w:rPr>
      </w:pPr>
      <w:r w:rsidRPr="00D42BF6">
        <w:rPr>
          <w:rFonts w:ascii="Garamond" w:hAnsi="Garamond" w:cs="Garamond"/>
          <w:b/>
        </w:rPr>
        <w:t xml:space="preserve">- </w:t>
      </w:r>
      <w:r w:rsidR="00C255AD" w:rsidRPr="00D42BF6">
        <w:rPr>
          <w:rFonts w:ascii="Garamond" w:hAnsi="Garamond" w:cs="Garamond"/>
          <w:b/>
        </w:rPr>
        <w:t>Antagande av den gemensamma ståndpunkten</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(Offentlig överläggning enligt artikel 8.1 b i rådets arbetsordning)</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14414/08 SOC 612 CODEC 1349</w:t>
      </w:r>
    </w:p>
    <w:p w:rsidR="00E363CB" w:rsidRPr="00D42BF6" w:rsidRDefault="00E363CB" w:rsidP="00E363CB">
      <w:pPr>
        <w:pStyle w:val="Brdtext"/>
        <w:spacing w:line="360" w:lineRule="auto"/>
        <w:ind w:left="-1134"/>
        <w:rPr>
          <w:rFonts w:ascii="Garamond" w:hAnsi="Garamond"/>
        </w:rPr>
      </w:pPr>
    </w:p>
    <w:p w:rsidR="00E363CB" w:rsidRPr="00D42BF6" w:rsidRDefault="00E363CB" w:rsidP="00E363CB">
      <w:pPr>
        <w:pStyle w:val="Brdtext"/>
        <w:spacing w:line="360" w:lineRule="auto"/>
        <w:ind w:left="-1134"/>
        <w:rPr>
          <w:rFonts w:ascii="Garamond" w:hAnsi="Garamond"/>
        </w:rPr>
      </w:pPr>
      <w:r w:rsidRPr="00D42BF6">
        <w:rPr>
          <w:rFonts w:ascii="Garamond" w:hAnsi="Garamond"/>
        </w:rPr>
        <w:t>Ståndpunkten antogs utan debatt</w:t>
      </w:r>
      <w:r w:rsidR="00BA41E2" w:rsidRPr="00D42BF6">
        <w:rPr>
          <w:rFonts w:ascii="Garamond" w:hAnsi="Garamond"/>
        </w:rPr>
        <w:t>.</w:t>
      </w:r>
    </w:p>
    <w:p w:rsidR="00C255AD" w:rsidRPr="00D42BF6" w:rsidRDefault="00C255AD" w:rsidP="00C255AD">
      <w:pPr>
        <w:pStyle w:val="Brdtext"/>
        <w:spacing w:line="360" w:lineRule="auto"/>
        <w:ind w:left="-567"/>
        <w:rPr>
          <w:rFonts w:ascii="Garamond" w:hAnsi="Garamond"/>
          <w:b/>
        </w:rPr>
      </w:pPr>
    </w:p>
    <w:p w:rsidR="00C255AD" w:rsidRPr="00D42BF6" w:rsidRDefault="00C255AD" w:rsidP="00C255AD">
      <w:pPr>
        <w:pStyle w:val="Brdtext"/>
        <w:spacing w:line="360" w:lineRule="auto"/>
        <w:ind w:left="-567"/>
        <w:rPr>
          <w:rFonts w:ascii="Garamond" w:hAnsi="Garamond"/>
          <w:b/>
        </w:rPr>
      </w:pPr>
      <w:r w:rsidRPr="00D42BF6">
        <w:rPr>
          <w:rFonts w:ascii="Garamond" w:hAnsi="Garamond"/>
          <w:b/>
        </w:rPr>
        <w:t>13.</w:t>
      </w:r>
      <w:r w:rsidRPr="00D42BF6">
        <w:rPr>
          <w:rFonts w:ascii="Garamond" w:hAnsi="Garamond"/>
          <w:b/>
        </w:rPr>
        <w:tab/>
        <w:t>Ändrade förslag till Europaparlamentets och rådets förordning om ändring av förordning (EG) nr 883/2004 om samordning av de sociala trygghetssystemen och om fastställande av innehållet i bilagorna (R) (*)</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(Rättslig grund föreslagen av kommissionen: artiklarna 42 och 308 i fördraget)</w:t>
      </w:r>
    </w:p>
    <w:p w:rsidR="00C255AD" w:rsidRPr="00D42BF6" w:rsidRDefault="00150DB7" w:rsidP="00C255AD">
      <w:pPr>
        <w:pStyle w:val="Brdtext"/>
        <w:spacing w:line="360" w:lineRule="auto"/>
        <w:ind w:left="-567"/>
        <w:rPr>
          <w:rFonts w:ascii="Garamond" w:hAnsi="Garamond"/>
          <w:b/>
        </w:rPr>
      </w:pPr>
      <w:r w:rsidRPr="00D42BF6">
        <w:rPr>
          <w:rFonts w:ascii="Garamond" w:hAnsi="Garamond" w:cs="Garamond"/>
          <w:b/>
        </w:rPr>
        <w:t xml:space="preserve">- </w:t>
      </w:r>
      <w:r w:rsidR="00C255AD" w:rsidRPr="00D42BF6">
        <w:rPr>
          <w:rFonts w:ascii="Garamond" w:hAnsi="Garamond" w:cs="Garamond"/>
          <w:b/>
        </w:rPr>
        <w:t xml:space="preserve">Antagande av </w:t>
      </w:r>
      <w:r w:rsidR="00C255AD" w:rsidRPr="00D42BF6">
        <w:rPr>
          <w:rFonts w:ascii="Garamond" w:hAnsi="Garamond"/>
          <w:b/>
        </w:rPr>
        <w:t>den gemensamma ståndpunkten</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(Offentlig överläggning enligt artikel 8.1 b i rådets arbetsordning)</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14412/08 SOC 611 CODEC 1348</w:t>
      </w:r>
    </w:p>
    <w:p w:rsidR="00E363CB" w:rsidRPr="00D42BF6" w:rsidRDefault="00E363CB" w:rsidP="00E363CB">
      <w:pPr>
        <w:pStyle w:val="Brdtext"/>
        <w:spacing w:line="360" w:lineRule="auto"/>
        <w:ind w:left="-1134"/>
        <w:rPr>
          <w:rFonts w:ascii="Garamond" w:hAnsi="Garamond"/>
        </w:rPr>
      </w:pPr>
    </w:p>
    <w:p w:rsidR="00C255AD" w:rsidRPr="00D42BF6" w:rsidRDefault="00E363CB" w:rsidP="00E363CB">
      <w:pPr>
        <w:pStyle w:val="Brdtext"/>
        <w:spacing w:line="360" w:lineRule="auto"/>
        <w:ind w:left="-1134"/>
        <w:rPr>
          <w:rFonts w:ascii="Garamond" w:hAnsi="Garamond"/>
        </w:rPr>
      </w:pPr>
      <w:r w:rsidRPr="00D42BF6">
        <w:rPr>
          <w:rFonts w:ascii="Garamond" w:hAnsi="Garamond"/>
        </w:rPr>
        <w:t>Ståndpunkten antogs utan debatt</w:t>
      </w:r>
      <w:r w:rsidR="00BA41E2" w:rsidRPr="00D42BF6">
        <w:rPr>
          <w:rFonts w:ascii="Garamond" w:hAnsi="Garamond"/>
        </w:rPr>
        <w:t>.</w:t>
      </w:r>
    </w:p>
    <w:p w:rsidR="00E363CB" w:rsidRPr="00D42BF6" w:rsidRDefault="00E363CB" w:rsidP="00E363CB">
      <w:pPr>
        <w:pStyle w:val="Brdtext"/>
        <w:spacing w:line="360" w:lineRule="auto"/>
        <w:ind w:left="-1134"/>
        <w:rPr>
          <w:rFonts w:ascii="Garamond" w:hAnsi="Garamond"/>
        </w:rPr>
      </w:pPr>
    </w:p>
    <w:p w:rsidR="00C255AD" w:rsidRPr="00D42BF6" w:rsidRDefault="00C255AD" w:rsidP="00C255AD">
      <w:pPr>
        <w:pStyle w:val="Brdtext"/>
        <w:spacing w:line="360" w:lineRule="auto"/>
        <w:ind w:left="-567"/>
        <w:rPr>
          <w:rFonts w:ascii="Garamond" w:hAnsi="Garamond"/>
          <w:b/>
        </w:rPr>
      </w:pPr>
      <w:r w:rsidRPr="00D42BF6">
        <w:rPr>
          <w:rFonts w:ascii="Garamond" w:hAnsi="Garamond"/>
          <w:b/>
        </w:rPr>
        <w:t>14.</w:t>
      </w:r>
      <w:r w:rsidRPr="00D42BF6">
        <w:rPr>
          <w:rFonts w:ascii="Garamond" w:hAnsi="Garamond"/>
          <w:b/>
        </w:rPr>
        <w:tab/>
        <w:t>Rekommendation från kommissionen om aktiv inkludering av människor som är utestängda från arbetsmarknaden</w:t>
      </w:r>
    </w:p>
    <w:p w:rsidR="00C255AD" w:rsidRPr="00D42BF6" w:rsidRDefault="00150DB7" w:rsidP="00C255AD">
      <w:pPr>
        <w:pStyle w:val="Brdtext"/>
        <w:spacing w:line="360" w:lineRule="auto"/>
        <w:ind w:left="-567"/>
        <w:rPr>
          <w:rFonts w:ascii="Garamond" w:hAnsi="Garamond"/>
          <w:b/>
        </w:rPr>
      </w:pPr>
      <w:r w:rsidRPr="00D42BF6">
        <w:rPr>
          <w:rFonts w:ascii="Garamond" w:hAnsi="Garamond" w:cs="Garamond"/>
          <w:b/>
        </w:rPr>
        <w:t xml:space="preserve">- </w:t>
      </w:r>
      <w:r w:rsidR="00C255AD" w:rsidRPr="00D42BF6">
        <w:rPr>
          <w:rFonts w:ascii="Garamond" w:hAnsi="Garamond" w:cs="Garamond"/>
          <w:b/>
        </w:rPr>
        <w:t>Antagande av rådets slutsatser</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13987/08 SOC 576</w:t>
      </w:r>
    </w:p>
    <w:p w:rsidR="00E363CB" w:rsidRPr="00D42BF6" w:rsidRDefault="00E363CB" w:rsidP="00E363CB">
      <w:pPr>
        <w:pStyle w:val="Brdtext"/>
        <w:spacing w:line="360" w:lineRule="auto"/>
        <w:ind w:left="-1134"/>
        <w:rPr>
          <w:rFonts w:ascii="Garamond" w:hAnsi="Garamond"/>
        </w:rPr>
      </w:pPr>
    </w:p>
    <w:p w:rsidR="00C255AD" w:rsidRPr="00D42BF6" w:rsidRDefault="00E363CB" w:rsidP="00E363CB">
      <w:pPr>
        <w:pStyle w:val="Brdtext"/>
        <w:spacing w:line="360" w:lineRule="auto"/>
        <w:ind w:left="-1134"/>
        <w:rPr>
          <w:rFonts w:ascii="Garamond" w:hAnsi="Garamond"/>
        </w:rPr>
      </w:pPr>
      <w:r w:rsidRPr="00D42BF6">
        <w:rPr>
          <w:rFonts w:ascii="Garamond" w:hAnsi="Garamond"/>
        </w:rPr>
        <w:t>Slutsatserna antogs utan debatt</w:t>
      </w:r>
      <w:r w:rsidR="00BA41E2" w:rsidRPr="00D42BF6">
        <w:rPr>
          <w:rFonts w:ascii="Garamond" w:hAnsi="Garamond"/>
        </w:rPr>
        <w:t>.</w:t>
      </w:r>
    </w:p>
    <w:p w:rsidR="00E363CB" w:rsidRPr="00D42BF6" w:rsidRDefault="00E363CB" w:rsidP="00E363CB">
      <w:pPr>
        <w:pStyle w:val="Brdtext"/>
        <w:spacing w:line="360" w:lineRule="auto"/>
        <w:ind w:left="-1134"/>
        <w:rPr>
          <w:rFonts w:ascii="Garamond" w:hAnsi="Garamond"/>
          <w:b/>
        </w:rPr>
      </w:pPr>
    </w:p>
    <w:p w:rsidR="00C255AD" w:rsidRPr="00D42BF6" w:rsidRDefault="00C255AD" w:rsidP="00C255AD">
      <w:pPr>
        <w:pStyle w:val="Brdtext"/>
        <w:spacing w:line="360" w:lineRule="auto"/>
        <w:ind w:left="-567"/>
        <w:rPr>
          <w:rFonts w:ascii="Garamond" w:hAnsi="Garamond"/>
          <w:b/>
        </w:rPr>
      </w:pPr>
      <w:r w:rsidRPr="00D42BF6">
        <w:rPr>
          <w:rFonts w:ascii="Garamond" w:hAnsi="Garamond"/>
          <w:b/>
        </w:rPr>
        <w:t>15.</w:t>
      </w:r>
      <w:r w:rsidRPr="00D42BF6">
        <w:rPr>
          <w:rFonts w:ascii="Garamond" w:hAnsi="Garamond"/>
          <w:b/>
        </w:rPr>
        <w:tab/>
        <w:t>Förslag till rådets direktiv om genomförande av principen om likabehandling av personer oavsett religion eller övertygelse, funktionshinder, ålder eller sexuell läggning (R)</w:t>
      </w:r>
    </w:p>
    <w:p w:rsidR="00C255AD" w:rsidRPr="00D42BF6" w:rsidRDefault="00150DB7" w:rsidP="00C255AD">
      <w:pPr>
        <w:pStyle w:val="Brdtext"/>
        <w:spacing w:line="360" w:lineRule="auto"/>
        <w:ind w:left="-567"/>
        <w:rPr>
          <w:rFonts w:ascii="Garamond" w:hAnsi="Garamond"/>
          <w:b/>
        </w:rPr>
      </w:pPr>
      <w:r w:rsidRPr="00D42BF6">
        <w:rPr>
          <w:rFonts w:ascii="Garamond" w:hAnsi="Garamond" w:cs="Garamond"/>
          <w:b/>
        </w:rPr>
        <w:t xml:space="preserve">- </w:t>
      </w:r>
      <w:r w:rsidR="00C255AD" w:rsidRPr="00D42BF6">
        <w:rPr>
          <w:rFonts w:ascii="Garamond" w:hAnsi="Garamond" w:cs="Garamond"/>
          <w:b/>
        </w:rPr>
        <w:t>Lägesrapport</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dok.</w:t>
      </w:r>
      <w:r w:rsidRPr="00D42BF6">
        <w:rPr>
          <w:rFonts w:ascii="Garamond" w:hAnsi="Garamond"/>
          <w:b/>
        </w:rPr>
        <w:tab/>
        <w:t>11531/08 SOC 411 JAI 368 MI 246</w:t>
      </w:r>
    </w:p>
    <w:p w:rsidR="00E363CB" w:rsidRPr="00D42BF6" w:rsidRDefault="00C255AD" w:rsidP="00E363CB">
      <w:pPr>
        <w:pStyle w:val="Brdtext"/>
        <w:spacing w:line="360" w:lineRule="auto"/>
        <w:ind w:left="-1134"/>
        <w:rPr>
          <w:rFonts w:ascii="Garamond" w:hAnsi="Garamond"/>
          <w:b/>
        </w:rPr>
      </w:pPr>
      <w:r w:rsidRPr="00D42BF6">
        <w:rPr>
          <w:rFonts w:ascii="Garamond" w:hAnsi="Garamond"/>
          <w:b/>
        </w:rPr>
        <w:t xml:space="preserve"> </w:t>
      </w:r>
    </w:p>
    <w:p w:rsidR="00C255AD" w:rsidRPr="00D42BF6" w:rsidRDefault="00E363CB" w:rsidP="00E363CB">
      <w:pPr>
        <w:pStyle w:val="Brdtext"/>
        <w:spacing w:line="360" w:lineRule="auto"/>
        <w:ind w:left="-1134"/>
        <w:rPr>
          <w:rFonts w:ascii="Garamond" w:hAnsi="Garamond"/>
        </w:rPr>
      </w:pPr>
      <w:r w:rsidRPr="00D42BF6">
        <w:rPr>
          <w:rFonts w:ascii="Garamond" w:hAnsi="Garamond"/>
        </w:rPr>
        <w:t>Rapporten lämnades. Ingen debatt  följde.</w:t>
      </w:r>
    </w:p>
    <w:p w:rsidR="00E363CB" w:rsidRPr="00D42BF6" w:rsidRDefault="00E363CB" w:rsidP="00E363CB">
      <w:pPr>
        <w:pStyle w:val="Brdtext"/>
        <w:spacing w:line="360" w:lineRule="auto"/>
        <w:ind w:left="-1134"/>
        <w:rPr>
          <w:rFonts w:ascii="Garamond" w:hAnsi="Garamond"/>
          <w:b/>
        </w:rPr>
      </w:pPr>
    </w:p>
    <w:p w:rsidR="00C255AD" w:rsidRPr="00D42BF6" w:rsidRDefault="00C255AD" w:rsidP="00C255AD">
      <w:pPr>
        <w:pStyle w:val="Brdtext"/>
        <w:spacing w:line="360" w:lineRule="auto"/>
        <w:ind w:left="-567"/>
        <w:rPr>
          <w:rFonts w:ascii="Garamond" w:hAnsi="Garamond"/>
          <w:b/>
        </w:rPr>
      </w:pPr>
      <w:r w:rsidRPr="00D42BF6">
        <w:rPr>
          <w:rFonts w:ascii="Garamond" w:hAnsi="Garamond"/>
          <w:b/>
        </w:rPr>
        <w:t>16.</w:t>
      </w:r>
      <w:r w:rsidRPr="00D42BF6">
        <w:rPr>
          <w:rFonts w:ascii="Garamond" w:hAnsi="Garamond"/>
          <w:b/>
        </w:rPr>
        <w:tab/>
        <w:t>Översyn av medlemsstaternas och EU-institutionernas genomförande av handlingsplanen från Peking</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a)</w:t>
      </w:r>
      <w:r w:rsidRPr="00D42BF6">
        <w:rPr>
          <w:rFonts w:ascii="Garamond" w:hAnsi="Garamond"/>
          <w:b/>
        </w:rPr>
        <w:tab/>
        <w:t>Indikatorer för kvinnor och väpnade konflikter</w:t>
      </w:r>
    </w:p>
    <w:p w:rsidR="00C255AD" w:rsidRPr="00D42BF6" w:rsidRDefault="00150DB7" w:rsidP="00C255AD">
      <w:pPr>
        <w:pStyle w:val="Brdtext"/>
        <w:spacing w:line="360" w:lineRule="auto"/>
        <w:ind w:left="-567"/>
        <w:rPr>
          <w:rFonts w:ascii="Garamond" w:hAnsi="Garamond"/>
          <w:b/>
        </w:rPr>
      </w:pPr>
      <w:r w:rsidRPr="00D42BF6">
        <w:rPr>
          <w:rFonts w:ascii="Garamond" w:hAnsi="Garamond" w:cs="Garamond"/>
          <w:b/>
        </w:rPr>
        <w:t xml:space="preserve">- </w:t>
      </w:r>
      <w:r w:rsidR="00C255AD" w:rsidRPr="00D42BF6">
        <w:rPr>
          <w:rFonts w:ascii="Garamond" w:hAnsi="Garamond" w:cs="Garamond"/>
          <w:b/>
        </w:rPr>
        <w:t>Antagande av rådets slutsatser</w:t>
      </w:r>
    </w:p>
    <w:p w:rsidR="00C255AD" w:rsidRPr="00D42BF6" w:rsidRDefault="00C255AD" w:rsidP="00C255AD">
      <w:pPr>
        <w:pStyle w:val="Brdtext"/>
        <w:spacing w:line="360" w:lineRule="auto"/>
        <w:ind w:left="-567"/>
        <w:rPr>
          <w:rFonts w:ascii="Garamond" w:hAnsi="Garamond"/>
          <w:b/>
        </w:rPr>
      </w:pPr>
      <w:r w:rsidRPr="00D42BF6">
        <w:rPr>
          <w:rFonts w:ascii="Garamond" w:hAnsi="Garamond"/>
          <w:b/>
        </w:rPr>
        <w:t>b)</w:t>
      </w:r>
      <w:r w:rsidRPr="00D42BF6">
        <w:rPr>
          <w:rFonts w:ascii="Garamond" w:hAnsi="Garamond"/>
          <w:b/>
        </w:rPr>
        <w:tab/>
        <w:t>Att förena arbete och familjeliv</w:t>
      </w:r>
    </w:p>
    <w:p w:rsidR="00C255AD" w:rsidRPr="00D42BF6" w:rsidRDefault="00150DB7" w:rsidP="00C255AD">
      <w:pPr>
        <w:pStyle w:val="Brdtext"/>
        <w:spacing w:line="360" w:lineRule="auto"/>
        <w:ind w:left="-567"/>
        <w:rPr>
          <w:rFonts w:ascii="Garamond" w:hAnsi="Garamond"/>
          <w:b/>
        </w:rPr>
      </w:pPr>
      <w:r w:rsidRPr="00D42BF6">
        <w:rPr>
          <w:rFonts w:ascii="Garamond" w:hAnsi="Garamond" w:cs="Garamond"/>
          <w:b/>
        </w:rPr>
        <w:t xml:space="preserve">- </w:t>
      </w:r>
      <w:r w:rsidR="00C255AD" w:rsidRPr="00D42BF6">
        <w:rPr>
          <w:rFonts w:ascii="Garamond" w:hAnsi="Garamond" w:cs="Garamond"/>
          <w:b/>
        </w:rPr>
        <w:t>A</w:t>
      </w:r>
      <w:r w:rsidR="00C255AD" w:rsidRPr="00D42BF6">
        <w:rPr>
          <w:rFonts w:ascii="Garamond" w:hAnsi="Garamond"/>
          <w:b/>
        </w:rPr>
        <w:t>ntagande av rådets slutsatser</w:t>
      </w:r>
    </w:p>
    <w:p w:rsidR="00E363CB" w:rsidRPr="00D42BF6" w:rsidRDefault="00E363CB" w:rsidP="00E363CB">
      <w:pPr>
        <w:pStyle w:val="Brdtext"/>
        <w:spacing w:line="360" w:lineRule="auto"/>
        <w:ind w:left="-1134"/>
        <w:rPr>
          <w:rFonts w:ascii="Garamond" w:hAnsi="Garamond"/>
        </w:rPr>
      </w:pPr>
    </w:p>
    <w:p w:rsidR="00BA41E2" w:rsidRPr="00D42BF6" w:rsidRDefault="00107ECA" w:rsidP="00BA41E2">
      <w:pPr>
        <w:pStyle w:val="Brdtext"/>
        <w:spacing w:line="360" w:lineRule="auto"/>
        <w:ind w:left="-1134"/>
        <w:rPr>
          <w:rFonts w:ascii="Garamond" w:hAnsi="Garamond" w:cs="Helv"/>
          <w:color w:val="000000"/>
          <w:szCs w:val="24"/>
          <w:lang w:eastAsia="sv-SE"/>
        </w:rPr>
      </w:pPr>
      <w:r w:rsidRPr="00D42BF6">
        <w:rPr>
          <w:rFonts w:ascii="Garamond" w:hAnsi="Garamond" w:cs="Helv"/>
          <w:color w:val="000000"/>
          <w:szCs w:val="24"/>
          <w:lang w:eastAsia="sv-SE"/>
        </w:rPr>
        <w:t xml:space="preserve">Behandling av dagordningspunkten föregicks av osäkerhet om </w:t>
      </w:r>
      <w:r w:rsidR="0001682F" w:rsidRPr="00D42BF6">
        <w:rPr>
          <w:rFonts w:ascii="Garamond" w:hAnsi="Garamond" w:cs="Helv"/>
          <w:b/>
          <w:color w:val="000000"/>
          <w:szCs w:val="24"/>
          <w:lang w:eastAsia="sv-SE"/>
        </w:rPr>
        <w:t>XX</w:t>
      </w:r>
      <w:r w:rsidRPr="00D42BF6">
        <w:rPr>
          <w:rFonts w:ascii="Garamond" w:hAnsi="Garamond" w:cs="Helv"/>
          <w:color w:val="000000"/>
          <w:szCs w:val="24"/>
          <w:lang w:eastAsia="sv-SE"/>
        </w:rPr>
        <w:t xml:space="preserve"> skulle lyfta sin reservation avseende artikel 11 a i slutsatserna om att förena arbete och familj, eller stå kvar vid sina krav på uppmjukning av kravet på att uppnå Barcelonamålen om barnomsorg. När det stod klart att sr Nyamko Sabuni med mycket kort varsel bestämt sig för att komma till mötet enkom för detta ökade pressen på </w:t>
      </w:r>
      <w:r w:rsidR="0001682F" w:rsidRPr="00D42BF6">
        <w:rPr>
          <w:rFonts w:ascii="Garamond" w:hAnsi="Garamond" w:cs="Helv"/>
          <w:b/>
          <w:color w:val="000000"/>
          <w:szCs w:val="24"/>
          <w:lang w:eastAsia="sv-SE"/>
        </w:rPr>
        <w:t>XX</w:t>
      </w:r>
      <w:r w:rsidRPr="00D42BF6">
        <w:rPr>
          <w:rFonts w:ascii="Garamond" w:hAnsi="Garamond" w:cs="Helv"/>
          <w:color w:val="000000"/>
          <w:szCs w:val="24"/>
          <w:lang w:eastAsia="sv-SE"/>
        </w:rPr>
        <w:t xml:space="preserve">, vilket gjorde att man under dagen kunde komma överens om en kompromisslösning, som innebar att referensen till nationell kompetens kvarstod, medan förslaget till tillägg om </w:t>
      </w:r>
      <w:r w:rsidRPr="00D42BF6">
        <w:rPr>
          <w:rFonts w:ascii="Garamond" w:hAnsi="Garamond" w:cs="Helv"/>
          <w:i/>
          <w:color w:val="000000"/>
          <w:szCs w:val="24"/>
          <w:lang w:eastAsia="sv-SE"/>
        </w:rPr>
        <w:t>as appropriate</w:t>
      </w:r>
      <w:r w:rsidRPr="00D42BF6">
        <w:rPr>
          <w:rFonts w:ascii="Garamond" w:hAnsi="Garamond" w:cs="Helv"/>
          <w:color w:val="000000"/>
          <w:szCs w:val="24"/>
          <w:lang w:eastAsia="sv-SE"/>
        </w:rPr>
        <w:t xml:space="preserve"> ströks. </w:t>
      </w:r>
      <w:r w:rsidR="00BA41E2" w:rsidRPr="00D42BF6">
        <w:rPr>
          <w:rFonts w:ascii="Garamond" w:hAnsi="Garamond" w:cs="Helv"/>
          <w:color w:val="000000"/>
          <w:szCs w:val="24"/>
          <w:lang w:eastAsia="sv-SE"/>
        </w:rPr>
        <w:t xml:space="preserve">Förslaget presenterades av </w:t>
      </w:r>
      <w:r w:rsidR="00BA41E2" w:rsidRPr="00D42BF6">
        <w:rPr>
          <w:rFonts w:ascii="Garamond" w:hAnsi="Garamond" w:cs="Helv"/>
          <w:b/>
          <w:color w:val="000000"/>
          <w:szCs w:val="24"/>
          <w:lang w:eastAsia="sv-SE"/>
        </w:rPr>
        <w:t>ORDF</w:t>
      </w:r>
      <w:r w:rsidR="00BA41E2" w:rsidRPr="00D42BF6">
        <w:rPr>
          <w:rFonts w:ascii="Garamond" w:hAnsi="Garamond" w:cs="Helv"/>
          <w:color w:val="000000"/>
          <w:szCs w:val="24"/>
          <w:lang w:eastAsia="sv-SE"/>
        </w:rPr>
        <w:t xml:space="preserve">, varför </w:t>
      </w:r>
      <w:r w:rsidR="0001682F" w:rsidRPr="00D42BF6">
        <w:rPr>
          <w:rFonts w:ascii="Garamond" w:hAnsi="Garamond" w:cs="Helv"/>
          <w:b/>
          <w:color w:val="000000"/>
          <w:szCs w:val="24"/>
          <w:lang w:eastAsia="sv-SE"/>
        </w:rPr>
        <w:t>XX</w:t>
      </w:r>
      <w:r w:rsidR="00BA41E2" w:rsidRPr="00D42BF6">
        <w:rPr>
          <w:rFonts w:ascii="Garamond" w:hAnsi="Garamond" w:cs="Helv"/>
          <w:color w:val="000000"/>
          <w:szCs w:val="24"/>
          <w:lang w:eastAsia="sv-SE"/>
        </w:rPr>
        <w:t xml:space="preserve"> avstod från att göra ett inlägg. </w:t>
      </w:r>
      <w:r w:rsidR="0001682F" w:rsidRPr="00D42BF6">
        <w:rPr>
          <w:rFonts w:ascii="Garamond" w:hAnsi="Garamond" w:cs="Helv"/>
          <w:b/>
          <w:color w:val="000000"/>
          <w:szCs w:val="24"/>
          <w:lang w:eastAsia="sv-SE"/>
        </w:rPr>
        <w:t>XX</w:t>
      </w:r>
      <w:r w:rsidR="00BA41E2" w:rsidRPr="00D42BF6">
        <w:rPr>
          <w:rFonts w:ascii="Garamond" w:hAnsi="Garamond" w:cs="Helv"/>
          <w:color w:val="000000"/>
          <w:szCs w:val="24"/>
          <w:lang w:eastAsia="sv-SE"/>
        </w:rPr>
        <w:t xml:space="preserve"> underströk i sitt inlägg bl.a. jämställdhetens betydelse för ekonomisk tillväxt, samt att barnomsorg av god kvalitet är en förutsättning för föräldrars medverkan på arbetsmarknaden. Också </w:t>
      </w:r>
      <w:r w:rsidR="0001682F" w:rsidRPr="00D42BF6">
        <w:rPr>
          <w:rFonts w:ascii="Garamond" w:hAnsi="Garamond" w:cs="Helv"/>
          <w:b/>
          <w:color w:val="000000"/>
          <w:szCs w:val="24"/>
          <w:lang w:eastAsia="sv-SE"/>
        </w:rPr>
        <w:t>XX</w:t>
      </w:r>
      <w:r w:rsidR="00BA41E2" w:rsidRPr="00D42BF6">
        <w:rPr>
          <w:rFonts w:ascii="Garamond" w:hAnsi="Garamond" w:cs="Helv"/>
          <w:color w:val="000000"/>
          <w:szCs w:val="24"/>
          <w:lang w:eastAsia="sv-SE"/>
        </w:rPr>
        <w:t xml:space="preserve"> lyfte fram betydelsen av väl fungerande barnomsorg. Därefter kunde slutsatserna antas.  </w:t>
      </w:r>
    </w:p>
    <w:p w:rsidR="00CB3026" w:rsidRPr="00D42BF6" w:rsidRDefault="00CB3026" w:rsidP="00BA41E2">
      <w:pPr>
        <w:pStyle w:val="Brdtext"/>
        <w:spacing w:line="360" w:lineRule="auto"/>
        <w:ind w:left="-1134"/>
        <w:rPr>
          <w:rFonts w:ascii="Garamond" w:hAnsi="Garamond" w:cs="Helv"/>
          <w:color w:val="000000"/>
          <w:szCs w:val="24"/>
          <w:lang w:eastAsia="sv-SE"/>
        </w:rPr>
      </w:pPr>
    </w:p>
    <w:p w:rsidR="00CB3026" w:rsidRPr="00D42BF6" w:rsidRDefault="00CB3026" w:rsidP="00BA41E2">
      <w:pPr>
        <w:pStyle w:val="Brdtext"/>
        <w:spacing w:line="360" w:lineRule="auto"/>
        <w:ind w:left="-1134"/>
        <w:rPr>
          <w:rFonts w:ascii="Garamond" w:hAnsi="Garamond" w:cs="Helv"/>
          <w:color w:val="000000"/>
          <w:szCs w:val="24"/>
          <w:lang w:eastAsia="sv-SE"/>
        </w:rPr>
      </w:pPr>
    </w:p>
    <w:p w:rsidR="00CB3026" w:rsidRPr="00D42BF6" w:rsidRDefault="00CB3026" w:rsidP="00BA41E2">
      <w:pPr>
        <w:pStyle w:val="Brdtext"/>
        <w:spacing w:line="360" w:lineRule="auto"/>
        <w:ind w:left="-1134"/>
        <w:rPr>
          <w:rFonts w:ascii="Garamond" w:hAnsi="Garamond" w:cs="Helv"/>
          <w:color w:val="000000"/>
          <w:szCs w:val="24"/>
          <w:lang w:eastAsia="sv-SE"/>
        </w:rPr>
      </w:pPr>
    </w:p>
    <w:p w:rsidR="00CB3026" w:rsidRPr="00D42BF6" w:rsidRDefault="00CB3026" w:rsidP="00BA41E2">
      <w:pPr>
        <w:pStyle w:val="Brdtext"/>
        <w:spacing w:line="360" w:lineRule="auto"/>
        <w:ind w:left="-1134"/>
        <w:rPr>
          <w:rFonts w:ascii="Garamond" w:hAnsi="Garamond" w:cs="Helv"/>
          <w:color w:val="000000"/>
          <w:szCs w:val="24"/>
          <w:lang w:eastAsia="sv-SE"/>
        </w:rPr>
      </w:pPr>
      <w:r w:rsidRPr="00D42BF6">
        <w:rPr>
          <w:rFonts w:ascii="Garamond" w:hAnsi="Garamond" w:cs="Helv"/>
          <w:color w:val="000000"/>
          <w:szCs w:val="24"/>
          <w:lang w:eastAsia="sv-SE"/>
        </w:rPr>
        <w:t>REPRESENTATIONEN / DANIELSSON</w:t>
      </w:r>
    </w:p>
    <w:p w:rsidR="00BA41E2" w:rsidRPr="00D42BF6" w:rsidRDefault="00BA41E2" w:rsidP="00BA41E2">
      <w:pPr>
        <w:pStyle w:val="Brdtext"/>
        <w:spacing w:line="360" w:lineRule="auto"/>
        <w:ind w:left="-1134"/>
        <w:rPr>
          <w:rFonts w:ascii="Garamond" w:hAnsi="Garamond" w:cs="Helv"/>
          <w:color w:val="000000"/>
          <w:szCs w:val="24"/>
          <w:lang w:eastAsia="sv-SE"/>
        </w:rPr>
      </w:pPr>
    </w:p>
    <w:sectPr w:rsidR="00BA41E2" w:rsidRPr="00D42BF6">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AC8" w:rsidRPr="00D42BF6" w:rsidRDefault="00806AC8">
      <w:r w:rsidRPr="00D42BF6">
        <w:separator/>
      </w:r>
    </w:p>
  </w:endnote>
  <w:endnote w:type="continuationSeparator" w:id="0">
    <w:p w:rsidR="00806AC8" w:rsidRPr="00D42BF6" w:rsidRDefault="00806AC8">
      <w:r w:rsidRPr="00D42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C8" w:rsidRPr="00D42BF6" w:rsidRDefault="00806AC8">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Arial" w:hAnsi="Arial"/>
              <w:sz w:val="12"/>
            </w:rPr>
          </w:pP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c>
        <w:tcPr>
          <w:tcW w:w="1871" w:type="dxa"/>
          <w:tcBorders>
            <w:top w:val="single" w:sz="6" w:space="0" w:color="auto"/>
            <w:left w:val="nil"/>
            <w:bottom w:val="nil"/>
            <w:right w:val="nil"/>
          </w:tcBorders>
        </w:tcPr>
        <w:p w:rsidR="00806AC8" w:rsidRPr="00D42BF6" w:rsidRDefault="00806AC8">
          <w:pPr>
            <w:pStyle w:val="Sidfot"/>
            <w:spacing w:before="40"/>
            <w:rPr>
              <w:rFonts w:ascii="TradeGothic" w:hAnsi="TradeGothic"/>
              <w:i/>
              <w:sz w:val="12"/>
            </w:rPr>
          </w:pPr>
          <w:r w:rsidRPr="00D42BF6">
            <w:rPr>
              <w:rFonts w:ascii="TradeGothic" w:hAnsi="TradeGothic"/>
              <w:i/>
              <w:sz w:val="12"/>
            </w:rPr>
            <w:t>Postadress</w:t>
          </w:r>
        </w:p>
      </w:tc>
      <w:tc>
        <w:tcPr>
          <w:tcW w:w="1928" w:type="dxa"/>
          <w:tcBorders>
            <w:top w:val="single" w:sz="6" w:space="0" w:color="auto"/>
            <w:left w:val="nil"/>
            <w:bottom w:val="nil"/>
            <w:right w:val="nil"/>
          </w:tcBorders>
        </w:tcPr>
        <w:p w:rsidR="00806AC8" w:rsidRPr="00D42BF6" w:rsidRDefault="00806AC8">
          <w:pPr>
            <w:pStyle w:val="Sidfot"/>
            <w:spacing w:before="40"/>
            <w:rPr>
              <w:rFonts w:ascii="TradeGothic" w:hAnsi="TradeGothic"/>
              <w:i/>
              <w:sz w:val="12"/>
            </w:rPr>
          </w:pPr>
          <w:r w:rsidRPr="00D42BF6">
            <w:rPr>
              <w:rFonts w:ascii="TradeGothic" w:hAnsi="TradeGothic"/>
              <w:i/>
              <w:sz w:val="12"/>
            </w:rPr>
            <w:t>Telefon</w:t>
          </w:r>
        </w:p>
      </w:tc>
      <w:tc>
        <w:tcPr>
          <w:tcW w:w="3572" w:type="dxa"/>
          <w:tcBorders>
            <w:top w:val="single" w:sz="6" w:space="0" w:color="auto"/>
            <w:left w:val="nil"/>
            <w:bottom w:val="nil"/>
            <w:right w:val="nil"/>
          </w:tcBorders>
        </w:tcPr>
        <w:p w:rsidR="00806AC8" w:rsidRPr="00D42BF6" w:rsidRDefault="00806AC8">
          <w:pPr>
            <w:pStyle w:val="Sidfot"/>
            <w:spacing w:before="40"/>
            <w:rPr>
              <w:rFonts w:ascii="TradeGothic" w:hAnsi="TradeGothic"/>
              <w:i/>
              <w:sz w:val="12"/>
            </w:rPr>
          </w:pPr>
          <w:r w:rsidRPr="00D42BF6">
            <w:rPr>
              <w:rFonts w:ascii="TradeGothic" w:hAnsi="TradeGothic"/>
              <w:i/>
              <w:sz w:val="12"/>
            </w:rPr>
            <w:t>E-post</w:t>
          </w: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Square de Meeûs 30</w:t>
          </w:r>
        </w:p>
      </w:tc>
      <w:tc>
        <w:tcPr>
          <w:tcW w:w="1928"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+32 2 289 56 11</w:t>
          </w:r>
        </w:p>
      </w:tc>
      <w:tc>
        <w:tcPr>
          <w:tcW w:w="3572"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representationen.bryssel@foreign.ministry.se</w:t>
          </w: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B - 1000 BRYSSEL</w:t>
          </w: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Belgien</w:t>
          </w: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806AC8" w:rsidRPr="00D42BF6" w:rsidRDefault="00806AC8">
          <w:pPr>
            <w:pStyle w:val="Sidfot"/>
            <w:rPr>
              <w:rFonts w:ascii="TradeGothic" w:hAnsi="TradeGothic"/>
              <w:sz w:val="12"/>
            </w:rPr>
          </w:pP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i/>
              <w:sz w:val="12"/>
            </w:rPr>
          </w:pPr>
          <w:r w:rsidRPr="00D42BF6">
            <w:rPr>
              <w:rFonts w:ascii="TradeGothic" w:hAnsi="TradeGothic"/>
              <w:i/>
              <w:sz w:val="12"/>
            </w:rPr>
            <w:t>Telegram:</w:t>
          </w:r>
        </w:p>
      </w:tc>
      <w:tc>
        <w:tcPr>
          <w:tcW w:w="1928" w:type="dxa"/>
          <w:tcBorders>
            <w:top w:val="nil"/>
            <w:left w:val="nil"/>
            <w:bottom w:val="nil"/>
            <w:right w:val="nil"/>
          </w:tcBorders>
        </w:tcPr>
        <w:p w:rsidR="00806AC8" w:rsidRPr="00D42BF6" w:rsidRDefault="00806AC8">
          <w:pPr>
            <w:pStyle w:val="Sidfot"/>
            <w:rPr>
              <w:rFonts w:ascii="TradeGothic" w:hAnsi="TradeGothic"/>
              <w:i/>
              <w:sz w:val="12"/>
            </w:rPr>
          </w:pPr>
          <w:r w:rsidRPr="00D42BF6">
            <w:rPr>
              <w:rFonts w:ascii="TradeGothic" w:hAnsi="TradeGothic"/>
              <w:i/>
              <w:sz w:val="12"/>
            </w:rPr>
            <w:t>Telefax</w:t>
          </w:r>
        </w:p>
      </w:tc>
      <w:tc>
        <w:tcPr>
          <w:tcW w:w="3572" w:type="dxa"/>
          <w:tcBorders>
            <w:top w:val="nil"/>
            <w:left w:val="nil"/>
            <w:bottom w:val="nil"/>
            <w:right w:val="nil"/>
          </w:tcBorders>
        </w:tcPr>
        <w:p w:rsidR="00806AC8" w:rsidRPr="00D42BF6" w:rsidRDefault="00806AC8">
          <w:pPr>
            <w:pStyle w:val="Sidfot"/>
            <w:rPr>
              <w:rFonts w:ascii="TradeGothic" w:hAnsi="TradeGothic"/>
              <w:i/>
              <w:sz w:val="12"/>
            </w:rPr>
          </w:pPr>
          <w:r w:rsidRPr="00D42BF6">
            <w:rPr>
              <w:rFonts w:ascii="TradeGothic" w:hAnsi="TradeGothic"/>
              <w:i/>
              <w:sz w:val="12"/>
            </w:rPr>
            <w:t>Telex:</w:t>
          </w: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p>
      </w:tc>
      <w:tc>
        <w:tcPr>
          <w:tcW w:w="1928" w:type="dxa"/>
          <w:tcBorders>
            <w:top w:val="nil"/>
            <w:left w:val="nil"/>
            <w:bottom w:val="nil"/>
            <w:right w:val="nil"/>
          </w:tcBorders>
        </w:tcPr>
        <w:p w:rsidR="00806AC8" w:rsidRPr="00D42BF6" w:rsidRDefault="00806AC8">
          <w:pPr>
            <w:pStyle w:val="Sidfot"/>
            <w:rPr>
              <w:rFonts w:ascii="TradeGothic" w:hAnsi="TradeGothic"/>
              <w:sz w:val="12"/>
            </w:rPr>
          </w:pPr>
          <w:r w:rsidRPr="00D42BF6">
            <w:rPr>
              <w:rFonts w:ascii="TradeGothic" w:hAnsi="TradeGothic"/>
              <w:sz w:val="12"/>
            </w:rPr>
            <w:t>+32 2 289 56 00</w:t>
          </w: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r w:rsidR="00806AC8" w:rsidRPr="00D42BF6">
      <w:tblPrEx>
        <w:tblCellMar>
          <w:top w:w="0" w:type="dxa"/>
          <w:left w:w="0" w:type="dxa"/>
          <w:bottom w:w="0" w:type="dxa"/>
          <w:right w:w="0" w:type="dxa"/>
        </w:tblCellMar>
      </w:tblPrEx>
      <w:tc>
        <w:tcPr>
          <w:tcW w:w="1871" w:type="dxa"/>
          <w:tcBorders>
            <w:top w:val="nil"/>
            <w:left w:val="nil"/>
            <w:bottom w:val="nil"/>
            <w:right w:val="nil"/>
          </w:tcBorders>
        </w:tcPr>
        <w:p w:rsidR="00806AC8" w:rsidRPr="00D42BF6" w:rsidRDefault="00806AC8">
          <w:pPr>
            <w:pStyle w:val="Sidfot"/>
            <w:rPr>
              <w:rFonts w:ascii="TradeGothic" w:hAnsi="TradeGothic"/>
              <w:sz w:val="12"/>
            </w:rPr>
          </w:pPr>
        </w:p>
      </w:tc>
      <w:tc>
        <w:tcPr>
          <w:tcW w:w="1928" w:type="dxa"/>
          <w:tcBorders>
            <w:top w:val="nil"/>
            <w:left w:val="nil"/>
            <w:bottom w:val="nil"/>
            <w:right w:val="nil"/>
          </w:tcBorders>
        </w:tcPr>
        <w:p w:rsidR="00806AC8" w:rsidRPr="00D42BF6" w:rsidRDefault="00806AC8">
          <w:pPr>
            <w:pStyle w:val="Sidfot"/>
            <w:rPr>
              <w:rFonts w:ascii="TradeGothic" w:hAnsi="TradeGothic"/>
              <w:sz w:val="12"/>
            </w:rPr>
          </w:pPr>
        </w:p>
      </w:tc>
      <w:tc>
        <w:tcPr>
          <w:tcW w:w="3572" w:type="dxa"/>
          <w:tcBorders>
            <w:top w:val="nil"/>
            <w:left w:val="nil"/>
            <w:bottom w:val="nil"/>
            <w:right w:val="nil"/>
          </w:tcBorders>
        </w:tcPr>
        <w:p w:rsidR="00806AC8" w:rsidRPr="00D42BF6" w:rsidRDefault="00806AC8">
          <w:pPr>
            <w:pStyle w:val="Sidfot"/>
            <w:rPr>
              <w:rFonts w:ascii="TradeGothic" w:hAnsi="TradeGothic"/>
              <w:sz w:val="12"/>
            </w:rPr>
          </w:pPr>
        </w:p>
      </w:tc>
    </w:tr>
  </w:tbl>
  <w:p w:rsidR="00806AC8" w:rsidRPr="00D42BF6" w:rsidRDefault="00806A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AC8" w:rsidRPr="00D42BF6" w:rsidRDefault="00806AC8">
      <w:r w:rsidRPr="00D42BF6">
        <w:separator/>
      </w:r>
    </w:p>
  </w:footnote>
  <w:footnote w:type="continuationSeparator" w:id="0">
    <w:p w:rsidR="00806AC8" w:rsidRPr="00D42BF6" w:rsidRDefault="00806AC8">
      <w:r w:rsidRPr="00D42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C8" w:rsidRPr="00D42BF6" w:rsidRDefault="00806AC8">
    <w:pPr>
      <w:pStyle w:val="Sidhuvud"/>
      <w:tabs>
        <w:tab w:val="clear" w:pos="4320"/>
        <w:tab w:val="clear" w:pos="8640"/>
        <w:tab w:val="left" w:pos="3799"/>
        <w:tab w:val="left" w:pos="7229"/>
        <w:tab w:val="right" w:pos="8448"/>
      </w:tabs>
      <w:ind w:left="-1418" w:right="-947"/>
      <w:rPr>
        <w:rFonts w:ascii="Garamond" w:hAnsi="Garamond"/>
        <w:sz w:val="22"/>
      </w:rPr>
    </w:pPr>
    <w:bookmarkStart w:id="44" w:name="UDsidan2"/>
    <w:bookmarkEnd w:id="44"/>
    <w:r w:rsidRPr="00D42BF6">
      <w:rPr>
        <w:rFonts w:ascii="Arial" w:hAnsi="Arial"/>
        <w:b/>
        <w:sz w:val="16"/>
      </w:rPr>
      <w:t>Sveriges ständiga representation</w:t>
    </w:r>
    <w:r w:rsidRPr="00D42BF6">
      <w:rPr>
        <w:rFonts w:ascii="Garamond" w:hAnsi="Garamond"/>
      </w:rPr>
      <w:tab/>
    </w:r>
    <w:bookmarkStart w:id="45" w:name="UDsidan2doknamn"/>
    <w:bookmarkEnd w:id="45"/>
    <w:r w:rsidRPr="00D42BF6">
      <w:rPr>
        <w:rFonts w:ascii="Arial" w:hAnsi="Arial"/>
        <w:b/>
        <w:sz w:val="22"/>
      </w:rPr>
      <w:t>TELEMEDDELANDE</w:t>
    </w:r>
    <w:r w:rsidRPr="00D42BF6">
      <w:rPr>
        <w:rFonts w:ascii="Garamond" w:hAnsi="Garamond"/>
        <w:sz w:val="22"/>
      </w:rPr>
      <w:tab/>
    </w:r>
    <w:r w:rsidRPr="00D42BF6">
      <w:rPr>
        <w:rFonts w:ascii="Garamond" w:hAnsi="Garamond"/>
        <w:sz w:val="22"/>
      </w:rPr>
      <w:tab/>
    </w:r>
    <w:r w:rsidRPr="00D42BF6">
      <w:rPr>
        <w:rFonts w:ascii="Garamond" w:hAnsi="Garamond"/>
        <w:sz w:val="22"/>
      </w:rPr>
      <w:fldChar w:fldCharType="begin" w:fldLock="1"/>
    </w:r>
    <w:r w:rsidRPr="00D42BF6">
      <w:rPr>
        <w:rFonts w:ascii="Garamond" w:hAnsi="Garamond"/>
        <w:sz w:val="22"/>
      </w:rPr>
      <w:instrText xml:space="preserve"> PAGE  \* MERGEFORMAT </w:instrText>
    </w:r>
    <w:r w:rsidRPr="00D42BF6">
      <w:rPr>
        <w:rFonts w:ascii="Garamond" w:hAnsi="Garamond"/>
        <w:sz w:val="22"/>
      </w:rPr>
      <w:fldChar w:fldCharType="separate"/>
    </w:r>
    <w:r w:rsidR="00B21FCB" w:rsidRPr="00D42BF6">
      <w:rPr>
        <w:rFonts w:ascii="Garamond" w:hAnsi="Garamond"/>
        <w:sz w:val="22"/>
      </w:rPr>
      <w:t>2</w:t>
    </w:r>
    <w:r w:rsidRPr="00D42BF6">
      <w:rPr>
        <w:rFonts w:ascii="Garamond" w:hAnsi="Garamond"/>
        <w:sz w:val="22"/>
      </w:rPr>
      <w:fldChar w:fldCharType="end"/>
    </w:r>
    <w:r w:rsidRPr="00D42BF6">
      <w:rPr>
        <w:rFonts w:ascii="Garamond" w:hAnsi="Garamond"/>
        <w:sz w:val="22"/>
      </w:rPr>
      <w:t xml:space="preserve"> (   )</w:t>
    </w:r>
  </w:p>
  <w:p w:rsidR="00806AC8" w:rsidRPr="00D42BF6" w:rsidRDefault="00806AC8">
    <w:pPr>
      <w:pStyle w:val="Sidhuvud"/>
      <w:tabs>
        <w:tab w:val="clear" w:pos="4320"/>
        <w:tab w:val="clear" w:pos="8640"/>
        <w:tab w:val="left" w:pos="3799"/>
        <w:tab w:val="left" w:pos="7229"/>
        <w:tab w:val="right" w:pos="8448"/>
      </w:tabs>
      <w:ind w:left="-1418" w:right="-947"/>
      <w:rPr>
        <w:rFonts w:ascii="Arial" w:hAnsi="Arial"/>
        <w:b/>
        <w:sz w:val="16"/>
      </w:rPr>
    </w:pPr>
    <w:r w:rsidRPr="00D42BF6">
      <w:rPr>
        <w:rFonts w:ascii="Arial" w:hAnsi="Arial"/>
        <w:b/>
        <w:sz w:val="16"/>
      </w:rPr>
      <w:t>vid Europeiska Unionen</w:t>
    </w:r>
  </w:p>
  <w:p w:rsidR="00806AC8" w:rsidRPr="00D42BF6" w:rsidRDefault="00D42BF6">
    <w:pPr>
      <w:pStyle w:val="Sidhuvud"/>
      <w:tabs>
        <w:tab w:val="clear" w:pos="4320"/>
        <w:tab w:val="clear" w:pos="8640"/>
        <w:tab w:val="left" w:pos="3799"/>
        <w:tab w:val="left" w:pos="7229"/>
        <w:tab w:val="right" w:pos="8448"/>
      </w:tabs>
      <w:ind w:left="-1418" w:right="-947"/>
      <w:rPr>
        <w:rFonts w:ascii="Garamond" w:hAnsi="Garamond"/>
        <w:sz w:val="22"/>
      </w:rPr>
    </w:pPr>
    <w:r w:rsidRPr="00D42BF6">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1046345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7B8A3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806AC8" w:rsidRPr="00D42BF6">
      <w:rPr>
        <w:rFonts w:ascii="Garamond" w:hAnsi="Garamond"/>
        <w:sz w:val="22"/>
      </w:rPr>
      <w:tab/>
    </w:r>
    <w:bookmarkStart w:id="46" w:name="UDsidan2datum"/>
    <w:bookmarkStart w:id="47" w:name="UDsidan2doss"/>
    <w:bookmarkEnd w:id="46"/>
    <w:bookmarkEnd w:id="47"/>
    <w:r w:rsidR="00806AC8" w:rsidRPr="00D42BF6">
      <w:rPr>
        <w:rFonts w:ascii="Garamond" w:hAnsi="Garamond"/>
        <w:sz w:val="22"/>
      </w:rPr>
      <w:fldChar w:fldCharType="begin" w:fldLock="1"/>
    </w:r>
    <w:r w:rsidR="00806AC8" w:rsidRPr="00D42BF6">
      <w:rPr>
        <w:rFonts w:ascii="Garamond" w:hAnsi="Garamond"/>
        <w:sz w:val="22"/>
      </w:rPr>
      <w:instrText xml:space="preserve"> REF RapportDatum  \* MERGEFORMAT </w:instrText>
    </w:r>
    <w:r w:rsidR="00806AC8" w:rsidRPr="00D42BF6">
      <w:rPr>
        <w:rFonts w:ascii="Garamond" w:hAnsi="Garamond"/>
        <w:sz w:val="22"/>
      </w:rPr>
      <w:fldChar w:fldCharType="separate"/>
    </w:r>
    <w:r w:rsidR="00B21FCB" w:rsidRPr="00D42BF6">
      <w:rPr>
        <w:rFonts w:ascii="Garamond" w:hAnsi="Garamond"/>
      </w:rPr>
      <w:t>2008-12-18</w:t>
    </w:r>
    <w:r w:rsidR="00806AC8" w:rsidRPr="00D42BF6">
      <w:rPr>
        <w:rFonts w:ascii="Garamond" w:hAnsi="Garamond"/>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F"/>
    <w:rsid w:val="0001682F"/>
    <w:rsid w:val="00061372"/>
    <w:rsid w:val="00062B08"/>
    <w:rsid w:val="000E0AB8"/>
    <w:rsid w:val="00107ECA"/>
    <w:rsid w:val="001205FE"/>
    <w:rsid w:val="0012763F"/>
    <w:rsid w:val="00150DB7"/>
    <w:rsid w:val="001A1655"/>
    <w:rsid w:val="0026180C"/>
    <w:rsid w:val="002A5822"/>
    <w:rsid w:val="0044001F"/>
    <w:rsid w:val="004A539A"/>
    <w:rsid w:val="00684D7E"/>
    <w:rsid w:val="006D0CDA"/>
    <w:rsid w:val="00751541"/>
    <w:rsid w:val="007A6DAD"/>
    <w:rsid w:val="007B33A1"/>
    <w:rsid w:val="007E2D0A"/>
    <w:rsid w:val="00806AC8"/>
    <w:rsid w:val="008B3B66"/>
    <w:rsid w:val="008B55C6"/>
    <w:rsid w:val="008B59F8"/>
    <w:rsid w:val="009212B1"/>
    <w:rsid w:val="009F02B5"/>
    <w:rsid w:val="00B045CB"/>
    <w:rsid w:val="00B21FCB"/>
    <w:rsid w:val="00B26464"/>
    <w:rsid w:val="00BA41E2"/>
    <w:rsid w:val="00BF40BB"/>
    <w:rsid w:val="00C255AD"/>
    <w:rsid w:val="00CB3026"/>
    <w:rsid w:val="00CB6DEE"/>
    <w:rsid w:val="00CD3D0F"/>
    <w:rsid w:val="00D07FF3"/>
    <w:rsid w:val="00D42BF6"/>
    <w:rsid w:val="00DB6227"/>
    <w:rsid w:val="00E363CB"/>
    <w:rsid w:val="00F40A76"/>
    <w:rsid w:val="00F9241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302A2A-9184-47BC-B635-640960BD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styleId="Brdtext">
    <w:name w:val="Body Text"/>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styleId="Ballongtext">
    <w:name w:val="Balloon Text"/>
    <w:basedOn w:val="Normal"/>
    <w:semiHidden/>
    <w:rsid w:val="00B21FCB"/>
    <w:rPr>
      <w:rFonts w:ascii="Tahoma" w:hAnsi="Tahoma" w:cs="Tahoma"/>
      <w:sz w:val="16"/>
      <w:szCs w:val="16"/>
    </w:rPr>
  </w:style>
  <w:style w:type="paragraph" w:customStyle="1" w:styleId="Brdtexthuvud">
    <w:name w:val="Brödtext huvud"/>
    <w:basedOn w:val="Brdtext"/>
    <w:pPr>
      <w:framePr w:w="4570" w:h="1701" w:hRule="exact" w:hSpace="181" w:wrap="around" w:vAnchor="page" w:hAnchor="page" w:x="6697" w:y="681"/>
    </w:pPr>
    <w:rPr>
      <w:rFonts w:ascii="Arial" w:hAnsi="Arial"/>
    </w:rPr>
  </w:style>
  <w:style w:type="paragraph" w:customStyle="1" w:styleId="UDrubrik">
    <w:name w:val="UDrubrik"/>
    <w:basedOn w:val="Normal"/>
    <w:next w:val="Brdtext"/>
    <w:pPr>
      <w:spacing w:line="320" w:lineRule="exact"/>
    </w:pPr>
    <w:rPr>
      <w:rFonts w:ascii="TradeGothic Bold" w:hAnsi="TradeGothic Bold"/>
      <w:b/>
      <w:sz w:val="22"/>
    </w:rPr>
  </w:style>
  <w:style w:type="paragraph" w:customStyle="1" w:styleId="Mellanrubrik">
    <w:name w:val="Mellanrubrik"/>
    <w:basedOn w:val="Brdtext"/>
    <w:next w:val="Brdtext"/>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2114</Words>
  <Characters>12812</Characters>
  <Application>Microsoft Office Word</Application>
  <DocSecurity>4</DocSecurity>
  <Lines>312</Lines>
  <Paragraphs>127</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2009-01-08T09:22:00Z</cp:lastPrinted>
  <dcterms:created xsi:type="dcterms:W3CDTF">2025-12-17T19:32:00Z</dcterms:created>
  <dcterms:modified xsi:type="dcterms:W3CDTF">2025-12-17T19:32:00Z</dcterms:modified>
</cp:coreProperties>
</file>