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9D0074A548B4000995EB6403495F085"/>
        </w:placeholder>
        <w:text/>
      </w:sdtPr>
      <w:sdtEndPr/>
      <w:sdtContent>
        <w:p w:rsidRPr="009B062B" w:rsidR="00AF30DD" w:rsidP="00DA28CE" w:rsidRDefault="00AF30DD" w14:paraId="24023B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5e50f69-8619-4bd5-b389-302c9bc2c35f"/>
        <w:id w:val="-654752579"/>
        <w:lock w:val="sdtLocked"/>
      </w:sdtPr>
      <w:sdtEndPr/>
      <w:sdtContent>
        <w:p w:rsidR="00D0406E" w:rsidRDefault="00CB1146" w14:paraId="24023B29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2020 inom utgiftsområde 5 Internationell samverkan enligt förslaget i tabell 1 i motionen.</w:t>
          </w:r>
        </w:p>
      </w:sdtContent>
    </w:sdt>
    <w:bookmarkStart w:name="MotionsStart" w:id="0"/>
    <w:bookmarkEnd w:id="0"/>
    <w:p w:rsidR="007577E8" w:rsidP="00720880" w:rsidRDefault="00C819F5" w14:paraId="24023B2A" w14:textId="77777777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4EA820C15B6042C59A985F6B20A99CEE"/>
          </w:placeholder>
          <w:text/>
        </w:sdtPr>
        <w:sdtEndPr/>
        <w:sdtContent>
          <w:r w:rsidR="007577E8">
            <w:t>Anslagsfördelning</w:t>
          </w:r>
          <w:r w:rsidR="00F556BA">
            <w:t xml:space="preserve"> </w:t>
          </w:r>
        </w:sdtContent>
      </w:sdt>
    </w:p>
    <w:p w:rsidRPr="00C17678" w:rsidR="00C17678" w:rsidP="00C17678" w:rsidRDefault="00C17678" w14:paraId="58C93A0F" w14:textId="6DE328D6">
      <w:pPr>
        <w:pStyle w:val="Normalutanindragellerluft"/>
      </w:pPr>
      <w:r w:rsidRPr="00C17678">
        <w:t>Förutom de anslagsförändringar som redovisas i tabell 1 har vi inga avvikelser i för</w:t>
      </w:r>
      <w:r w:rsidR="00203552">
        <w:softHyphen/>
      </w:r>
      <w:r w:rsidRPr="00C17678">
        <w:t>hållande till regeringens förslag.</w:t>
      </w:r>
    </w:p>
    <w:p w:rsidRPr="00C17678" w:rsidR="00C17678" w:rsidP="00C17678" w:rsidRDefault="00C17678" w14:paraId="4015C482" w14:textId="77777777">
      <w:pPr>
        <w:pStyle w:val="Tabellrubrik"/>
      </w:pPr>
      <w:r w:rsidRPr="00C17678">
        <w:t>Tabell 1 Anslagsförslag 2020 för utgiftsområde 5 Internationell samverkan</w:t>
      </w:r>
    </w:p>
    <w:p w:rsidRPr="00C17678" w:rsidR="00C17678" w:rsidP="00C17678" w:rsidRDefault="00C17678" w14:paraId="19170515" w14:textId="77777777">
      <w:pPr>
        <w:pStyle w:val="Tabellunderrubrik"/>
      </w:pPr>
      <w:r w:rsidRPr="00C17678">
        <w:t>Tusental kronor</w:t>
      </w:r>
    </w:p>
    <w:tbl>
      <w:tblPr>
        <w:tblW w:w="85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8"/>
        <w:gridCol w:w="4858"/>
        <w:gridCol w:w="1267"/>
        <w:gridCol w:w="1932"/>
      </w:tblGrid>
      <w:tr w:rsidR="00720880" w:rsidTr="00203552" w14:paraId="24023B3C" w14:textId="77777777">
        <w:trPr>
          <w:trHeight w:val="523"/>
        </w:trPr>
        <w:tc>
          <w:tcPr>
            <w:tcW w:w="53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left w:w="28" w:type="dxa"/>
            </w:tcMar>
          </w:tcPr>
          <w:p w:rsidR="00720880" w:rsidP="00203552" w:rsidRDefault="00720880" w14:paraId="24023B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Ramanslag</w:t>
            </w:r>
          </w:p>
        </w:tc>
        <w:tc>
          <w:tcPr>
            <w:tcW w:w="126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720880" w:rsidP="00203552" w:rsidRDefault="00720880" w14:paraId="24023B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Regeringens förslag</w:t>
            </w:r>
          </w:p>
        </w:tc>
        <w:tc>
          <w:tcPr>
            <w:tcW w:w="193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right w:w="28" w:type="dxa"/>
            </w:tcMar>
          </w:tcPr>
          <w:p w:rsidR="00720880" w:rsidP="00203552" w:rsidRDefault="00720880" w14:paraId="24023B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Avvikelse från regeringen (V)</w:t>
            </w:r>
          </w:p>
        </w:tc>
      </w:tr>
      <w:tr w:rsidR="00720880" w:rsidTr="00203552" w14:paraId="24023B41" w14:textId="77777777">
        <w:trPr>
          <w:trHeight w:val="262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720880" w:rsidP="00203552" w:rsidRDefault="00720880" w14:paraId="24023B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720880" w:rsidP="00203552" w:rsidRDefault="00720880" w14:paraId="24023B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Freds- och säkerhetsfrämjande verksamhet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720880" w:rsidP="00203552" w:rsidRDefault="00720880" w14:paraId="24023B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193 326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720880" w:rsidP="00203552" w:rsidRDefault="00720880" w14:paraId="24023B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−10 000</w:t>
            </w:r>
          </w:p>
        </w:tc>
      </w:tr>
      <w:tr w:rsidR="00720880" w:rsidTr="00203552" w14:paraId="24023B46" w14:textId="77777777">
        <w:trPr>
          <w:trHeight w:val="262"/>
        </w:trPr>
        <w:tc>
          <w:tcPr>
            <w:tcW w:w="448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="00720880" w:rsidP="00203552" w:rsidRDefault="00720880" w14:paraId="24023B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1:11</w:t>
            </w:r>
          </w:p>
        </w:tc>
        <w:tc>
          <w:tcPr>
            <w:tcW w:w="4858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="00720880" w:rsidP="00203552" w:rsidRDefault="00720880" w14:paraId="24023B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Samarbete inom Östersjöregionen</w:t>
            </w:r>
          </w:p>
        </w:tc>
        <w:tc>
          <w:tcPr>
            <w:tcW w:w="1267" w:type="dxa"/>
            <w:tcBorders>
              <w:top w:val="nil"/>
              <w:left w:val="nil"/>
              <w:right w:val="nil"/>
            </w:tcBorders>
          </w:tcPr>
          <w:p w:rsidR="00720880" w:rsidP="00203552" w:rsidRDefault="00720880" w14:paraId="24023B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176 215</w:t>
            </w: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  <w:tcMar>
              <w:right w:w="28" w:type="dxa"/>
            </w:tcMar>
          </w:tcPr>
          <w:p w:rsidR="00720880" w:rsidP="00203552" w:rsidRDefault="00720880" w14:paraId="24023B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+10 000</w:t>
            </w:r>
          </w:p>
        </w:tc>
      </w:tr>
      <w:tr w:rsidR="00C819F5" w:rsidTr="006F0F72" w14:paraId="24023B4B" w14:textId="77777777">
        <w:trPr>
          <w:trHeight w:val="262"/>
        </w:trPr>
        <w:tc>
          <w:tcPr>
            <w:tcW w:w="5306" w:type="dxa"/>
            <w:gridSpan w:val="2"/>
            <w:tcBorders>
              <w:left w:val="nil"/>
              <w:bottom w:val="single" w:color="auto" w:sz="4" w:space="0"/>
              <w:right w:val="nil"/>
            </w:tcBorders>
            <w:tcMar>
              <w:left w:w="28" w:type="dxa"/>
            </w:tcMar>
          </w:tcPr>
          <w:p w:rsidR="00C819F5" w:rsidP="00203552" w:rsidRDefault="00C819F5" w14:paraId="24023B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267" w:type="dxa"/>
            <w:tcBorders>
              <w:left w:val="nil"/>
              <w:bottom w:val="single" w:color="auto" w:sz="4" w:space="0"/>
              <w:right w:val="nil"/>
            </w:tcBorders>
          </w:tcPr>
          <w:p w:rsidR="00C819F5" w:rsidP="00203552" w:rsidRDefault="00C819F5" w14:paraId="24023B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2 028 315</w:t>
            </w:r>
          </w:p>
        </w:tc>
        <w:tc>
          <w:tcPr>
            <w:tcW w:w="1932" w:type="dxa"/>
            <w:tcBorders>
              <w:left w:val="nil"/>
              <w:bottom w:val="single" w:color="auto" w:sz="4" w:space="0"/>
              <w:right w:val="nil"/>
            </w:tcBorders>
            <w:tcMar>
              <w:right w:w="28" w:type="dxa"/>
            </w:tcMar>
          </w:tcPr>
          <w:p w:rsidR="00C819F5" w:rsidP="00203552" w:rsidRDefault="00C819F5" w14:paraId="24023B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0</w:t>
            </w:r>
          </w:p>
        </w:tc>
      </w:tr>
    </w:tbl>
    <w:p w:rsidR="007577E8" w:rsidP="007577E8" w:rsidRDefault="007577E8" w14:paraId="24023B4C" w14:textId="77777777">
      <w:pPr>
        <w:pStyle w:val="Rubrik2"/>
      </w:pPr>
      <w:r>
        <w:t>Anslag 1:2</w:t>
      </w:r>
      <w:r w:rsidR="006045B3">
        <w:t xml:space="preserve"> </w:t>
      </w:r>
      <w:r w:rsidRPr="006045B3" w:rsidR="006045B3">
        <w:t>Freds- och säkerhetsfrämjande verksamhet</w:t>
      </w:r>
    </w:p>
    <w:p w:rsidR="00FC11ED" w:rsidP="00FC11ED" w:rsidRDefault="00FC11ED" w14:paraId="24023B4D" w14:textId="3E35D17B">
      <w:pPr>
        <w:pStyle w:val="Normalutanindragellerluft"/>
      </w:pPr>
      <w:r>
        <w:t xml:space="preserve">Under anslaget ger </w:t>
      </w:r>
      <w:r w:rsidRPr="00FC11ED">
        <w:t>Sverige sedan 2013 ekonomiskt stöd till den amerikanska tanke</w:t>
      </w:r>
      <w:r w:rsidR="00C17678">
        <w:softHyphen/>
      </w:r>
      <w:r w:rsidRPr="00FC11ED">
        <w:t xml:space="preserve">smedjan Atlantic Council. Tankesmedjan arbetar med globala säkerhetspolitiska frågor och transatlantiskt samarbete. </w:t>
      </w:r>
      <w:r w:rsidRPr="005722A2" w:rsidR="005722A2">
        <w:t>Bland övriga bidragsgivare finns bland annat Nato, en lång rad Natoländer, flera stora oljebolag och oljeproducerande länder samt svenska vapentillverkaren Saab.</w:t>
      </w:r>
      <w:r w:rsidR="0024484C">
        <w:t xml:space="preserve"> Atlantic Councils nära band till</w:t>
      </w:r>
      <w:r w:rsidRPr="00FC11ED">
        <w:t xml:space="preserve"> Nato har belysts vid flera tillfällen, även om tankesmedjan beskriver sig som oberoende.</w:t>
      </w:r>
      <w:r>
        <w:t xml:space="preserve"> Vänsterpartiet ser inte Nato eller Natoan</w:t>
      </w:r>
      <w:r w:rsidR="006E5773">
        <w:t xml:space="preserve">knutna </w:t>
      </w:r>
      <w:r>
        <w:t>tankesmedjor som en del av Sveriges freds- och säkerhets</w:t>
      </w:r>
      <w:r w:rsidR="00203552">
        <w:softHyphen/>
      </w:r>
      <w:r>
        <w:t>främjande verksamhet</w:t>
      </w:r>
      <w:r w:rsidR="00E358ED">
        <w:t>.</w:t>
      </w:r>
    </w:p>
    <w:p w:rsidR="007577E8" w:rsidP="00FC11ED" w:rsidRDefault="00E358ED" w14:paraId="24023B4E" w14:textId="1FB3F137">
      <w:r>
        <w:lastRenderedPageBreak/>
        <w:t xml:space="preserve">Vi föreslår därmed en minskning av anslaget med 10 miljoner kronor för att delvis finansiera ökningen av anslag 1:11 Samarbete inom Östersjöregionen. Minskningen ska ske genom minskat stöd till Atlantic </w:t>
      </w:r>
      <w:r w:rsidR="00584636">
        <w:t xml:space="preserve">Council </w:t>
      </w:r>
      <w:r>
        <w:t>och andra liknande organisationer.</w:t>
      </w:r>
    </w:p>
    <w:p w:rsidRPr="007577E8" w:rsidR="007577E8" w:rsidP="007577E8" w:rsidRDefault="007577E8" w14:paraId="24023B4F" w14:textId="77777777">
      <w:pPr>
        <w:pStyle w:val="Rubrik2"/>
      </w:pPr>
      <w:r>
        <w:t>Anslag 1:11</w:t>
      </w:r>
      <w:r w:rsidR="006045B3">
        <w:t xml:space="preserve"> </w:t>
      </w:r>
      <w:r w:rsidRPr="006045B3" w:rsidR="006045B3">
        <w:t>Samarbete inom Östersjöregionen</w:t>
      </w:r>
    </w:p>
    <w:p w:rsidR="00FC11ED" w:rsidP="00FC11ED" w:rsidRDefault="00FC11ED" w14:paraId="24023B50" w14:textId="31B2311A">
      <w:pPr>
        <w:pStyle w:val="Normalutanindragellerluft"/>
      </w:pPr>
      <w:r>
        <w:t>Ryssland är idag ett säkerhetspolitiskt hot</w:t>
      </w:r>
      <w:r w:rsidR="00584636">
        <w:t>, f</w:t>
      </w:r>
      <w:r>
        <w:t>örst och främst mot alla i Ryssland som motsätter sig styret i Kreml eller som inte passar in i det samhälle som Putin vill bygga. För ryska hbtq-personer, feminister, urfolksföreträdare, miljörörelser och vänster</w:t>
      </w:r>
      <w:r w:rsidR="00203552">
        <w:softHyphen/>
      </w:r>
      <w:r>
        <w:t>aktivister är de</w:t>
      </w:r>
      <w:bookmarkStart w:name="_GoBack" w:id="1"/>
      <w:bookmarkEnd w:id="1"/>
      <w:r>
        <w:t>n egna regimen ett dagligt säkerhetshot. Ryssland</w:t>
      </w:r>
      <w:r w:rsidR="00584636">
        <w:t>s</w:t>
      </w:r>
      <w:r>
        <w:t xml:space="preserve"> imperialistiska politik utgör också ett direkt hot mot befolkningen i flera grannländer</w:t>
      </w:r>
      <w:r w:rsidR="00584636">
        <w:t xml:space="preserve"> – m</w:t>
      </w:r>
      <w:r>
        <w:t xml:space="preserve">ot Ukraina, Georgien, Moldavien och länderna i Centralasien. Den ryska oppositionen, bestående av modiga hbtq-aktivister, feminister, människorättsförsvarare och miljökämpar, behöver stöd från omvärlden. Att stödja dem är att stödja en demokratisk utveckling i Ryssland och att förbättra säkerheten för dem såväl som för Rysslands grannländer. </w:t>
      </w:r>
    </w:p>
    <w:p w:rsidRPr="00FC11ED" w:rsidR="00FC11ED" w:rsidP="00FC11ED" w:rsidRDefault="00FC11ED" w14:paraId="24023B51" w14:textId="155BD183">
      <w:r>
        <w:t>Mot den bakgrunden vill Vänsterpartiet trappa upp det svenska stödet till det ryska civilsamhället. Vi föreslår en årlig s</w:t>
      </w:r>
      <w:r w:rsidR="0024484C">
        <w:t>tegvis</w:t>
      </w:r>
      <w:r>
        <w:t xml:space="preserve"> ökning med 10 miljoner </w:t>
      </w:r>
      <w:r w:rsidR="00347A88">
        <w:t xml:space="preserve">kronor </w:t>
      </w:r>
      <w:r>
        <w:t xml:space="preserve">av anslaget i detta syfte. </w:t>
      </w:r>
      <w:r w:rsidR="0024484C">
        <w:t xml:space="preserve">Vänsterpartiet vill således öka anslaget med 10 miljoner kronor för 2020, med 20 miljoner kronor för 2021 och med 30 miljoner kronor för 2022. </w:t>
      </w:r>
      <w:r>
        <w:t xml:space="preserve">Vänsterpartiets </w:t>
      </w:r>
      <w:r w:rsidR="00584636">
        <w:t>R</w:t>
      </w:r>
      <w:r>
        <w:t>ysslandspolitik utvecklas i motion</w:t>
      </w:r>
      <w:r w:rsidR="00584636">
        <w:t>en</w:t>
      </w:r>
      <w:r>
        <w:t xml:space="preserve"> Ryssland (2019/20:</w:t>
      </w:r>
      <w:r w:rsidR="00584636">
        <w:t>3357</w:t>
      </w:r>
      <w:r>
        <w:t>).</w:t>
      </w:r>
    </w:p>
    <w:sdt>
      <w:sdtPr>
        <w:alias w:val="CC_Underskrifter"/>
        <w:tag w:val="CC_Underskrifter"/>
        <w:id w:val="583496634"/>
        <w:lock w:val="sdtContentLocked"/>
        <w:placeholder>
          <w:docPart w:val="F1A73DD8067245AFB164393F30E09C83"/>
        </w:placeholder>
      </w:sdtPr>
      <w:sdtEndPr/>
      <w:sdtContent>
        <w:p w:rsidR="00F556BA" w:rsidP="00F556BA" w:rsidRDefault="00F556BA" w14:paraId="24023B52" w14:textId="77777777"/>
        <w:p w:rsidRPr="008E0FE2" w:rsidR="004801AC" w:rsidP="00F556BA" w:rsidRDefault="00C819F5" w14:paraId="24023B5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Jens Holm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E5417" w:rsidRDefault="002E5417" w14:paraId="24023B63" w14:textId="77777777"/>
    <w:sectPr w:rsidR="002E541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23B65" w14:textId="77777777" w:rsidR="007577E8" w:rsidRDefault="007577E8" w:rsidP="000C1CAD">
      <w:pPr>
        <w:spacing w:line="240" w:lineRule="auto"/>
      </w:pPr>
      <w:r>
        <w:separator/>
      </w:r>
    </w:p>
  </w:endnote>
  <w:endnote w:type="continuationSeparator" w:id="0">
    <w:p w14:paraId="24023B66" w14:textId="77777777" w:rsidR="007577E8" w:rsidRDefault="007577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23B6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23B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47A8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23B74" w14:textId="77777777" w:rsidR="00262EA3" w:rsidRPr="00F556BA" w:rsidRDefault="00262EA3" w:rsidP="00F556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23B63" w14:textId="77777777" w:rsidR="007577E8" w:rsidRDefault="007577E8" w:rsidP="000C1CAD">
      <w:pPr>
        <w:spacing w:line="240" w:lineRule="auto"/>
      </w:pPr>
      <w:r>
        <w:separator/>
      </w:r>
    </w:p>
  </w:footnote>
  <w:footnote w:type="continuationSeparator" w:id="0">
    <w:p w14:paraId="24023B64" w14:textId="77777777" w:rsidR="007577E8" w:rsidRDefault="007577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4023B6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023B76" wp14:anchorId="24023B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19F5" w14:paraId="24023B7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037A7EFAC244EEAACDDB1389EDA681"/>
                              </w:placeholder>
                              <w:text/>
                            </w:sdtPr>
                            <w:sdtEndPr/>
                            <w:sdtContent>
                              <w:r w:rsidR="007577E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F069B024B04D98BFFFC9D61C010852"/>
                              </w:placeholder>
                              <w:text/>
                            </w:sdtPr>
                            <w:sdtEndPr/>
                            <w:sdtContent>
                              <w:r w:rsidR="006E5773">
                                <w:t>243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4023B7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41EC8" w14:paraId="24023B7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037A7EFAC244EEAACDDB1389EDA681"/>
                        </w:placeholder>
                        <w:text/>
                      </w:sdtPr>
                      <w:sdtEndPr/>
                      <w:sdtContent>
                        <w:r w:rsidR="007577E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F069B024B04D98BFFFC9D61C010852"/>
                        </w:placeholder>
                        <w:text/>
                      </w:sdtPr>
                      <w:sdtEndPr/>
                      <w:sdtContent>
                        <w:r w:rsidR="006E5773">
                          <w:t>243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023B6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4023B69" w14:textId="77777777">
    <w:pPr>
      <w:jc w:val="right"/>
    </w:pPr>
  </w:p>
  <w:p w:rsidR="00262EA3" w:rsidP="00776B74" w:rsidRDefault="00262EA3" w14:paraId="24023B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819F5" w14:paraId="24023B6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023B78" wp14:anchorId="24023B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19F5" w14:paraId="24023B6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77E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E5773">
          <w:t>243</w:t>
        </w:r>
      </w:sdtContent>
    </w:sdt>
  </w:p>
  <w:p w:rsidRPr="008227B3" w:rsidR="00262EA3" w:rsidP="008227B3" w:rsidRDefault="00C819F5" w14:paraId="24023B6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19F5" w14:paraId="24023B7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:3009</w:t>
        </w:r>
      </w:sdtContent>
    </w:sdt>
  </w:p>
  <w:p w:rsidR="00262EA3" w:rsidP="00E03A3D" w:rsidRDefault="00C819F5" w14:paraId="24023B7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577E8" w14:paraId="24023B72" w14:textId="77777777">
        <w:pPr>
          <w:pStyle w:val="FSHRub2"/>
        </w:pPr>
        <w:r>
          <w:t>Utgiftsområde 5 Internationell samverkan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023B7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577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FD3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0E60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552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3F98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1EC8"/>
    <w:rsid w:val="00242295"/>
    <w:rsid w:val="00242A12"/>
    <w:rsid w:val="00242E25"/>
    <w:rsid w:val="0024484C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417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A88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A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2A2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636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5B3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773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880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7E8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A0D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877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587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678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19F5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146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3C4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06E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8ED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D76"/>
    <w:rsid w:val="00F5224A"/>
    <w:rsid w:val="00F538D9"/>
    <w:rsid w:val="00F55331"/>
    <w:rsid w:val="00F556BA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1ED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4023B27"/>
  <w15:chartTrackingRefBased/>
  <w15:docId w15:val="{984F0235-6B48-479E-A9C9-C5B32E45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table" w:styleId="Oformateradtabell2">
    <w:name w:val="Plain Table 2"/>
    <w:basedOn w:val="Normaltabell"/>
    <w:uiPriority w:val="42"/>
    <w:rsid w:val="007577E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D0074A548B4000995EB6403495F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11F4F-6D91-4E28-9E16-8900DDE9814F}"/>
      </w:docPartPr>
      <w:docPartBody>
        <w:p w:rsidR="00D17025" w:rsidRDefault="00D17025">
          <w:pPr>
            <w:pStyle w:val="99D0074A548B4000995EB6403495F0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A820C15B6042C59A985F6B20A99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1DD4D-4102-434E-B3F4-696CFCD29083}"/>
      </w:docPartPr>
      <w:docPartBody>
        <w:p w:rsidR="00D17025" w:rsidRDefault="00D17025">
          <w:pPr>
            <w:pStyle w:val="4EA820C15B6042C59A985F6B20A99C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037A7EFAC244EEAACDDB1389EDA6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FAC00-BA6B-4363-8F1F-091DC2DD0271}"/>
      </w:docPartPr>
      <w:docPartBody>
        <w:p w:rsidR="00D17025" w:rsidRDefault="00D17025">
          <w:pPr>
            <w:pStyle w:val="D4037A7EFAC244EEAACDDB1389EDA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F069B024B04D98BFFFC9D61C010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5AE39-3E67-4CBF-B2BD-09C535CEADBA}"/>
      </w:docPartPr>
      <w:docPartBody>
        <w:p w:rsidR="00D17025" w:rsidRDefault="00D17025">
          <w:pPr>
            <w:pStyle w:val="58F069B024B04D98BFFFC9D61C010852"/>
          </w:pPr>
          <w:r>
            <w:t xml:space="preserve"> </w:t>
          </w:r>
        </w:p>
      </w:docPartBody>
    </w:docPart>
    <w:docPart>
      <w:docPartPr>
        <w:name w:val="F1A73DD8067245AFB164393F30E09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AC464-4271-4E09-AFA2-52E0C36CC8D3}"/>
      </w:docPartPr>
      <w:docPartBody>
        <w:p w:rsidR="0019467E" w:rsidRDefault="001946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25"/>
    <w:rsid w:val="0019467E"/>
    <w:rsid w:val="00D1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D0074A548B4000995EB6403495F085">
    <w:name w:val="99D0074A548B4000995EB6403495F085"/>
  </w:style>
  <w:style w:type="paragraph" w:customStyle="1" w:styleId="82B01D69AF434F2292EE6E2D3B283DB7">
    <w:name w:val="82B01D69AF434F2292EE6E2D3B283DB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30895E476A543A585EFF34AAB17E7FA">
    <w:name w:val="330895E476A543A585EFF34AAB17E7FA"/>
  </w:style>
  <w:style w:type="paragraph" w:customStyle="1" w:styleId="4EA820C15B6042C59A985F6B20A99CEE">
    <w:name w:val="4EA820C15B6042C59A985F6B20A99CEE"/>
  </w:style>
  <w:style w:type="paragraph" w:customStyle="1" w:styleId="C32D9F59AA654561B2D7DAAA6278DC66">
    <w:name w:val="C32D9F59AA654561B2D7DAAA6278DC66"/>
  </w:style>
  <w:style w:type="paragraph" w:customStyle="1" w:styleId="4ADD5EDDBC6345E387D189EDC00B001C">
    <w:name w:val="4ADD5EDDBC6345E387D189EDC00B001C"/>
  </w:style>
  <w:style w:type="paragraph" w:customStyle="1" w:styleId="D4037A7EFAC244EEAACDDB1389EDA681">
    <w:name w:val="D4037A7EFAC244EEAACDDB1389EDA681"/>
  </w:style>
  <w:style w:type="paragraph" w:customStyle="1" w:styleId="58F069B024B04D98BFFFC9D61C010852">
    <w:name w:val="58F069B024B04D98BFFFC9D61C0108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16CF4-1509-47DC-8E31-50963DB96889}"/>
</file>

<file path=customXml/itemProps2.xml><?xml version="1.0" encoding="utf-8"?>
<ds:datastoreItem xmlns:ds="http://schemas.openxmlformats.org/officeDocument/2006/customXml" ds:itemID="{59E6FCC3-E327-4F8A-A6DB-447086F03D60}"/>
</file>

<file path=customXml/itemProps3.xml><?xml version="1.0" encoding="utf-8"?>
<ds:datastoreItem xmlns:ds="http://schemas.openxmlformats.org/officeDocument/2006/customXml" ds:itemID="{4256F4ED-BFC7-4CAF-B25B-3CB65A636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395</Words>
  <Characters>2475</Characters>
  <Application>Microsoft Office Word</Application>
  <DocSecurity>0</DocSecurity>
  <Lines>65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V243 Utgiftsområde 5 Internationell samverkan</vt:lpstr>
      <vt:lpstr>
      </vt:lpstr>
    </vt:vector>
  </TitlesOfParts>
  <Company>Sveriges riksdag</Company>
  <LinksUpToDate>false</LinksUpToDate>
  <CharactersWithSpaces>2831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