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4E0AD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6056A9">
              <w:rPr>
                <w:sz w:val="20"/>
              </w:rPr>
              <w:t>Fö2017/00447</w:t>
            </w:r>
            <w:r w:rsidR="00111576">
              <w:rPr>
                <w:sz w:val="20"/>
              </w:rPr>
              <w:t>/MFI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4E0AD4" w:rsidP="00E21199">
            <w:pPr>
              <w:pStyle w:val="Avsndare"/>
              <w:framePr w:h="1701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4E0AD4" w:rsidP="00E21199">
            <w:pPr>
              <w:pStyle w:val="Avsndare"/>
              <w:framePr w:h="1701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111576" w:rsidRPr="00111576">
        <w:trPr>
          <w:trHeight w:val="284"/>
        </w:trPr>
        <w:tc>
          <w:tcPr>
            <w:tcW w:w="4911" w:type="dxa"/>
          </w:tcPr>
          <w:p w:rsidR="00111576" w:rsidRDefault="00111576" w:rsidP="00E21199">
            <w:pPr>
              <w:pStyle w:val="Avsndare"/>
              <w:framePr w:h="1701" w:wrap="notBeside" w:x="1504"/>
              <w:rPr>
                <w:bCs/>
                <w:iCs/>
              </w:rPr>
            </w:pPr>
          </w:p>
        </w:tc>
      </w:tr>
      <w:tr w:rsidR="00111576" w:rsidRPr="00111576">
        <w:trPr>
          <w:trHeight w:val="284"/>
        </w:trPr>
        <w:tc>
          <w:tcPr>
            <w:tcW w:w="4911" w:type="dxa"/>
          </w:tcPr>
          <w:p w:rsidR="00111576" w:rsidRDefault="00111576" w:rsidP="00E21199">
            <w:pPr>
              <w:pStyle w:val="Avsndare"/>
              <w:framePr w:h="1701" w:wrap="notBeside" w:x="1504"/>
              <w:rPr>
                <w:bCs/>
                <w:iCs/>
              </w:rPr>
            </w:pPr>
          </w:p>
        </w:tc>
      </w:tr>
    </w:tbl>
    <w:p w:rsidR="006E4E11" w:rsidRDefault="004E0AD4" w:rsidP="00E21199">
      <w:pPr>
        <w:framePr w:w="4400" w:h="1701" w:wrap="notBeside" w:vAnchor="page" w:hAnchor="page" w:x="6453" w:y="2445"/>
        <w:ind w:left="142"/>
      </w:pPr>
      <w:r>
        <w:t>Till riksdagen</w:t>
      </w:r>
    </w:p>
    <w:p w:rsidR="00FC718B" w:rsidRDefault="00FC718B" w:rsidP="00E21199">
      <w:pPr>
        <w:framePr w:w="4400" w:h="1701" w:wrap="notBeside" w:vAnchor="page" w:hAnchor="page" w:x="6453" w:y="2445"/>
        <w:ind w:left="142"/>
      </w:pPr>
    </w:p>
    <w:p w:rsidR="00FC718B" w:rsidRDefault="00FC718B" w:rsidP="00E21199">
      <w:pPr>
        <w:framePr w:w="4400" w:h="1701" w:wrap="notBeside" w:vAnchor="page" w:hAnchor="page" w:x="6453" w:y="2445"/>
        <w:ind w:left="142"/>
      </w:pPr>
    </w:p>
    <w:p w:rsidR="006E4E11" w:rsidRDefault="004E0AD4" w:rsidP="004E0AD4">
      <w:pPr>
        <w:pStyle w:val="RKrubrik"/>
        <w:pBdr>
          <w:bottom w:val="single" w:sz="4" w:space="1" w:color="auto"/>
        </w:pBdr>
        <w:spacing w:before="0" w:after="0"/>
      </w:pPr>
      <w:r>
        <w:t>Svar på fråga 2016/17</w:t>
      </w:r>
      <w:r w:rsidR="00236A5A">
        <w:t>:</w:t>
      </w:r>
      <w:r w:rsidR="00313B07">
        <w:t xml:space="preserve">1076 </w:t>
      </w:r>
      <w:r>
        <w:t>av Erik Ot</w:t>
      </w:r>
      <w:r w:rsidR="00746203">
        <w:t>toson (M) Den svenska ubåtsjakt</w:t>
      </w:r>
      <w:r>
        <w:t>förmågan</w:t>
      </w:r>
    </w:p>
    <w:p w:rsidR="006E4E11" w:rsidRDefault="006E4E11">
      <w:pPr>
        <w:pStyle w:val="RKnormal"/>
      </w:pPr>
    </w:p>
    <w:p w:rsidR="006E4E11" w:rsidRDefault="004E0AD4">
      <w:pPr>
        <w:pStyle w:val="RKnormal"/>
      </w:pPr>
      <w:r>
        <w:t xml:space="preserve">Erik Ottoson har frågat mig </w:t>
      </w:r>
      <w:r w:rsidR="0095729B">
        <w:t xml:space="preserve">på vilket sätt </w:t>
      </w:r>
      <w:r w:rsidR="0095729B" w:rsidRPr="0095729B">
        <w:t xml:space="preserve">det svenska försvarets förmåga att bedriva ubåtsjakt </w:t>
      </w:r>
      <w:r w:rsidR="0095729B">
        <w:t>har förstärkts sedan hösten 2014.</w:t>
      </w:r>
    </w:p>
    <w:p w:rsidR="00111576" w:rsidRDefault="00111576">
      <w:pPr>
        <w:pStyle w:val="RKnormal"/>
      </w:pPr>
    </w:p>
    <w:p w:rsidR="00111576" w:rsidRDefault="00111576">
      <w:pPr>
        <w:pStyle w:val="RKnormal"/>
      </w:pPr>
      <w:r>
        <w:t>Riksdagen har fattat beslut om en inriktning för Sveriges försvar 2016-2020. I propositionen aviserar regeringen att den försvarspolitiska inriktningen för perioden måste utgå från den förändrade säkerhetspolitiska miljön i Östersjön och i Europa. Enligt riksdagens beslut går nu försvaret från ett insatsförsvar till ett försvar som tydligare inriktas mot den nationella försvarsdimensionen.</w:t>
      </w:r>
    </w:p>
    <w:p w:rsidR="00FC718B" w:rsidRDefault="00FC718B">
      <w:pPr>
        <w:pStyle w:val="RKnormal"/>
      </w:pPr>
    </w:p>
    <w:p w:rsidR="00A55B7C" w:rsidRDefault="00746203" w:rsidP="00FC718B">
      <w:pPr>
        <w:pStyle w:val="RKnormal"/>
      </w:pPr>
      <w:r>
        <w:t>Den svenska ubåtsjaktförmågan kommer att stärkas inom perioden genom att såväl ubåtsflottiljen som sjöstridsflottiljerna rekryterar extra besättningar för att öka uthålligheten. Marinen geno</w:t>
      </w:r>
      <w:r w:rsidR="00914C91">
        <w:t xml:space="preserve">mför halvtidsmodifiering av </w:t>
      </w:r>
      <w:r>
        <w:t>korvetter</w:t>
      </w:r>
      <w:r w:rsidR="00914C91">
        <w:t>na HMS Gävle och HMS Sundsvall</w:t>
      </w:r>
      <w:r>
        <w:t xml:space="preserve"> och säkerställer därmed att ubåtsjaktförmågan vidmakthålls även på dessa fartyg.</w:t>
      </w:r>
      <w:r w:rsidR="00914C91">
        <w:t xml:space="preserve"> </w:t>
      </w:r>
    </w:p>
    <w:p w:rsidR="00A55B7C" w:rsidRDefault="00A55B7C" w:rsidP="00FC718B">
      <w:pPr>
        <w:pStyle w:val="RKnormal"/>
      </w:pPr>
    </w:p>
    <w:p w:rsidR="00FC718B" w:rsidRDefault="00746203" w:rsidP="00FC718B">
      <w:pPr>
        <w:pStyle w:val="RKnormal"/>
      </w:pPr>
      <w:r>
        <w:t xml:space="preserve">Sex stycken bevakningsbåtar byggs om till bojbåtar för undervattensspaning. Leverans av helikopter 14 F med sjöoperativ förmåga </w:t>
      </w:r>
      <w:r w:rsidR="00236A5A">
        <w:t>sker</w:t>
      </w:r>
      <w:r w:rsidR="00C82AB6">
        <w:t xml:space="preserve"> under perioden</w:t>
      </w:r>
      <w:r>
        <w:t>. Bevakningsbåtskompaniets bevakningsbåtar livstidsförlängs och minröjningsfartygen av Kosterklass får antiubåtsgranat</w:t>
      </w:r>
      <w:r w:rsidR="00A55B7C">
        <w:t>kastar</w:t>
      </w:r>
      <w:r>
        <w:t>system monterat på fartygen.</w:t>
      </w:r>
      <w:r w:rsidR="00C82AB6">
        <w:t xml:space="preserve"> </w:t>
      </w:r>
      <w:r w:rsidR="008411EF" w:rsidRPr="008411EF">
        <w:t xml:space="preserve">Rörliga </w:t>
      </w:r>
      <w:r w:rsidR="008411EF">
        <w:t>undervattens</w:t>
      </w:r>
      <w:r w:rsidR="008411EF" w:rsidRPr="008411EF">
        <w:t xml:space="preserve">sensorer omsätts och minsystem vidmakthålls för att säkerställa en viktig del </w:t>
      </w:r>
      <w:r w:rsidR="008411EF">
        <w:t>av sensorfunktionen i ubåtsjakt</w:t>
      </w:r>
      <w:r w:rsidR="008411EF" w:rsidRPr="008411EF">
        <w:t>förmågan</w:t>
      </w:r>
    </w:p>
    <w:p w:rsidR="00A55B7C" w:rsidRDefault="00A55B7C" w:rsidP="00FC718B">
      <w:pPr>
        <w:pStyle w:val="RKnormal"/>
      </w:pPr>
    </w:p>
    <w:p w:rsidR="00012D30" w:rsidRDefault="00C82AB6" w:rsidP="00FC718B">
      <w:pPr>
        <w:pStyle w:val="RKnormal"/>
      </w:pPr>
      <w:r>
        <w:t>Marinen genomför även ett antal ubåtsjaktövningar såväl nationellt som internationellt under perioden.</w:t>
      </w:r>
    </w:p>
    <w:p w:rsidR="00C82AB6" w:rsidRDefault="00C82AB6" w:rsidP="00FC718B">
      <w:pPr>
        <w:pStyle w:val="RKnormal"/>
      </w:pPr>
    </w:p>
    <w:p w:rsidR="00C82AB6" w:rsidRDefault="00C82AB6">
      <w:pPr>
        <w:pStyle w:val="RKnormal"/>
      </w:pPr>
    </w:p>
    <w:p w:rsidR="004E0AD4" w:rsidRDefault="004E0AD4">
      <w:pPr>
        <w:pStyle w:val="RKnormal"/>
      </w:pPr>
      <w:r>
        <w:t xml:space="preserve">Stockholm den </w:t>
      </w:r>
      <w:r w:rsidR="00A55B7C">
        <w:t>29 mars</w:t>
      </w:r>
      <w:r w:rsidR="00B70A7C">
        <w:t xml:space="preserve"> 2017</w:t>
      </w:r>
    </w:p>
    <w:p w:rsidR="004E0AD4" w:rsidRDefault="004E0AD4">
      <w:pPr>
        <w:pStyle w:val="RKnormal"/>
      </w:pPr>
    </w:p>
    <w:p w:rsidR="00E21199" w:rsidRDefault="00E21199">
      <w:pPr>
        <w:pStyle w:val="RKnormal"/>
      </w:pPr>
      <w:bookmarkStart w:id="0" w:name="_GoBack"/>
      <w:bookmarkEnd w:id="0"/>
    </w:p>
    <w:p w:rsidR="004E0AD4" w:rsidRDefault="004E0AD4">
      <w:pPr>
        <w:pStyle w:val="RKnormal"/>
      </w:pPr>
    </w:p>
    <w:p w:rsidR="004E0AD4" w:rsidRDefault="004E0AD4">
      <w:pPr>
        <w:pStyle w:val="RKnormal"/>
      </w:pPr>
      <w:r>
        <w:t>Peter Hultqvist</w:t>
      </w:r>
    </w:p>
    <w:sectPr w:rsidR="004E0AD4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0A7" w:rsidRDefault="001810A7">
      <w:r>
        <w:separator/>
      </w:r>
    </w:p>
  </w:endnote>
  <w:endnote w:type="continuationSeparator" w:id="0">
    <w:p w:rsidR="001810A7" w:rsidRDefault="00181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0A7" w:rsidRDefault="001810A7">
      <w:r>
        <w:separator/>
      </w:r>
    </w:p>
  </w:footnote>
  <w:footnote w:type="continuationSeparator" w:id="0">
    <w:p w:rsidR="001810A7" w:rsidRDefault="00181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2119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AD4" w:rsidRDefault="004E0AD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7F2D2B4" wp14:editId="298A0F38">
          <wp:extent cx="1866900" cy="8382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D4"/>
    <w:rsid w:val="00012D30"/>
    <w:rsid w:val="00097E7B"/>
    <w:rsid w:val="00111576"/>
    <w:rsid w:val="00150384"/>
    <w:rsid w:val="00160901"/>
    <w:rsid w:val="00176671"/>
    <w:rsid w:val="001805B7"/>
    <w:rsid w:val="001810A7"/>
    <w:rsid w:val="00236A5A"/>
    <w:rsid w:val="00313B07"/>
    <w:rsid w:val="00367B1C"/>
    <w:rsid w:val="00466094"/>
    <w:rsid w:val="004A328D"/>
    <w:rsid w:val="004E0AD4"/>
    <w:rsid w:val="0058762B"/>
    <w:rsid w:val="006056A9"/>
    <w:rsid w:val="006E4E11"/>
    <w:rsid w:val="007242A3"/>
    <w:rsid w:val="00746203"/>
    <w:rsid w:val="007A6855"/>
    <w:rsid w:val="008411EF"/>
    <w:rsid w:val="00914C91"/>
    <w:rsid w:val="0092027A"/>
    <w:rsid w:val="00955E31"/>
    <w:rsid w:val="0095729B"/>
    <w:rsid w:val="00992E72"/>
    <w:rsid w:val="00A55B7C"/>
    <w:rsid w:val="00AA21E5"/>
    <w:rsid w:val="00AF26D1"/>
    <w:rsid w:val="00B22FA2"/>
    <w:rsid w:val="00B70A7C"/>
    <w:rsid w:val="00C82AB6"/>
    <w:rsid w:val="00D133D7"/>
    <w:rsid w:val="00D5625B"/>
    <w:rsid w:val="00E21199"/>
    <w:rsid w:val="00E80146"/>
    <w:rsid w:val="00E904D0"/>
    <w:rsid w:val="00EC25F9"/>
    <w:rsid w:val="00ED583F"/>
    <w:rsid w:val="00FC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572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5729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572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5729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fc23b834-55dd-46f4-b076-4aa477050cb3</RD_Svarsid>
  </documentManagement>
</p:properties>
</file>

<file path=customXml/itemProps1.xml><?xml version="1.0" encoding="utf-8"?>
<ds:datastoreItem xmlns:ds="http://schemas.openxmlformats.org/officeDocument/2006/customXml" ds:itemID="{9A5D2CF9-E577-4CEA-8150-7766D072BED3}"/>
</file>

<file path=customXml/itemProps2.xml><?xml version="1.0" encoding="utf-8"?>
<ds:datastoreItem xmlns:ds="http://schemas.openxmlformats.org/officeDocument/2006/customXml" ds:itemID="{8428898E-71C3-4137-A730-3158FE9A3BBC}"/>
</file>

<file path=customXml/itemProps3.xml><?xml version="1.0" encoding="utf-8"?>
<ds:datastoreItem xmlns:ds="http://schemas.openxmlformats.org/officeDocument/2006/customXml" ds:itemID="{A3194E1D-DA7F-4218-9215-AEB075110A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1435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Persson Herlitz</dc:creator>
  <cp:lastModifiedBy>Pia Martinell</cp:lastModifiedBy>
  <cp:revision>2</cp:revision>
  <cp:lastPrinted>2017-03-27T09:40:00Z</cp:lastPrinted>
  <dcterms:created xsi:type="dcterms:W3CDTF">2017-03-29T07:29:00Z</dcterms:created>
  <dcterms:modified xsi:type="dcterms:W3CDTF">2017-03-29T07:29:00Z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