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DBF" w:rsidRPr="00F63691" w:rsidRDefault="00A04DBF" w:rsidP="00A04DBF">
      <w:pPr>
        <w:pStyle w:val="Hemstlrubrik"/>
      </w:pPr>
      <w:r w:rsidRPr="00F63691">
        <w:t>Förslag till riksdagsbeslut</w:t>
      </w:r>
    </w:p>
    <w:p w:rsidR="00A04DBF" w:rsidRPr="00F63691" w:rsidRDefault="00A04DBF" w:rsidP="00A04DBF">
      <w:pPr>
        <w:pStyle w:val="Hemstlatt"/>
      </w:pPr>
      <w:r w:rsidRPr="00F63691">
        <w:t>Riksdagen tillkännager för regeringen som sin mening vad i motionen anförs om företagens skyldighet att redovisa de anställdas sjukfrånvaro och könsfördelningen inom företagens ledningar.</w:t>
      </w:r>
    </w:p>
    <w:p w:rsidR="00E84F25" w:rsidRPr="00F63691" w:rsidRDefault="007C6092" w:rsidP="00E22893">
      <w:pPr>
        <w:pStyle w:val="Rubrik1"/>
      </w:pPr>
      <w:r w:rsidRPr="00F63691">
        <w:t>Motivering</w:t>
      </w:r>
    </w:p>
    <w:p w:rsidR="00992101" w:rsidRPr="00F63691" w:rsidRDefault="00992101" w:rsidP="00992101">
      <w:r w:rsidRPr="00F63691">
        <w:t>I propositionen lämnar regeringen förslag om ändringar i bl.a. reglerna om bokföringsskyldighet för mindre företag. Reglerna om löpande bokföring, årsbokslut, årsredovisning och arkivering föreslås bli enklare. Detta sker genom att befintliga bestämmelser ändras eller upphävs samt genom att mer komplicerade bestämmelser blir tillämpliga endast på större företag.</w:t>
      </w:r>
    </w:p>
    <w:p w:rsidR="003A5187" w:rsidRPr="00F63691" w:rsidRDefault="00992101" w:rsidP="00992101">
      <w:pPr>
        <w:pStyle w:val="Normaltindrag"/>
      </w:pPr>
      <w:r w:rsidRPr="00F63691">
        <w:t xml:space="preserve">Allians för Sverige </w:t>
      </w:r>
      <w:r w:rsidR="00D30B96" w:rsidRPr="00F63691">
        <w:t>instämmer i regeringens förslag som är i linje med fö</w:t>
      </w:r>
      <w:r w:rsidR="00D30B96" w:rsidRPr="00F63691">
        <w:t>r</w:t>
      </w:r>
      <w:r w:rsidR="00D30B96" w:rsidRPr="00F63691">
        <w:t xml:space="preserve">slag som alliansen lagt i tidigare motioner. </w:t>
      </w:r>
      <w:r w:rsidR="00911431" w:rsidRPr="00F63691">
        <w:t>Krångliga regler är ofta extra kos</w:t>
      </w:r>
      <w:r w:rsidR="00911431" w:rsidRPr="00F63691">
        <w:t>t</w:t>
      </w:r>
      <w:r w:rsidR="00911431" w:rsidRPr="00F63691">
        <w:t>samma för mindre företag som inte har samma möjligheter att anlita profe</w:t>
      </w:r>
      <w:r w:rsidR="00911431" w:rsidRPr="00F63691">
        <w:t>s</w:t>
      </w:r>
      <w:r w:rsidR="00911431" w:rsidRPr="00F63691">
        <w:t xml:space="preserve">sionella experter som större företag </w:t>
      </w:r>
      <w:r w:rsidR="00CF56C1" w:rsidRPr="00F63691">
        <w:t>har. P</w:t>
      </w:r>
      <w:r w:rsidR="00911431" w:rsidRPr="00F63691">
        <w:t xml:space="preserve">ropositionen </w:t>
      </w:r>
      <w:r w:rsidR="00CF56C1" w:rsidRPr="00F63691">
        <w:t>definierar en gräns m</w:t>
      </w:r>
      <w:r w:rsidR="003A5187" w:rsidRPr="00F63691">
        <w:t>ellan större och mindre företag. För att företag ska räknas som ett större företag måste det uppfylla mer än ett av följande villkor:</w:t>
      </w:r>
    </w:p>
    <w:p w:rsidR="003A5187" w:rsidRPr="00F63691" w:rsidRDefault="003A5187" w:rsidP="00470DEB">
      <w:pPr>
        <w:numPr>
          <w:ilvl w:val="0"/>
          <w:numId w:val="16"/>
        </w:numPr>
        <w:tabs>
          <w:tab w:val="clear" w:pos="720"/>
        </w:tabs>
        <w:ind w:left="380" w:hanging="380"/>
      </w:pPr>
      <w:r w:rsidRPr="00F63691">
        <w:t>Det ska ha haft minst 50 anställda i genomsnitt de två senaste åren.</w:t>
      </w:r>
    </w:p>
    <w:p w:rsidR="003A5187" w:rsidRPr="00F63691" w:rsidRDefault="003A5187" w:rsidP="00470DEB">
      <w:pPr>
        <w:numPr>
          <w:ilvl w:val="0"/>
          <w:numId w:val="16"/>
        </w:numPr>
        <w:tabs>
          <w:tab w:val="clear" w:pos="720"/>
        </w:tabs>
        <w:spacing w:before="0"/>
        <w:ind w:left="380" w:hanging="380"/>
      </w:pPr>
      <w:r w:rsidRPr="00F63691">
        <w:t>Balansomslutningen ska ha varit minst 25 miljoner kronor om året de senaste två åren.</w:t>
      </w:r>
    </w:p>
    <w:p w:rsidR="003A5187" w:rsidRPr="00F63691" w:rsidRDefault="003A5187" w:rsidP="00470DEB">
      <w:pPr>
        <w:numPr>
          <w:ilvl w:val="0"/>
          <w:numId w:val="16"/>
        </w:numPr>
        <w:tabs>
          <w:tab w:val="clear" w:pos="720"/>
        </w:tabs>
        <w:spacing w:before="0"/>
        <w:ind w:left="380" w:hanging="380"/>
      </w:pPr>
      <w:r w:rsidRPr="00F63691">
        <w:t>Nettoomsättningen ska ha uppgått till minst 50 miljoner kronor om året de senaste två åren.</w:t>
      </w:r>
    </w:p>
    <w:p w:rsidR="00992101" w:rsidRPr="00F63691" w:rsidRDefault="003A5187" w:rsidP="00470DEB">
      <w:pPr>
        <w:spacing w:before="0"/>
      </w:pPr>
      <w:r w:rsidRPr="00F63691">
        <w:t xml:space="preserve">Företag som räknas som mindre företag </w:t>
      </w:r>
      <w:r w:rsidR="00CF56C1" w:rsidRPr="00F63691">
        <w:t xml:space="preserve">föreslås bli undantagna </w:t>
      </w:r>
      <w:r w:rsidR="00911431" w:rsidRPr="00F63691">
        <w:t>från vissa bestämmelser.</w:t>
      </w:r>
      <w:r w:rsidR="00CF56C1" w:rsidRPr="00F63691">
        <w:t xml:space="preserve"> Förslagen i propositionen innebär därför vissa förenklingar av regelbörda</w:t>
      </w:r>
      <w:r w:rsidRPr="00F63691">
        <w:t xml:space="preserve">n för mindre företag, vilket </w:t>
      </w:r>
      <w:r w:rsidR="00CF56C1" w:rsidRPr="00F63691">
        <w:t>vi välkomnar.</w:t>
      </w:r>
    </w:p>
    <w:p w:rsidR="00CF56C1" w:rsidRPr="00F63691" w:rsidRDefault="003A5187" w:rsidP="00992101">
      <w:pPr>
        <w:pStyle w:val="Normaltindrag"/>
      </w:pPr>
      <w:r w:rsidRPr="00F63691">
        <w:t xml:space="preserve">Allians för Sverige anser dock att det är märkligt att regeringen inte valt att undanta mindre företag från två kostsamma redovisningskrav som särskilt nämns i propositionen. Det handlar om skyldigheten att redovisa de anställdas </w:t>
      </w:r>
      <w:r w:rsidRPr="00F63691">
        <w:lastRenderedPageBreak/>
        <w:t>sjukfrånvaro samt fördelningen mellan män och kvinnor i företagens lednin</w:t>
      </w:r>
      <w:r w:rsidRPr="00F63691">
        <w:t>g</w:t>
      </w:r>
      <w:r w:rsidRPr="00F63691">
        <w:t>ar.</w:t>
      </w:r>
    </w:p>
    <w:p w:rsidR="00307B92" w:rsidRPr="00F63691" w:rsidRDefault="003A5187" w:rsidP="00992101">
      <w:pPr>
        <w:pStyle w:val="Normaltindrag"/>
      </w:pPr>
      <w:r w:rsidRPr="00F63691">
        <w:t>Allians för Sverige anser att denna skyldighet endast borde gälla för större företag.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0DEB" w:rsidRPr="00F63691">
        <w:tblPrEx>
          <w:tblCellMar>
            <w:top w:w="0" w:type="dxa"/>
            <w:bottom w:w="0" w:type="dxa"/>
          </w:tblCellMar>
        </w:tblPrEx>
        <w:trPr>
          <w:cantSplit/>
        </w:trPr>
        <w:tc>
          <w:tcPr>
            <w:tcW w:w="3046" w:type="dxa"/>
          </w:tcPr>
          <w:p w:rsidR="00470DEB" w:rsidRPr="00F63691" w:rsidRDefault="00470DEB" w:rsidP="00470DEB">
            <w:pPr>
              <w:pStyle w:val="UnderskriftDatum"/>
              <w:spacing w:before="240"/>
            </w:pPr>
            <w:r w:rsidRPr="00F63691">
              <w:t>Stockholm den 21 mars 2006</w:t>
            </w:r>
          </w:p>
        </w:tc>
        <w:tc>
          <w:tcPr>
            <w:tcW w:w="3047" w:type="dxa"/>
          </w:tcPr>
          <w:p w:rsidR="00470DEB" w:rsidRPr="00F63691" w:rsidRDefault="00470DEB" w:rsidP="00470DEB">
            <w:pPr>
              <w:pStyle w:val="Underskrifter"/>
              <w:spacing w:before="240"/>
            </w:pPr>
          </w:p>
        </w:tc>
      </w:tr>
      <w:tr w:rsidR="00470DEB" w:rsidRPr="00F63691">
        <w:tblPrEx>
          <w:tblCellMar>
            <w:top w:w="0" w:type="dxa"/>
            <w:bottom w:w="0" w:type="dxa"/>
          </w:tblCellMar>
        </w:tblPrEx>
        <w:trPr>
          <w:cantSplit/>
        </w:trPr>
        <w:tc>
          <w:tcPr>
            <w:tcW w:w="3046" w:type="dxa"/>
          </w:tcPr>
          <w:p w:rsidR="00470DEB" w:rsidRPr="00F63691" w:rsidRDefault="00470DEB" w:rsidP="00470DEB">
            <w:pPr>
              <w:pStyle w:val="Underskrifter"/>
            </w:pPr>
            <w:r w:rsidRPr="00F63691">
              <w:t>Jan Ertsborn (fp)</w:t>
            </w:r>
          </w:p>
        </w:tc>
        <w:tc>
          <w:tcPr>
            <w:tcW w:w="3047" w:type="dxa"/>
          </w:tcPr>
          <w:p w:rsidR="00470DEB" w:rsidRPr="00F63691" w:rsidRDefault="00470DEB" w:rsidP="00470DEB">
            <w:pPr>
              <w:pStyle w:val="Underskrifter"/>
            </w:pPr>
          </w:p>
        </w:tc>
      </w:tr>
      <w:tr w:rsidR="00470DEB" w:rsidRPr="00F63691">
        <w:tblPrEx>
          <w:tblCellMar>
            <w:top w:w="0" w:type="dxa"/>
            <w:bottom w:w="0" w:type="dxa"/>
          </w:tblCellMar>
        </w:tblPrEx>
        <w:trPr>
          <w:cantSplit/>
        </w:trPr>
        <w:tc>
          <w:tcPr>
            <w:tcW w:w="3046" w:type="dxa"/>
          </w:tcPr>
          <w:p w:rsidR="00470DEB" w:rsidRPr="00F63691" w:rsidRDefault="00470DEB" w:rsidP="00470DEB">
            <w:pPr>
              <w:pStyle w:val="Underskrifter"/>
            </w:pPr>
            <w:r w:rsidRPr="00F63691">
              <w:t>Yvonne Andersson (kd)</w:t>
            </w:r>
          </w:p>
        </w:tc>
        <w:tc>
          <w:tcPr>
            <w:tcW w:w="3047" w:type="dxa"/>
          </w:tcPr>
          <w:p w:rsidR="00470DEB" w:rsidRPr="00F63691" w:rsidRDefault="00470DEB" w:rsidP="00470DEB">
            <w:pPr>
              <w:pStyle w:val="Underskrifter"/>
            </w:pPr>
            <w:r w:rsidRPr="00F63691">
              <w:t>Martin Andreasson (fp)</w:t>
            </w:r>
          </w:p>
        </w:tc>
      </w:tr>
      <w:tr w:rsidR="00470DEB" w:rsidRPr="00F63691">
        <w:tblPrEx>
          <w:tblCellMar>
            <w:top w:w="0" w:type="dxa"/>
            <w:bottom w:w="0" w:type="dxa"/>
          </w:tblCellMar>
        </w:tblPrEx>
        <w:trPr>
          <w:cantSplit/>
        </w:trPr>
        <w:tc>
          <w:tcPr>
            <w:tcW w:w="3046" w:type="dxa"/>
          </w:tcPr>
          <w:p w:rsidR="00470DEB" w:rsidRPr="00F63691" w:rsidRDefault="00470DEB" w:rsidP="00470DEB">
            <w:pPr>
              <w:pStyle w:val="Underskrifter"/>
            </w:pPr>
            <w:r w:rsidRPr="00F63691">
              <w:t>Ingemar Vänerlöv (kd)</w:t>
            </w:r>
          </w:p>
        </w:tc>
        <w:tc>
          <w:tcPr>
            <w:tcW w:w="3047" w:type="dxa"/>
          </w:tcPr>
          <w:p w:rsidR="00470DEB" w:rsidRPr="00F63691" w:rsidRDefault="00470DEB" w:rsidP="00470DEB">
            <w:pPr>
              <w:pStyle w:val="Underskrifter"/>
            </w:pPr>
            <w:r w:rsidRPr="00F63691">
              <w:t>Mia Franzén (fp)</w:t>
            </w:r>
          </w:p>
        </w:tc>
      </w:tr>
    </w:tbl>
    <w:p w:rsidR="00911431" w:rsidRPr="00F63691" w:rsidRDefault="00911431" w:rsidP="00470DEB">
      <w:pPr>
        <w:pStyle w:val="Normaltindrag"/>
      </w:pPr>
    </w:p>
    <w:sectPr w:rsidR="00911431" w:rsidRPr="00F63691" w:rsidSect="00470D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AEF" w:rsidRPr="00F63691" w:rsidRDefault="00D13AEF">
      <w:r w:rsidRPr="00F63691">
        <w:separator/>
      </w:r>
    </w:p>
  </w:endnote>
  <w:endnote w:type="continuationSeparator" w:id="0">
    <w:p w:rsidR="00D13AEF" w:rsidRPr="00F63691" w:rsidRDefault="00D13AEF">
      <w:r w:rsidRPr="00F636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2D" w:rsidRPr="00F63691" w:rsidRDefault="00F63691" w:rsidP="00470DEB">
    <w:pPr>
      <w:pStyle w:val="Sidfot"/>
    </w:pPr>
    <w:r w:rsidRPr="00F636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829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EB" w:rsidRDefault="00470D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DEB" w:rsidRDefault="00470D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2D" w:rsidRPr="00F63691" w:rsidRDefault="00F63691" w:rsidP="00470DEB">
    <w:pPr>
      <w:pStyle w:val="Sidfot"/>
    </w:pPr>
    <w:r w:rsidRPr="00F636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595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EB" w:rsidRDefault="00470D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DEB" w:rsidRDefault="00470D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2D" w:rsidRPr="00F63691" w:rsidRDefault="00F63691" w:rsidP="00470DEB">
    <w:pPr>
      <w:pStyle w:val="Sidfot"/>
    </w:pPr>
    <w:r w:rsidRPr="00F636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976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EB" w:rsidRDefault="00470D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DEB" w:rsidRDefault="00470D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AEF" w:rsidRPr="00F63691" w:rsidRDefault="00D13AEF">
      <w:r w:rsidRPr="00F63691">
        <w:separator/>
      </w:r>
    </w:p>
  </w:footnote>
  <w:footnote w:type="continuationSeparator" w:id="0">
    <w:p w:rsidR="00D13AEF" w:rsidRPr="00F63691" w:rsidRDefault="00D13AEF">
      <w:r w:rsidRPr="00F636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2D" w:rsidRPr="00F63691" w:rsidRDefault="00F63691" w:rsidP="00470DEB">
    <w:pPr>
      <w:pStyle w:val="Sidhuvud"/>
    </w:pPr>
    <w:r w:rsidRPr="00F636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958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EB" w:rsidRDefault="00470D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DEB" w:rsidRDefault="00470D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2D" w:rsidRPr="00F63691" w:rsidRDefault="00F63691" w:rsidP="00470DEB">
    <w:pPr>
      <w:pStyle w:val="Sidhuvud"/>
    </w:pPr>
    <w:r w:rsidRPr="00F636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830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EB" w:rsidRDefault="00470D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DEB" w:rsidRDefault="00470D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EB" w:rsidRPr="00F63691" w:rsidRDefault="00470DEB">
    <w:pPr>
      <w:pStyle w:val="FSHNormal"/>
      <w:tabs>
        <w:tab w:val="right" w:pos="5840"/>
      </w:tabs>
    </w:pPr>
    <w:r w:rsidRPr="00F63691">
      <w:br/>
    </w:r>
    <w:r w:rsidRPr="00F63691">
      <w:fldChar w:fldCharType="begin" w:fldLock="1"/>
    </w:r>
    <w:r w:rsidRPr="00F63691">
      <w:instrText xml:space="preserve"> DOCPROPERTY</w:instrText>
    </w:r>
    <w:r w:rsidRPr="00F63691">
      <w:rPr>
        <w:sz w:val="18"/>
      </w:rPr>
      <w:instrText xml:space="preserve"> "YearUser" *\charformat </w:instrText>
    </w:r>
    <w:r w:rsidRPr="00F63691">
      <w:fldChar w:fldCharType="separate"/>
    </w:r>
    <w:r w:rsidRPr="00F63691">
      <w:t>2005/06</w:t>
    </w:r>
    <w:r w:rsidRPr="00F63691">
      <w:fldChar w:fldCharType="end"/>
    </w:r>
    <w:r w:rsidRPr="00F63691">
      <w:t xml:space="preserve"> </w:t>
    </w:r>
    <w:r w:rsidRPr="00F63691">
      <w:tab/>
      <w:t xml:space="preserve">mnr: </w:t>
    </w:r>
    <w:r w:rsidRPr="00F63691">
      <w:fldChar w:fldCharType="begin" w:fldLock="1"/>
    </w:r>
    <w:r w:rsidRPr="00F63691">
      <w:instrText xml:space="preserve"> DOCPROPERTY</w:instrText>
    </w:r>
    <w:r w:rsidRPr="00F63691">
      <w:rPr>
        <w:sz w:val="18"/>
      </w:rPr>
      <w:instrText xml:space="preserve"> "Motionsnummer" *\charformat </w:instrText>
    </w:r>
    <w:r w:rsidRPr="00F63691">
      <w:fldChar w:fldCharType="separate"/>
    </w:r>
    <w:r w:rsidRPr="00F63691">
      <w:t>L9</w:t>
    </w:r>
    <w:r w:rsidRPr="00F63691">
      <w:fldChar w:fldCharType="end"/>
    </w:r>
    <w:r w:rsidRPr="00F63691">
      <w:br/>
    </w:r>
    <w:r w:rsidRPr="00F63691">
      <w:fldChar w:fldCharType="begin" w:fldLock="1"/>
    </w:r>
    <w:r w:rsidRPr="00F63691">
      <w:instrText xml:space="preserve"> DOCPROPERTY</w:instrText>
    </w:r>
    <w:r w:rsidRPr="00F63691">
      <w:rPr>
        <w:sz w:val="18"/>
      </w:rPr>
      <w:instrText xml:space="preserve"> "Samling" *\charformat </w:instrText>
    </w:r>
    <w:r w:rsidRPr="00F63691">
      <w:fldChar w:fldCharType="end"/>
    </w:r>
    <w:r w:rsidRPr="00F63691">
      <w:tab/>
      <w:t xml:space="preserve">pnr: </w:t>
    </w:r>
    <w:r w:rsidRPr="00F63691">
      <w:fldChar w:fldCharType="begin" w:fldLock="1"/>
    </w:r>
    <w:r w:rsidRPr="00F63691">
      <w:instrText xml:space="preserve"> DOCPROPERTY</w:instrText>
    </w:r>
    <w:r w:rsidRPr="00F63691">
      <w:rPr>
        <w:sz w:val="18"/>
      </w:rPr>
      <w:instrText xml:space="preserve"> "Partinummer" *\charformat </w:instrText>
    </w:r>
    <w:r w:rsidRPr="00F63691">
      <w:fldChar w:fldCharType="separate"/>
    </w:r>
    <w:r w:rsidRPr="00F63691">
      <w:t>-fp1296</w:t>
    </w:r>
    <w:r w:rsidRPr="00F63691">
      <w:fldChar w:fldCharType="end"/>
    </w:r>
  </w:p>
  <w:p w:rsidR="00470DEB" w:rsidRPr="00F63691" w:rsidRDefault="00470DEB">
    <w:pPr>
      <w:pStyle w:val="FSHRub1"/>
    </w:pPr>
    <w:r w:rsidRPr="00F63691">
      <w:t>Motion till riksdagen</w:t>
    </w:r>
    <w:r w:rsidRPr="00F63691">
      <w:br/>
    </w:r>
    <w:r w:rsidRPr="00F63691">
      <w:fldChar w:fldCharType="begin" w:fldLock="1"/>
    </w:r>
    <w:r w:rsidRPr="00F63691">
      <w:instrText xml:space="preserve"> DOCPROPERTY "YearUser" *\charformat </w:instrText>
    </w:r>
    <w:r w:rsidRPr="00F63691">
      <w:fldChar w:fldCharType="separate"/>
    </w:r>
    <w:r w:rsidRPr="00F63691">
      <w:t>2005/06</w:t>
    </w:r>
    <w:r w:rsidRPr="00F63691">
      <w:fldChar w:fldCharType="end"/>
    </w:r>
    <w:r w:rsidRPr="00F63691">
      <w:t>:</w:t>
    </w:r>
    <w:r w:rsidRPr="00F63691">
      <w:fldChar w:fldCharType="begin" w:fldLock="1"/>
    </w:r>
    <w:r w:rsidRPr="00F63691">
      <w:instrText xml:space="preserve"> DOCPROPERTY "Motionsnummer" *\charformat </w:instrText>
    </w:r>
    <w:r w:rsidRPr="00F63691">
      <w:fldChar w:fldCharType="separate"/>
    </w:r>
    <w:r w:rsidRPr="00F63691">
      <w:t>L9</w:t>
    </w:r>
    <w:r w:rsidRPr="00F63691">
      <w:fldChar w:fldCharType="end"/>
    </w:r>
  </w:p>
  <w:p w:rsidR="00470DEB" w:rsidRPr="00F63691" w:rsidRDefault="00470DEB">
    <w:pPr>
      <w:pStyle w:val="FSHNormalS5"/>
    </w:pPr>
    <w:r w:rsidRPr="00F63691">
      <w:fldChar w:fldCharType="begin" w:fldLock="1"/>
    </w:r>
    <w:r w:rsidRPr="00F63691">
      <w:instrText xml:space="preserve"> DOCPROPERTY "MotionarText" *\charformat </w:instrText>
    </w:r>
    <w:r w:rsidRPr="00F63691">
      <w:fldChar w:fldCharType="separate"/>
    </w:r>
    <w:r w:rsidRPr="00F63691">
      <w:t>av Jan Ertsborn m.fl. (fp, kd)</w:t>
    </w:r>
    <w:r w:rsidRPr="00F63691">
      <w:fldChar w:fldCharType="end"/>
    </w:r>
    <w:r w:rsidRPr="00F63691">
      <w:br/>
    </w:r>
    <w:r w:rsidRPr="00F63691">
      <w:fldChar w:fldCharType="begin" w:fldLock="1"/>
    </w:r>
    <w:r w:rsidRPr="00F63691">
      <w:instrText xml:space="preserve"> DOCPROPERTY "SvarFrasKort" *\charformat </w:instrText>
    </w:r>
    <w:r w:rsidRPr="00F63691">
      <w:fldChar w:fldCharType="separate"/>
    </w:r>
    <w:r w:rsidRPr="00F63691">
      <w:t>med anledning av prop. 2005/06:116</w:t>
    </w:r>
    <w:r w:rsidRPr="00F63691">
      <w:fldChar w:fldCharType="end"/>
    </w:r>
  </w:p>
  <w:p w:rsidR="00470DEB" w:rsidRPr="00F63691" w:rsidRDefault="00470DEB">
    <w:pPr>
      <w:pStyle w:val="FSHTitel"/>
    </w:pPr>
    <w:r w:rsidRPr="00F63691">
      <w:fldChar w:fldCharType="begin" w:fldLock="1"/>
    </w:r>
    <w:r w:rsidRPr="00F63691">
      <w:instrText xml:space="preserve"> DOCPROPERTY</w:instrText>
    </w:r>
    <w:r w:rsidRPr="00F63691">
      <w:rPr>
        <w:sz w:val="18"/>
      </w:rPr>
      <w:instrText xml:space="preserve"> "RubrikSvar" *\charformat </w:instrText>
    </w:r>
    <w:r w:rsidRPr="00F63691">
      <w:fldChar w:fldCharType="separate"/>
    </w:r>
    <w:r w:rsidRPr="00F63691">
      <w:t>Förenklade redovisningsregler m.m.</w:t>
    </w:r>
    <w:r w:rsidRPr="00F63691">
      <w:fldChar w:fldCharType="end"/>
    </w:r>
  </w:p>
  <w:p w:rsidR="00470DEB" w:rsidRPr="00F63691" w:rsidRDefault="00470DEB" w:rsidP="00470D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015079"/>
    <w:multiLevelType w:val="hybridMultilevel"/>
    <w:tmpl w:val="CD9C710C"/>
    <w:lvl w:ilvl="0" w:tplc="041D0015">
      <w:start w:val="1"/>
      <w:numFmt w:val="upp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FC7AA5"/>
    <w:multiLevelType w:val="hybridMultilevel"/>
    <w:tmpl w:val="957E9FA0"/>
    <w:lvl w:ilvl="0" w:tplc="9CA01ABA">
      <w:start w:val="1"/>
      <w:numFmt w:val="lowerLetter"/>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num w:numId="1" w16cid:durableId="1539079351">
    <w:abstractNumId w:val="14"/>
  </w:num>
  <w:num w:numId="2" w16cid:durableId="1533617561">
    <w:abstractNumId w:val="10"/>
  </w:num>
  <w:num w:numId="3" w16cid:durableId="115879757">
    <w:abstractNumId w:val="12"/>
  </w:num>
  <w:num w:numId="4" w16cid:durableId="1761949104">
    <w:abstractNumId w:val="13"/>
  </w:num>
  <w:num w:numId="5" w16cid:durableId="1590192884">
    <w:abstractNumId w:val="8"/>
  </w:num>
  <w:num w:numId="6" w16cid:durableId="1784568304">
    <w:abstractNumId w:val="3"/>
  </w:num>
  <w:num w:numId="7" w16cid:durableId="459542389">
    <w:abstractNumId w:val="2"/>
  </w:num>
  <w:num w:numId="8" w16cid:durableId="459617818">
    <w:abstractNumId w:val="1"/>
  </w:num>
  <w:num w:numId="9" w16cid:durableId="1231649934">
    <w:abstractNumId w:val="0"/>
  </w:num>
  <w:num w:numId="10" w16cid:durableId="350569288">
    <w:abstractNumId w:val="9"/>
  </w:num>
  <w:num w:numId="11" w16cid:durableId="1481848539">
    <w:abstractNumId w:val="7"/>
  </w:num>
  <w:num w:numId="12" w16cid:durableId="628244708">
    <w:abstractNumId w:val="6"/>
  </w:num>
  <w:num w:numId="13" w16cid:durableId="1054936858">
    <w:abstractNumId w:val="5"/>
  </w:num>
  <w:num w:numId="14" w16cid:durableId="479225334">
    <w:abstractNumId w:val="4"/>
  </w:num>
  <w:num w:numId="15" w16cid:durableId="1417021801">
    <w:abstractNumId w:val="15"/>
  </w:num>
  <w:num w:numId="16" w16cid:durableId="678234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3"/>
  </w:docVars>
  <w:rsids>
    <w:rsidRoot w:val="00D30B96"/>
    <w:rsid w:val="00040D14"/>
    <w:rsid w:val="0004381F"/>
    <w:rsid w:val="00064BC3"/>
    <w:rsid w:val="000665E6"/>
    <w:rsid w:val="00066775"/>
    <w:rsid w:val="00072FB9"/>
    <w:rsid w:val="000E48DA"/>
    <w:rsid w:val="000F5ADD"/>
    <w:rsid w:val="00100531"/>
    <w:rsid w:val="0010382E"/>
    <w:rsid w:val="0012379F"/>
    <w:rsid w:val="001E0043"/>
    <w:rsid w:val="00201DFB"/>
    <w:rsid w:val="00204A63"/>
    <w:rsid w:val="00212FF1"/>
    <w:rsid w:val="00230193"/>
    <w:rsid w:val="0025068A"/>
    <w:rsid w:val="002818D3"/>
    <w:rsid w:val="002943C8"/>
    <w:rsid w:val="00295E6D"/>
    <w:rsid w:val="002C2373"/>
    <w:rsid w:val="002D11A8"/>
    <w:rsid w:val="00307B92"/>
    <w:rsid w:val="00312F2D"/>
    <w:rsid w:val="003866EC"/>
    <w:rsid w:val="003A5187"/>
    <w:rsid w:val="003F100A"/>
    <w:rsid w:val="00445271"/>
    <w:rsid w:val="00447A04"/>
    <w:rsid w:val="00470DEB"/>
    <w:rsid w:val="004A0504"/>
    <w:rsid w:val="004A66AA"/>
    <w:rsid w:val="004E38D9"/>
    <w:rsid w:val="00550FDF"/>
    <w:rsid w:val="005B145B"/>
    <w:rsid w:val="00740D6D"/>
    <w:rsid w:val="00743F76"/>
    <w:rsid w:val="00794149"/>
    <w:rsid w:val="007B67A7"/>
    <w:rsid w:val="007C6092"/>
    <w:rsid w:val="00846903"/>
    <w:rsid w:val="008A395E"/>
    <w:rsid w:val="00911431"/>
    <w:rsid w:val="00992101"/>
    <w:rsid w:val="00A04DBF"/>
    <w:rsid w:val="00A053C6"/>
    <w:rsid w:val="00AB5000"/>
    <w:rsid w:val="00B13BF0"/>
    <w:rsid w:val="00B33C81"/>
    <w:rsid w:val="00B67E5B"/>
    <w:rsid w:val="00BA6BE0"/>
    <w:rsid w:val="00BB66F8"/>
    <w:rsid w:val="00BB6D75"/>
    <w:rsid w:val="00C1285C"/>
    <w:rsid w:val="00C27B7D"/>
    <w:rsid w:val="00CE3037"/>
    <w:rsid w:val="00CF56C1"/>
    <w:rsid w:val="00CF7A43"/>
    <w:rsid w:val="00D01775"/>
    <w:rsid w:val="00D1174F"/>
    <w:rsid w:val="00D13AEF"/>
    <w:rsid w:val="00D30B96"/>
    <w:rsid w:val="00D41588"/>
    <w:rsid w:val="00D53D04"/>
    <w:rsid w:val="00DC6C70"/>
    <w:rsid w:val="00E22893"/>
    <w:rsid w:val="00E349C2"/>
    <w:rsid w:val="00E360DE"/>
    <w:rsid w:val="00E521CB"/>
    <w:rsid w:val="00E75D28"/>
    <w:rsid w:val="00E84F25"/>
    <w:rsid w:val="00F21B30"/>
    <w:rsid w:val="00F6369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EAB45B-DA68-4AEE-8D40-1C33F160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550FD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1758</Characters>
  <Application>Microsoft Office Word</Application>
  <DocSecurity>4</DocSecurity>
  <Lines>39</Lines>
  <Paragraphs>19</Paragraphs>
  <ScaleCrop>false</ScaleCrop>
  <HeadingPairs>
    <vt:vector size="2" baseType="variant">
      <vt:variant>
        <vt:lpstr>Rubrik</vt:lpstr>
      </vt:variant>
      <vt:variant>
        <vt:i4>1</vt:i4>
      </vt:variant>
    </vt:vector>
  </HeadingPairs>
  <TitlesOfParts>
    <vt:vector size="1" baseType="lpstr">
      <vt:lpstr>L9</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L9</dc:title>
  <dc:subject>L9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2006-03-22T09:52:00Z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mot2000_433_2006-03-13</vt:lpwstr>
  </property>
  <property fmtid="{D5CDD505-2E9C-101B-9397-08002B2CF9AE}" pid="3" name="version">
    <vt:lpwstr>mot2000_433_2006-03-13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2005/06:116 Förenklade redovisningsregler m.m.</vt:lpwstr>
  </property>
  <property fmtid="{D5CDD505-2E9C-101B-9397-08002B2CF9AE}" pid="11" name="SvarFrasKort">
    <vt:lpwstr>med anledning av prop. 2005/06:116</vt:lpwstr>
  </property>
  <property fmtid="{D5CDD505-2E9C-101B-9397-08002B2CF9AE}" pid="12" name="Svar">
    <vt:lpwstr>proposition</vt:lpwstr>
  </property>
  <property fmtid="{D5CDD505-2E9C-101B-9397-08002B2CF9AE}" pid="13" name="SvarNr">
    <vt:lpwstr>2005/06:116</vt:lpwstr>
  </property>
  <property fmtid="{D5CDD505-2E9C-101B-9397-08002B2CF9AE}" pid="14" name="RubrikSvar">
    <vt:lpwstr>Förenklade redovisningsregler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5</vt:lpwstr>
  </property>
  <property fmtid="{D5CDD505-2E9C-101B-9397-08002B2CF9AE}" pid="25" name="MotionarText">
    <vt:lpwstr>av Jan Ertsborn m.fl. (fp, kd)</vt:lpwstr>
  </property>
  <property fmtid="{D5CDD505-2E9C-101B-9397-08002B2CF9AE}" pid="26" name="MotionarLista">
    <vt:lpwstr>Ertsborn, Jan (fp)\Andersson, Yvonne (kd)\Andreasson, Martin (fp)\Vänerlöv, Ingemar (kd)\Franzén,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Yvonne Andersson (kd), Martin Andreasson (fp), Ingemar Vänerlöv (kd), 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L9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20052006000001020112000012960070</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20052006000001020112000012960070</vt:lpwstr>
  </property>
  <property fmtid="{D5CDD505-2E9C-101B-9397-08002B2CF9AE}" pid="50" name="nummer">
    <vt:lpwstr>9</vt:lpwstr>
  </property>
  <property fmtid="{D5CDD505-2E9C-101B-9397-08002B2CF9AE}" pid="51" name="utskottsbeteckning">
    <vt:lpwstr>L</vt:lpwstr>
  </property>
  <property fmtid="{D5CDD505-2E9C-101B-9397-08002B2CF9AE}" pid="52" name="GlobalUID">
    <vt:lpwstr>{93825319-2EB1-4A98-9F28-C3FC6FDDA80F}</vt:lpwstr>
  </property>
  <property fmtid="{D5CDD505-2E9C-101B-9397-08002B2CF9AE}" pid="53" name="Överföringar">
    <vt:i4>0</vt:i4>
  </property>
</Properties>
</file>