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F8994487874452C8587335395F55E00"/>
        </w:placeholder>
        <w:text/>
      </w:sdtPr>
      <w:sdtEndPr/>
      <w:sdtContent>
        <w:p w:rsidRPr="009B062B" w:rsidR="00AF30DD" w:rsidP="003B37B3" w:rsidRDefault="00AF30DD" w14:paraId="77ED30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989e193-ac11-42b5-b4a2-9226f7b952dd"/>
        <w:id w:val="-402217907"/>
        <w:lock w:val="sdtLocked"/>
      </w:sdtPr>
      <w:sdtEndPr/>
      <w:sdtContent>
        <w:p w:rsidR="00E643C0" w:rsidRDefault="009B7204" w14:paraId="6171C9C5" w14:textId="77777777">
          <w:pPr>
            <w:pStyle w:val="Frslagstext"/>
          </w:pPr>
          <w:r>
            <w:t>Riksdagen anvisar anslagen för 2022 inom utgiftsområde 3 Skatt, tull och exekution enligt förslaget i tabell 1 i motionen.</w:t>
          </w:r>
        </w:p>
      </w:sdtContent>
    </w:sdt>
    <w:sdt>
      <w:sdtPr>
        <w:alias w:val="Yrkande 2"/>
        <w:tag w:val="0ea0fcfd-d5cd-47c8-b050-afb665ef8344"/>
        <w:id w:val="-1591309978"/>
        <w:lock w:val="sdtLocked"/>
      </w:sdtPr>
      <w:sdtEndPr/>
      <w:sdtContent>
        <w:p w:rsidR="00E643C0" w:rsidRDefault="009B7204" w14:paraId="655671E4" w14:textId="77777777">
          <w:pPr>
            <w:pStyle w:val="Frslagstext"/>
          </w:pPr>
          <w:r>
            <w:t>Riksdagen ställer sig bakom det som anförs i motionen om ökade anslag till Skatteverket för genomförandet av en folkräkning och tillkännager detta för regeringen.</w:t>
          </w:r>
        </w:p>
      </w:sdtContent>
    </w:sdt>
    <w:sdt>
      <w:sdtPr>
        <w:alias w:val="Yrkande 3"/>
        <w:tag w:val="053be89e-1890-4c29-9259-2979252267c1"/>
        <w:id w:val="1007950333"/>
        <w:lock w:val="sdtLocked"/>
      </w:sdtPr>
      <w:sdtEndPr/>
      <w:sdtContent>
        <w:p w:rsidR="00E643C0" w:rsidRDefault="009B7204" w14:paraId="405C242D" w14:textId="77777777">
          <w:pPr>
            <w:pStyle w:val="Frslagstext"/>
          </w:pPr>
          <w:r>
            <w:t>Riksdagen ställer sig bakom det som anförs i motionen om ökade anslag till Tullverket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C8D3A757BD645B292416C34FC51969C"/>
        </w:placeholder>
        <w:text/>
      </w:sdtPr>
      <w:sdtEndPr/>
      <w:sdtContent>
        <w:p w:rsidRPr="009B062B" w:rsidR="006D79C9" w:rsidP="00333E95" w:rsidRDefault="00812039" w14:paraId="29E49EDA" w14:textId="77777777">
          <w:pPr>
            <w:pStyle w:val="Rubrik1"/>
          </w:pPr>
          <w:r>
            <w:t>Anslagsanvisning</w:t>
          </w:r>
        </w:p>
      </w:sdtContent>
    </w:sdt>
    <w:p w:rsidRPr="00812039" w:rsidR="00812039" w:rsidP="000D0CE6" w:rsidRDefault="00812039" w14:paraId="42AED621" w14:textId="77777777">
      <w:pPr>
        <w:pStyle w:val="Rubrik2"/>
        <w:spacing w:before="440"/>
      </w:pPr>
      <w:r w:rsidRPr="00812039">
        <w:t>Anslagsförslag 202</w:t>
      </w:r>
      <w:r w:rsidR="006B7DD2">
        <w:t>2</w:t>
      </w:r>
      <w:r w:rsidRPr="00812039">
        <w:t xml:space="preserve"> för utgiftsområde 3 Skatt, tull och exekution</w:t>
      </w:r>
    </w:p>
    <w:p w:rsidRPr="000D0CE6" w:rsidR="00812039" w:rsidP="000D0CE6" w:rsidRDefault="00812039" w14:paraId="48598E06" w14:textId="33050116">
      <w:pPr>
        <w:pStyle w:val="Tabellrubrik"/>
      </w:pPr>
      <w:r w:rsidRPr="000D0CE6">
        <w:t>Tabell 1 Moderaternas förslag till anslag för 2022 uttryckt som differens gentemot regeringens förslag </w:t>
      </w:r>
    </w:p>
    <w:p w:rsidRPr="000D0CE6" w:rsidR="009965B6" w:rsidP="000D0CE6" w:rsidRDefault="009965B6" w14:paraId="2EAA5472" w14:textId="77777777">
      <w:pPr>
        <w:pStyle w:val="Tabellunderrubrik"/>
      </w:pPr>
      <w:r w:rsidRPr="000D0CE6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9965B6" w:rsidR="009965B6" w:rsidTr="00816725" w14:paraId="71EEE11A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965B6" w:rsidR="009965B6" w:rsidP="000D0CE6" w:rsidRDefault="009965B6" w14:paraId="577672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965B6" w:rsidR="009965B6" w:rsidP="000D0CE6" w:rsidRDefault="009965B6" w14:paraId="760818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965B6" w:rsidR="009965B6" w:rsidP="000D0CE6" w:rsidRDefault="009965B6" w14:paraId="2F913D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9965B6" w:rsidR="009965B6" w:rsidTr="00816725" w14:paraId="3991D45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965B6" w:rsidR="009965B6" w:rsidP="009965B6" w:rsidRDefault="009965B6" w14:paraId="743EA6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965B6" w:rsidR="009965B6" w:rsidP="000D0CE6" w:rsidRDefault="009965B6" w14:paraId="228525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Skatteverket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965B6" w:rsidR="009965B6" w:rsidP="000D0CE6" w:rsidRDefault="009965B6" w14:paraId="68FDA7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8 202 898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965B6" w:rsidR="009965B6" w:rsidP="000D0CE6" w:rsidRDefault="009965B6" w14:paraId="660DC6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10 000</w:t>
            </w:r>
          </w:p>
        </w:tc>
      </w:tr>
      <w:tr w:rsidRPr="009965B6" w:rsidR="009965B6" w:rsidTr="00816725" w14:paraId="317B847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965B6" w:rsidR="009965B6" w:rsidP="009965B6" w:rsidRDefault="009965B6" w14:paraId="2A8BC3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965B6" w:rsidR="009965B6" w:rsidP="000D0CE6" w:rsidRDefault="009965B6" w14:paraId="4EE56F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Tullverket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965B6" w:rsidR="009965B6" w:rsidP="000D0CE6" w:rsidRDefault="009965B6" w14:paraId="52F3F5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2 381 672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965B6" w:rsidR="009965B6" w:rsidP="000D0CE6" w:rsidRDefault="009965B6" w14:paraId="741700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80 000</w:t>
            </w:r>
          </w:p>
        </w:tc>
      </w:tr>
      <w:tr w:rsidRPr="009965B6" w:rsidR="009965B6" w:rsidTr="00816725" w14:paraId="666BA18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965B6" w:rsidR="009965B6" w:rsidP="009965B6" w:rsidRDefault="009965B6" w14:paraId="6A96CC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965B6" w:rsidR="009965B6" w:rsidP="000D0CE6" w:rsidRDefault="009965B6" w14:paraId="3642B9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Kronofogdemyndigheten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965B6" w:rsidR="009965B6" w:rsidP="000D0CE6" w:rsidRDefault="009965B6" w14:paraId="38C07D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2 145 164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965B6" w:rsidR="009965B6" w:rsidP="000D0CE6" w:rsidRDefault="009965B6" w14:paraId="4B9321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9965B6" w:rsidR="009965B6" w:rsidTr="00816725" w14:paraId="79D08EE9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9965B6" w:rsidR="009965B6" w:rsidP="000D0CE6" w:rsidRDefault="009965B6" w14:paraId="4A2048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965B6" w:rsidR="009965B6" w:rsidP="000D0CE6" w:rsidRDefault="009965B6" w14:paraId="5390FB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12 729 734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965B6" w:rsidR="009965B6" w:rsidP="000D0CE6" w:rsidRDefault="009965B6" w14:paraId="7BFED2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965B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90 000</w:t>
            </w:r>
          </w:p>
        </w:tc>
      </w:tr>
    </w:tbl>
    <w:p w:rsidR="00812039" w:rsidP="00812039" w:rsidRDefault="00812039" w14:paraId="23FE8396" w14:textId="77777777">
      <w:pPr>
        <w:pStyle w:val="Rubrik1"/>
      </w:pPr>
      <w:r w:rsidRPr="00812039">
        <w:t>Politikens inriktning</w:t>
      </w:r>
    </w:p>
    <w:p w:rsidR="000A25FE" w:rsidP="000D0CE6" w:rsidRDefault="004775F1" w14:paraId="760ADA2B" w14:textId="51478E0F">
      <w:pPr>
        <w:pStyle w:val="Normalutanindragellerluft"/>
      </w:pPr>
      <w:r w:rsidRPr="000A25FE">
        <w:t>Moderaterna vill ha ordning och reda i folkbokföringen.</w:t>
      </w:r>
      <w:r w:rsidR="007F69D5">
        <w:t xml:space="preserve"> </w:t>
      </w:r>
      <w:r w:rsidRPr="000A25FE">
        <w:t>Brister i kontrollen av folk</w:t>
      </w:r>
      <w:r w:rsidR="000D0CE6">
        <w:softHyphen/>
      </w:r>
      <w:r w:rsidRPr="000A25FE">
        <w:t>bokföringen är en av flera faktorer som</w:t>
      </w:r>
      <w:r w:rsidR="007F69D5">
        <w:t xml:space="preserve"> </w:t>
      </w:r>
      <w:r w:rsidRPr="000A25FE">
        <w:t>bidrar till att</w:t>
      </w:r>
      <w:r w:rsidR="007F69D5">
        <w:t xml:space="preserve"> </w:t>
      </w:r>
      <w:r w:rsidRPr="000A25FE">
        <w:t xml:space="preserve">Sverige har allvarliga problem med </w:t>
      </w:r>
      <w:r w:rsidRPr="000A25FE">
        <w:lastRenderedPageBreak/>
        <w:t>grov organiserad brottslighet, omfattande utanförskap och bidragsbrott.</w:t>
      </w:r>
      <w:r w:rsidR="007F69D5">
        <w:t xml:space="preserve"> </w:t>
      </w:r>
      <w:r w:rsidRPr="000A25FE">
        <w:t xml:space="preserve">En nationell folkräkning är en viktig början på att upprätta ett tryggare Sverige och värna samhällskontraktet. Moderaterna </w:t>
      </w:r>
      <w:r w:rsidRPr="000A25FE" w:rsidR="00D06AEF">
        <w:t>vill se en</w:t>
      </w:r>
      <w:r w:rsidRPr="000A25FE">
        <w:t xml:space="preserve"> nationell folkräkning</w:t>
      </w:r>
      <w:r w:rsidR="007F69D5">
        <w:t xml:space="preserve"> </w:t>
      </w:r>
      <w:r w:rsidRPr="000A25FE">
        <w:t>och tillför medel till Skatteverket för att möjliggöra genomförandet.</w:t>
      </w:r>
    </w:p>
    <w:p w:rsidRPr="00955E09" w:rsidR="00812039" w:rsidP="000A25FE" w:rsidRDefault="000A25FE" w14:paraId="1960AB2B" w14:textId="3C1B0261">
      <w:r w:rsidRPr="000A25FE">
        <w:t>Sverige plågas av allvarlig brottslighet. Skjutningar, sprängningar och stölder sker i dagens Sverige i en omfattning som förskräcker. De organiserade stölder och bostadsinbrott som drabbar människor runt om i hela landet har blivit ett allt mer allvarligt samhällsproblem. Internationella stöldligor står för en stor andel av brott</w:t>
      </w:r>
      <w:r w:rsidR="007F69D5">
        <w:t>s</w:t>
      </w:r>
      <w:r w:rsidRPr="000A25FE">
        <w:t>ligheten i Sverige, bland annat närmare 50 procent av bostadsinbrotten. Tullverkets brottsbekämpande uppdrag breddas och förtydligas. Tulltjänstemännen behöver fler kollegor, befogenheterna behöver bli fler och samarbetet med andra myndigheter behöver förbättras.</w:t>
      </w:r>
    </w:p>
    <w:p w:rsidRPr="00812039" w:rsidR="00812039" w:rsidP="00812039" w:rsidRDefault="00812039" w14:paraId="2C935ABA" w14:textId="77777777">
      <w:pPr>
        <w:pStyle w:val="Rubrik2"/>
      </w:pPr>
      <w:r w:rsidRPr="00812039">
        <w:t>1:1 Skatteverket</w:t>
      </w:r>
    </w:p>
    <w:p w:rsidRPr="000A25FE" w:rsidR="004775F1" w:rsidP="000D0CE6" w:rsidRDefault="004775F1" w14:paraId="2C0C5DB3" w14:textId="1AFB9411">
      <w:pPr>
        <w:pStyle w:val="Normalutanindragellerluft"/>
      </w:pPr>
      <w:r w:rsidRPr="000A25FE">
        <w:t>Sverige har allvarliga problem med grov organiserad brottslighet, omfattande utanförskap och bidragsbrott. Brister i kontrollen av folkbokföringen är en av flera faktorer som lagt grund</w:t>
      </w:r>
      <w:r w:rsidR="007F69D5">
        <w:t>en</w:t>
      </w:r>
      <w:r w:rsidRPr="000A25FE">
        <w:t xml:space="preserve"> till att dessa problem är så pass omfattande. Det är centralt att staten kan fastställa vilka som lever i Sverige och säkrar ordning och reda.</w:t>
      </w:r>
      <w:r w:rsidRPr="000A25FE" w:rsidR="00BF532D">
        <w:t xml:space="preserve"> </w:t>
      </w:r>
      <w:r w:rsidRPr="000A25FE">
        <w:t>Exakt hur omfattande problemen är vet ingen. En folkbokföring som inte staten har kontroll över kommer</w:t>
      </w:r>
      <w:r w:rsidR="007F69D5">
        <w:t xml:space="preserve"> </w:t>
      </w:r>
      <w:r w:rsidRPr="000A25FE">
        <w:t>dock</w:t>
      </w:r>
      <w:r w:rsidR="007F69D5">
        <w:t xml:space="preserve"> </w:t>
      </w:r>
      <w:r w:rsidRPr="000A25FE">
        <w:t>till en stor kostnad för skattebetalarna och försvårar arbetet</w:t>
      </w:r>
      <w:r w:rsidR="007F69D5">
        <w:t xml:space="preserve"> för</w:t>
      </w:r>
      <w:r w:rsidRPr="000A25FE">
        <w:t xml:space="preserve"> att hjälpa de som behöver samhällets stöd allra mest.</w:t>
      </w:r>
    </w:p>
    <w:p w:rsidRPr="000A25FE" w:rsidR="004775F1" w:rsidP="004775F1" w:rsidRDefault="004775F1" w14:paraId="7173647B" w14:textId="250D3049">
      <w:r w:rsidRPr="000A25FE">
        <w:t xml:space="preserve">Bristerna i Sveriges folkbokföring har </w:t>
      </w:r>
      <w:r w:rsidRPr="000A25FE" w:rsidR="007F69D5">
        <w:t xml:space="preserve">dock </w:t>
      </w:r>
      <w:r w:rsidRPr="000A25FE">
        <w:t>varit kända under längre tid. Regeringen erkänner själv</w:t>
      </w:r>
      <w:r w:rsidR="007F69D5">
        <w:t xml:space="preserve">a </w:t>
      </w:r>
      <w:r w:rsidRPr="000A25FE">
        <w:t xml:space="preserve">att de inte gjort tillräckligt för att stävja de uppenbara problem som finns idag kring folkbokföringen. </w:t>
      </w:r>
      <w:r w:rsidRPr="000A25FE" w:rsidR="00C61109">
        <w:t xml:space="preserve">En nationell folkräkning är en kraftfull insats som kan stävja problemen med felaktig folkbokföring och välfärdsbrottslighet. </w:t>
      </w:r>
    </w:p>
    <w:p w:rsidRPr="00955E09" w:rsidR="004775F1" w:rsidP="00955E09" w:rsidRDefault="004775F1" w14:paraId="72E2B552" w14:textId="6A8666EA">
      <w:r w:rsidRPr="00955E09">
        <w:t xml:space="preserve">I Moderaternas budgetförslag för </w:t>
      </w:r>
      <w:r w:rsidRPr="00423578">
        <w:t xml:space="preserve">år 2022 kommer </w:t>
      </w:r>
      <w:r w:rsidR="00623388">
        <w:t>1</w:t>
      </w:r>
      <w:r w:rsidRPr="00423578" w:rsidR="00054A9B">
        <w:t>0</w:t>
      </w:r>
      <w:r w:rsidR="007F69D5">
        <w:t> </w:t>
      </w:r>
      <w:r w:rsidRPr="00423578">
        <w:t>miljoner kronor tilldelas</w:t>
      </w:r>
      <w:r w:rsidR="007F69D5">
        <w:t xml:space="preserve"> </w:t>
      </w:r>
      <w:r w:rsidRPr="00423578">
        <w:t xml:space="preserve">Skatteverket </w:t>
      </w:r>
      <w:bookmarkStart w:name="_Hlk84233340" w:id="1"/>
      <w:r w:rsidRPr="00423578">
        <w:t>för</w:t>
      </w:r>
      <w:r w:rsidR="007F69D5">
        <w:t xml:space="preserve"> </w:t>
      </w:r>
      <w:r w:rsidRPr="00423578" w:rsidR="00955E09">
        <w:t>förberedelserna för en nationell folkräkning</w:t>
      </w:r>
      <w:bookmarkEnd w:id="1"/>
      <w:r w:rsidRPr="00423578" w:rsidR="00955E09">
        <w:t xml:space="preserve">, följt av ett </w:t>
      </w:r>
      <w:r w:rsidRPr="00423578" w:rsidR="00423578">
        <w:t xml:space="preserve">höjt </w:t>
      </w:r>
      <w:r w:rsidRPr="00423578" w:rsidR="00955E09">
        <w:t xml:space="preserve">anslag om 500 miljoner kronor under år 2023 för </w:t>
      </w:r>
      <w:r w:rsidRPr="00423578">
        <w:t>genomförandet av en nationell</w:t>
      </w:r>
      <w:r w:rsidRPr="00423578" w:rsidR="000A25FE">
        <w:t xml:space="preserve"> folkräkning</w:t>
      </w:r>
      <w:r w:rsidRPr="00423578">
        <w:t>. Budgetsatsningen avser resurstillskott till</w:t>
      </w:r>
      <w:r w:rsidRPr="00423578" w:rsidR="00955E09">
        <w:t xml:space="preserve"> </w:t>
      </w:r>
      <w:r w:rsidRPr="00423578">
        <w:t>Skatteverket</w:t>
      </w:r>
      <w:r w:rsidRPr="00423578" w:rsidR="00955E09">
        <w:t xml:space="preserve">. </w:t>
      </w:r>
      <w:r w:rsidRPr="00423578">
        <w:t>De medel som tillförs Skatteverket kan även</w:t>
      </w:r>
      <w:r w:rsidRPr="00955E09">
        <w:t xml:space="preserve"> användas för att täcka kommunernas extra kostnader i samband med genomförandet av en folkräkning.</w:t>
      </w:r>
    </w:p>
    <w:p w:rsidR="00812039" w:rsidP="00812039" w:rsidRDefault="00812039" w14:paraId="7E5307B1" w14:textId="77777777">
      <w:pPr>
        <w:pStyle w:val="Rubrik2"/>
      </w:pPr>
      <w:r w:rsidRPr="00812039">
        <w:t>1:2 Tullverket</w:t>
      </w:r>
    </w:p>
    <w:p w:rsidR="000A25FE" w:rsidP="000D0CE6" w:rsidRDefault="001B1F04" w14:paraId="525B09B6" w14:textId="4121B07D">
      <w:pPr>
        <w:pStyle w:val="Normalutanindragellerluft"/>
      </w:pPr>
      <w:bookmarkStart w:name="_Hlk84231539" w:id="2"/>
      <w:r w:rsidRPr="000A25FE">
        <w:t>För att förbättra Tullverkets möjligheter att upprätthålla gränsskyddet</w:t>
      </w:r>
      <w:r w:rsidR="00575D5D">
        <w:t>, öka det brotts</w:t>
      </w:r>
      <w:r w:rsidR="000D0CE6">
        <w:softHyphen/>
      </w:r>
      <w:r w:rsidR="00575D5D">
        <w:t>bekämpande arbetet</w:t>
      </w:r>
      <w:r w:rsidRPr="000A25FE">
        <w:t xml:space="preserve"> och skapa förutsättningar för myndighetens nya befogenhet</w:t>
      </w:r>
      <w:r w:rsidRPr="00423578">
        <w:t xml:space="preserve">er ökar Moderaterna anslagen kommande år. </w:t>
      </w:r>
      <w:r w:rsidRPr="00423578" w:rsidR="00423578">
        <w:t xml:space="preserve">Moderaterna avvisar regeringens förslag om 70 miljoner till Tullverket </w:t>
      </w:r>
      <w:r w:rsidR="00D978D2">
        <w:t>från</w:t>
      </w:r>
      <w:r w:rsidRPr="00423578" w:rsidR="00423578">
        <w:t xml:space="preserve"> år 2022</w:t>
      </w:r>
      <w:r w:rsidR="00D978D2">
        <w:t xml:space="preserve"> och framåt</w:t>
      </w:r>
      <w:r w:rsidRPr="00423578" w:rsidR="00423578">
        <w:t xml:space="preserve"> till förmån för Moderaternas höjning av anslaget med </w:t>
      </w:r>
      <w:r w:rsidRPr="00423578" w:rsidR="00706CA1">
        <w:t>150 miljoner kronor under år 2022, 300 miljoner kronor under år 2023 och 400 miljoner kronor under år 2024.</w:t>
      </w:r>
      <w:r w:rsidRPr="000A25FE" w:rsidR="00706CA1">
        <w:t xml:space="preserve"> </w:t>
      </w:r>
    </w:p>
    <w:bookmarkEnd w:id="2"/>
    <w:p w:rsidRPr="000A25FE" w:rsidR="00774178" w:rsidP="000A25FE" w:rsidRDefault="00774178" w14:paraId="09906110" w14:textId="77777777">
      <w:r w:rsidRPr="000A25FE">
        <w:t>Bara några enstaka procent av Tullverkets resurser går idag till att kontrollera utförsel av gods. Tullverket</w:t>
      </w:r>
      <w:r w:rsidRPr="000A25FE" w:rsidR="009E3E0A">
        <w:t xml:space="preserve"> bör ges en tydlig befogenhet och tydligt uppdrag att genomföra systematiska stickprovskontroller vid utförsel ur landet för att stoppa transporter av stöldgods och även kunna kvarhålla stöldgodset när det påträffas.</w:t>
      </w:r>
    </w:p>
    <w:p w:rsidRPr="00774178" w:rsidR="00774178" w:rsidP="00774178" w:rsidRDefault="00774178" w14:paraId="02E86368" w14:textId="0C40325A">
      <w:r w:rsidRPr="00774178">
        <w:t>Tullverket</w:t>
      </w:r>
      <w:r w:rsidR="007F69D5">
        <w:t>,</w:t>
      </w:r>
      <w:r w:rsidRPr="00774178">
        <w:t xml:space="preserve"> som ofta upptäcker misstänkta brott kopplat till penningtvätt, bör kunna ha goda möjligheter att utreda dem. Tullverket menar själva att deras bristande </w:t>
      </w:r>
      <w:r w:rsidRPr="00774178">
        <w:lastRenderedPageBreak/>
        <w:t>befogenhet kring penningtvätt</w:t>
      </w:r>
      <w:r w:rsidR="007F69D5">
        <w:t>s</w:t>
      </w:r>
      <w:r w:rsidRPr="00774178">
        <w:t xml:space="preserve">brott försvårar möjligheten att få en helhetsbild över den brottsliga verksamheten och de kriminella. Tullverket bör ges goda möjligheter att utreda </w:t>
      </w:r>
      <w:r w:rsidR="0059655C">
        <w:t xml:space="preserve">och arbeta mot </w:t>
      </w:r>
      <w:r w:rsidRPr="00774178">
        <w:t>penningtvätt</w:t>
      </w:r>
      <w:r w:rsidR="007F69D5">
        <w:t>s</w:t>
      </w:r>
      <w:r w:rsidRPr="00774178">
        <w:t>brott</w:t>
      </w:r>
      <w:r w:rsidR="0059655C">
        <w:t>.</w:t>
      </w:r>
    </w:p>
    <w:p w:rsidRPr="0060160F" w:rsidR="00774178" w:rsidP="00774178" w:rsidRDefault="00774178" w14:paraId="283A2FED" w14:textId="1FF281F8">
      <w:r w:rsidRPr="0060160F">
        <w:t xml:space="preserve">Det höjda anslaget ska säkra att tulltjänstemännen </w:t>
      </w:r>
      <w:r>
        <w:t>blir fler</w:t>
      </w:r>
      <w:r w:rsidRPr="0060160F">
        <w:t xml:space="preserve"> och att de nya befogen</w:t>
      </w:r>
      <w:r w:rsidR="004915A4">
        <w:softHyphen/>
      </w:r>
      <w:r w:rsidRPr="0060160F">
        <w:t>heterna och uppgifterna kan tillgodoses utan att ge avkall på det nuvarande uppdraget och nedprioriter</w:t>
      </w:r>
      <w:r w:rsidR="000A25FE">
        <w:t>ing av</w:t>
      </w:r>
      <w:r w:rsidRPr="0060160F">
        <w:t xml:space="preserve"> annan verksamhet. Det är av särskild vikt att servicearbetet vid export och import inte får nedprioriteras när Tullverket samtidigt ska ägna större kraft och resurser </w:t>
      </w:r>
      <w:r w:rsidR="007F69D5">
        <w:t>åt</w:t>
      </w:r>
      <w:r w:rsidRPr="0060160F">
        <w:t xml:space="preserve"> brottsbekämpning.</w:t>
      </w:r>
    </w:p>
    <w:sdt>
      <w:sdtPr>
        <w:alias w:val="CC_Underskrifter"/>
        <w:tag w:val="CC_Underskrifter"/>
        <w:id w:val="583496634"/>
        <w:lock w:val="sdtContentLocked"/>
        <w:placeholder>
          <w:docPart w:val="283D2A9A1FCE40A4ADD05B8249C49437"/>
        </w:placeholder>
      </w:sdtPr>
      <w:sdtEndPr/>
      <w:sdtContent>
        <w:p w:rsidR="003B37B3" w:rsidP="00A673A9" w:rsidRDefault="003B37B3" w14:paraId="646038FB" w14:textId="77777777"/>
        <w:p w:rsidRPr="008E0FE2" w:rsidR="004801AC" w:rsidP="00A673A9" w:rsidRDefault="00CE1868" w14:paraId="5A76E89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D0021" w14:paraId="05929FAC" w14:textId="77777777">
        <w:trPr>
          <w:cantSplit/>
        </w:trPr>
        <w:tc>
          <w:tcPr>
            <w:tcW w:w="50" w:type="pct"/>
            <w:vAlign w:val="bottom"/>
          </w:tcPr>
          <w:p w:rsidR="004D0021" w:rsidRDefault="007F69D5" w14:paraId="3228D364" w14:textId="77777777">
            <w:pPr>
              <w:pStyle w:val="Underskrifter"/>
            </w:pPr>
            <w:r>
              <w:t>Niklas Wykman (M)</w:t>
            </w:r>
          </w:p>
        </w:tc>
        <w:tc>
          <w:tcPr>
            <w:tcW w:w="50" w:type="pct"/>
            <w:vAlign w:val="bottom"/>
          </w:tcPr>
          <w:p w:rsidR="004D0021" w:rsidRDefault="004D0021" w14:paraId="634267BD" w14:textId="77777777">
            <w:pPr>
              <w:pStyle w:val="Underskrifter"/>
            </w:pPr>
          </w:p>
        </w:tc>
      </w:tr>
      <w:tr w:rsidR="004D0021" w14:paraId="3E645734" w14:textId="77777777">
        <w:trPr>
          <w:cantSplit/>
        </w:trPr>
        <w:tc>
          <w:tcPr>
            <w:tcW w:w="50" w:type="pct"/>
            <w:vAlign w:val="bottom"/>
          </w:tcPr>
          <w:p w:rsidR="004D0021" w:rsidRDefault="007F69D5" w14:paraId="65042D13" w14:textId="77777777">
            <w:pPr>
              <w:pStyle w:val="Underskrifter"/>
              <w:spacing w:after="0"/>
            </w:pPr>
            <w:r>
              <w:t>Helena Bouveng (M)</w:t>
            </w:r>
          </w:p>
        </w:tc>
        <w:tc>
          <w:tcPr>
            <w:tcW w:w="50" w:type="pct"/>
            <w:vAlign w:val="bottom"/>
          </w:tcPr>
          <w:p w:rsidR="004D0021" w:rsidRDefault="007F69D5" w14:paraId="6C421674" w14:textId="77777777">
            <w:pPr>
              <w:pStyle w:val="Underskrifter"/>
              <w:spacing w:after="0"/>
            </w:pPr>
            <w:r>
              <w:t>Boriana Åberg (M)</w:t>
            </w:r>
          </w:p>
        </w:tc>
      </w:tr>
      <w:tr w:rsidR="004D0021" w14:paraId="5DD80E78" w14:textId="77777777">
        <w:trPr>
          <w:cantSplit/>
        </w:trPr>
        <w:tc>
          <w:tcPr>
            <w:tcW w:w="50" w:type="pct"/>
            <w:vAlign w:val="bottom"/>
          </w:tcPr>
          <w:p w:rsidR="004D0021" w:rsidRDefault="007F69D5" w14:paraId="2A72317F" w14:textId="77777777"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4D0021" w:rsidRDefault="007F69D5" w14:paraId="79E1932D" w14:textId="77777777">
            <w:pPr>
              <w:pStyle w:val="Underskrifter"/>
              <w:spacing w:after="0"/>
            </w:pPr>
            <w:r>
              <w:t>Fredrik Schulte (M)</w:t>
            </w:r>
          </w:p>
        </w:tc>
      </w:tr>
    </w:tbl>
    <w:p w:rsidR="00386E9F" w:rsidRDefault="00386E9F" w14:paraId="2AD67565" w14:textId="77777777"/>
    <w:sectPr w:rsidR="00386E9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0FFA8" w14:textId="77777777" w:rsidR="00402ACB" w:rsidRDefault="00402ACB" w:rsidP="000C1CAD">
      <w:pPr>
        <w:spacing w:line="240" w:lineRule="auto"/>
      </w:pPr>
      <w:r>
        <w:separator/>
      </w:r>
    </w:p>
  </w:endnote>
  <w:endnote w:type="continuationSeparator" w:id="0">
    <w:p w14:paraId="1DFC7F51" w14:textId="77777777" w:rsidR="00402ACB" w:rsidRDefault="00402A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66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03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80AF" w14:textId="77777777" w:rsidR="00262EA3" w:rsidRPr="00A673A9" w:rsidRDefault="00262EA3" w:rsidP="00A673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E444" w14:textId="77777777" w:rsidR="00402ACB" w:rsidRDefault="00402ACB" w:rsidP="000C1CAD">
      <w:pPr>
        <w:spacing w:line="240" w:lineRule="auto"/>
      </w:pPr>
      <w:r>
        <w:separator/>
      </w:r>
    </w:p>
  </w:footnote>
  <w:footnote w:type="continuationSeparator" w:id="0">
    <w:p w14:paraId="0FA9A746" w14:textId="77777777" w:rsidR="00402ACB" w:rsidRDefault="00402A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F22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359C52" wp14:editId="13BAD0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E935D" w14:textId="77777777" w:rsidR="00262EA3" w:rsidRDefault="00CE186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331B139E7C4096865DBCA962DD23FF"/>
                              </w:placeholder>
                              <w:text/>
                            </w:sdtPr>
                            <w:sdtEndPr/>
                            <w:sdtContent>
                              <w:r w:rsidR="0034123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9C5650096934034827CE9AE56D6B22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359C5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1E935D" w14:textId="77777777" w:rsidR="00262EA3" w:rsidRDefault="00CE186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331B139E7C4096865DBCA962DD23FF"/>
                        </w:placeholder>
                        <w:text/>
                      </w:sdtPr>
                      <w:sdtEndPr/>
                      <w:sdtContent>
                        <w:r w:rsidR="0034123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9C5650096934034827CE9AE56D6B22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C29F9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5F32" w14:textId="77777777" w:rsidR="00262EA3" w:rsidRDefault="00262EA3" w:rsidP="008563AC">
    <w:pPr>
      <w:jc w:val="right"/>
    </w:pPr>
  </w:p>
  <w:p w14:paraId="44D0E15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087A" w14:textId="77777777" w:rsidR="00262EA3" w:rsidRDefault="00CE186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D32421" wp14:editId="3F1DBE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5BF4F5" w14:textId="77777777" w:rsidR="00262EA3" w:rsidRDefault="00CE186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4328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1236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AD11D2A" w14:textId="77777777" w:rsidR="00262EA3" w:rsidRPr="008227B3" w:rsidRDefault="00CE186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358BD02" w14:textId="77777777" w:rsidR="00262EA3" w:rsidRPr="008227B3" w:rsidRDefault="00CE186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432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4328">
          <w:t>:4116</w:t>
        </w:r>
      </w:sdtContent>
    </w:sdt>
  </w:p>
  <w:p w14:paraId="0E57CD05" w14:textId="77777777" w:rsidR="00262EA3" w:rsidRDefault="00CE186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B54328">
          <w:t>av Niklas Wykman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2638CDD727644D2A09E0856AC96B2D5"/>
      </w:placeholder>
      <w:text/>
    </w:sdtPr>
    <w:sdtEndPr/>
    <w:sdtContent>
      <w:p w14:paraId="596103BE" w14:textId="77777777" w:rsidR="00262EA3" w:rsidRDefault="00341236" w:rsidP="00283E0F">
        <w:pPr>
          <w:pStyle w:val="FSHRub2"/>
        </w:pPr>
        <w:r>
          <w:t>Utgiftsområde 3 Skatt, tull och exekution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D9827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4123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A9B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5FE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CE6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097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F04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0A7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9A4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236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6E9F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7B3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DB1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CBD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ACB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578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A39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5F1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5A4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02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A06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D5D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55C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60F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388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DD2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BD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6CA1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767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178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D5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823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039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09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5B6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20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3E0A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8DA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D9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A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5F1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10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328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07A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32D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109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868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AEF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8D2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066C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172"/>
    <w:rsid w:val="00E62F6D"/>
    <w:rsid w:val="00E63142"/>
    <w:rsid w:val="00E63CE4"/>
    <w:rsid w:val="00E643C0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BAC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03B8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22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5D35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8F21AE5"/>
  <w15:chartTrackingRefBased/>
  <w15:docId w15:val="{45A693A4-DAEB-46BB-B216-D2A806C0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994487874452C8587335395F55E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CE42B-B392-4D28-B29D-93AAC7631F15}"/>
      </w:docPartPr>
      <w:docPartBody>
        <w:p w:rsidR="00055A40" w:rsidRDefault="003E6E1D">
          <w:pPr>
            <w:pStyle w:val="3F8994487874452C8587335395F55E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C8D3A757BD645B292416C34FC519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71A4B-3D15-431C-A12F-00ACB22B7BA3}"/>
      </w:docPartPr>
      <w:docPartBody>
        <w:p w:rsidR="00055A40" w:rsidRDefault="003E6E1D">
          <w:pPr>
            <w:pStyle w:val="9C8D3A757BD645B292416C34FC5196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331B139E7C4096865DBCA962DD2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61681-A019-4B5A-B09F-53A4F3551E37}"/>
      </w:docPartPr>
      <w:docPartBody>
        <w:p w:rsidR="00055A40" w:rsidRDefault="003E6E1D">
          <w:pPr>
            <w:pStyle w:val="08331B139E7C4096865DBCA962DD23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C5650096934034827CE9AE56D6B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82EFA2-3DD1-41BC-9824-6B7234DFDB4F}"/>
      </w:docPartPr>
      <w:docPartBody>
        <w:p w:rsidR="00055A40" w:rsidRDefault="003E6E1D">
          <w:pPr>
            <w:pStyle w:val="99C5650096934034827CE9AE56D6B22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88086-9FF5-45F7-95D1-D5AE4F8EFCD8}"/>
      </w:docPartPr>
      <w:docPartBody>
        <w:p w:rsidR="00055A40" w:rsidRDefault="00B078BC">
          <w:r w:rsidRPr="00B5384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2638CDD727644D2A09E0856AC96B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5CD4B-4298-440A-863C-E6BEEDC4CA19}"/>
      </w:docPartPr>
      <w:docPartBody>
        <w:p w:rsidR="00055A40" w:rsidRDefault="00B078BC">
          <w:r w:rsidRPr="00B53849">
            <w:rPr>
              <w:rStyle w:val="Platshllartext"/>
            </w:rPr>
            <w:t>[ange din text här]</w:t>
          </w:r>
        </w:p>
      </w:docPartBody>
    </w:docPart>
    <w:docPart>
      <w:docPartPr>
        <w:name w:val="283D2A9A1FCE40A4ADD05B8249C49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2D3CB-04EC-43F0-978A-FE4E306D6CE6}"/>
      </w:docPartPr>
      <w:docPartBody>
        <w:p w:rsidR="000D7B4D" w:rsidRDefault="000D7B4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BC"/>
    <w:rsid w:val="00055A40"/>
    <w:rsid w:val="000D7B4D"/>
    <w:rsid w:val="001C1B32"/>
    <w:rsid w:val="003E6E1D"/>
    <w:rsid w:val="00651AC9"/>
    <w:rsid w:val="006D15A3"/>
    <w:rsid w:val="009D2195"/>
    <w:rsid w:val="00B078BC"/>
    <w:rsid w:val="00B43F17"/>
    <w:rsid w:val="00D538E4"/>
    <w:rsid w:val="00DA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43F17"/>
    <w:rPr>
      <w:color w:val="F4B083" w:themeColor="accent2" w:themeTint="99"/>
    </w:rPr>
  </w:style>
  <w:style w:type="paragraph" w:customStyle="1" w:styleId="3F8994487874452C8587335395F55E00">
    <w:name w:val="3F8994487874452C8587335395F55E00"/>
  </w:style>
  <w:style w:type="paragraph" w:customStyle="1" w:styleId="9C8D3A757BD645B292416C34FC51969C">
    <w:name w:val="9C8D3A757BD645B292416C34FC51969C"/>
  </w:style>
  <w:style w:type="paragraph" w:customStyle="1" w:styleId="08331B139E7C4096865DBCA962DD23FF">
    <w:name w:val="08331B139E7C4096865DBCA962DD23FF"/>
  </w:style>
  <w:style w:type="paragraph" w:customStyle="1" w:styleId="99C5650096934034827CE9AE56D6B22B">
    <w:name w:val="99C5650096934034827CE9AE56D6B2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6DEFCE-AC15-4659-9F96-BE0C16A08014}"/>
</file>

<file path=customXml/itemProps2.xml><?xml version="1.0" encoding="utf-8"?>
<ds:datastoreItem xmlns:ds="http://schemas.openxmlformats.org/officeDocument/2006/customXml" ds:itemID="{0EEB0F4D-3B35-4141-A45A-E2FC422503B1}"/>
</file>

<file path=customXml/itemProps3.xml><?xml version="1.0" encoding="utf-8"?>
<ds:datastoreItem xmlns:ds="http://schemas.openxmlformats.org/officeDocument/2006/customXml" ds:itemID="{9EBC2B89-4658-499A-B169-01A63850D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667</Words>
  <Characters>4294</Characters>
  <Application>Microsoft Office Word</Application>
  <DocSecurity>0</DocSecurity>
  <Lines>238</Lines>
  <Paragraphs>215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Utgiftsområde 3 Skatt  tull och exekution</vt:lpstr>
      <vt:lpstr>
      </vt:lpstr>
    </vt:vector>
  </TitlesOfParts>
  <Company>Sveriges riksdag</Company>
  <LinksUpToDate>false</LinksUpToDate>
  <CharactersWithSpaces>4746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