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436D600" w14:textId="77777777">
        <w:tc>
          <w:tcPr>
            <w:tcW w:w="2268" w:type="dxa"/>
          </w:tcPr>
          <w:p w14:paraId="40C97EF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189C74" w14:textId="77777777" w:rsidR="006E4E11" w:rsidRDefault="006E4E11" w:rsidP="007242A3">
            <w:pPr>
              <w:framePr w:w="5035" w:h="1644" w:wrap="notBeside" w:vAnchor="page" w:hAnchor="page" w:x="6573" w:y="721"/>
              <w:rPr>
                <w:rFonts w:ascii="TradeGothic" w:hAnsi="TradeGothic"/>
                <w:i/>
                <w:sz w:val="18"/>
              </w:rPr>
            </w:pPr>
          </w:p>
        </w:tc>
      </w:tr>
      <w:tr w:rsidR="006E4E11" w14:paraId="30D1AAD7" w14:textId="77777777">
        <w:tc>
          <w:tcPr>
            <w:tcW w:w="2268" w:type="dxa"/>
          </w:tcPr>
          <w:p w14:paraId="46BC78E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776BA30" w14:textId="77777777" w:rsidR="006E4E11" w:rsidRDefault="006E4E11" w:rsidP="007242A3">
            <w:pPr>
              <w:framePr w:w="5035" w:h="1644" w:wrap="notBeside" w:vAnchor="page" w:hAnchor="page" w:x="6573" w:y="721"/>
              <w:rPr>
                <w:rFonts w:ascii="TradeGothic" w:hAnsi="TradeGothic"/>
                <w:b/>
                <w:sz w:val="22"/>
              </w:rPr>
            </w:pPr>
          </w:p>
        </w:tc>
      </w:tr>
      <w:tr w:rsidR="006E4E11" w14:paraId="579E7AB0" w14:textId="77777777">
        <w:tc>
          <w:tcPr>
            <w:tcW w:w="3402" w:type="dxa"/>
            <w:gridSpan w:val="2"/>
          </w:tcPr>
          <w:p w14:paraId="7693C70E" w14:textId="77777777" w:rsidR="006E4E11" w:rsidRDefault="006E4E11" w:rsidP="007242A3">
            <w:pPr>
              <w:framePr w:w="5035" w:h="1644" w:wrap="notBeside" w:vAnchor="page" w:hAnchor="page" w:x="6573" w:y="721"/>
            </w:pPr>
          </w:p>
        </w:tc>
        <w:tc>
          <w:tcPr>
            <w:tcW w:w="1865" w:type="dxa"/>
          </w:tcPr>
          <w:p w14:paraId="1E4852D5" w14:textId="77777777" w:rsidR="006E4E11" w:rsidRDefault="006E4E11" w:rsidP="007242A3">
            <w:pPr>
              <w:framePr w:w="5035" w:h="1644" w:wrap="notBeside" w:vAnchor="page" w:hAnchor="page" w:x="6573" w:y="721"/>
            </w:pPr>
          </w:p>
        </w:tc>
      </w:tr>
      <w:tr w:rsidR="006E4E11" w14:paraId="0FA3F037" w14:textId="77777777">
        <w:tc>
          <w:tcPr>
            <w:tcW w:w="2268" w:type="dxa"/>
          </w:tcPr>
          <w:p w14:paraId="75D58C73" w14:textId="77777777" w:rsidR="006E4E11" w:rsidRDefault="006E4E11" w:rsidP="007242A3">
            <w:pPr>
              <w:framePr w:w="5035" w:h="1644" w:wrap="notBeside" w:vAnchor="page" w:hAnchor="page" w:x="6573" w:y="721"/>
            </w:pPr>
          </w:p>
        </w:tc>
        <w:tc>
          <w:tcPr>
            <w:tcW w:w="2999" w:type="dxa"/>
            <w:gridSpan w:val="2"/>
          </w:tcPr>
          <w:p w14:paraId="78B8264C" w14:textId="5BED27FB" w:rsidR="008C0A9A" w:rsidRPr="008C0A9A" w:rsidRDefault="00455E9D" w:rsidP="008C0A9A">
            <w:pPr>
              <w:pStyle w:val="Sidhuvud"/>
              <w:framePr w:w="5035" w:h="1644" w:wrap="notBeside" w:vAnchor="page" w:hAnchor="page" w:x="6573" w:y="721"/>
              <w:tabs>
                <w:tab w:val="center" w:pos="4536"/>
                <w:tab w:val="right" w:pos="9072"/>
              </w:tabs>
              <w:overflowPunct/>
              <w:autoSpaceDE/>
              <w:autoSpaceDN/>
              <w:adjustRightInd/>
              <w:spacing w:line="240" w:lineRule="auto"/>
              <w:textAlignment w:val="auto"/>
              <w:rPr>
                <w:sz w:val="20"/>
              </w:rPr>
            </w:pPr>
            <w:r>
              <w:rPr>
                <w:sz w:val="20"/>
              </w:rPr>
              <w:t>Dnr</w:t>
            </w:r>
            <w:r w:rsidR="007A5312">
              <w:rPr>
                <w:sz w:val="20"/>
              </w:rPr>
              <w:t xml:space="preserve"> </w:t>
            </w:r>
            <w:sdt>
              <w:sdtPr>
                <w:rPr>
                  <w:sz w:val="20"/>
                </w:rPr>
                <w:alias w:val="Dnr"/>
                <w:tag w:val="ccRKShow_Dnr"/>
                <w:id w:val="-584148506"/>
                <w:placeholder>
                  <w:docPart w:val="108D1FB6A73F4AFEB4138C8A78438AC6"/>
                </w:placeholder>
                <w:dataBinding w:prefixMappings="xmlns:ns0='http://lp/documentinfo/RK' " w:xpath="/ns0:DocumentInfo[1]/ns0:BaseInfo[1]/ns0:Dnr[1]" w:storeItemID="{52F38042-5893-4CA7-81CF-7EE409A3FCC0}"/>
                <w:text/>
              </w:sdtPr>
              <w:sdtEndPr/>
              <w:sdtContent>
                <w:r w:rsidR="008C0A9A" w:rsidRPr="008C0A9A">
                  <w:rPr>
                    <w:sz w:val="20"/>
                  </w:rPr>
                  <w:t>M2017/00</w:t>
                </w:r>
                <w:r w:rsidR="007A5312">
                  <w:rPr>
                    <w:sz w:val="20"/>
                  </w:rPr>
                  <w:t>637</w:t>
                </w:r>
                <w:r w:rsidR="008C0A9A" w:rsidRPr="008C0A9A">
                  <w:rPr>
                    <w:sz w:val="20"/>
                  </w:rPr>
                  <w:t>/</w:t>
                </w:r>
                <w:r w:rsidR="007A5312">
                  <w:rPr>
                    <w:sz w:val="20"/>
                  </w:rPr>
                  <w:t>Kl</w:t>
                </w:r>
              </w:sdtContent>
            </w:sdt>
            <w:r w:rsidR="007A5312">
              <w:rPr>
                <w:sz w:val="20"/>
              </w:rPr>
              <w:br/>
              <w:t xml:space="preserve">        M2017/00640/Kl</w:t>
            </w:r>
          </w:p>
          <w:p w14:paraId="1C7A01CE" w14:textId="77777777" w:rsidR="006E4E11" w:rsidRPr="00ED583F" w:rsidRDefault="006E4E11" w:rsidP="007242A3">
            <w:pPr>
              <w:framePr w:w="5035" w:h="1644" w:wrap="notBeside" w:vAnchor="page" w:hAnchor="page" w:x="6573" w:y="721"/>
              <w:rPr>
                <w:sz w:val="20"/>
              </w:rPr>
            </w:pPr>
          </w:p>
        </w:tc>
      </w:tr>
      <w:tr w:rsidR="006E4E11" w14:paraId="5DDB2A98" w14:textId="77777777">
        <w:tc>
          <w:tcPr>
            <w:tcW w:w="2268" w:type="dxa"/>
          </w:tcPr>
          <w:p w14:paraId="1F43202F" w14:textId="77777777" w:rsidR="006E4E11" w:rsidRDefault="006E4E11" w:rsidP="007242A3">
            <w:pPr>
              <w:framePr w:w="5035" w:h="1644" w:wrap="notBeside" w:vAnchor="page" w:hAnchor="page" w:x="6573" w:y="721"/>
            </w:pPr>
          </w:p>
        </w:tc>
        <w:tc>
          <w:tcPr>
            <w:tcW w:w="2999" w:type="dxa"/>
            <w:gridSpan w:val="2"/>
          </w:tcPr>
          <w:p w14:paraId="6D36795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0A64F2" w14:textId="77777777">
        <w:trPr>
          <w:trHeight w:val="284"/>
        </w:trPr>
        <w:tc>
          <w:tcPr>
            <w:tcW w:w="4911" w:type="dxa"/>
          </w:tcPr>
          <w:p w14:paraId="3BFDF770" w14:textId="77777777" w:rsidR="006E4E11" w:rsidRDefault="00455E9D">
            <w:pPr>
              <w:pStyle w:val="Avsndare"/>
              <w:framePr w:h="2483" w:wrap="notBeside" w:x="1504"/>
              <w:rPr>
                <w:b/>
                <w:i w:val="0"/>
                <w:sz w:val="22"/>
              </w:rPr>
            </w:pPr>
            <w:r>
              <w:rPr>
                <w:b/>
                <w:i w:val="0"/>
                <w:sz w:val="22"/>
              </w:rPr>
              <w:t>Miljö- och energidepartementet</w:t>
            </w:r>
          </w:p>
        </w:tc>
      </w:tr>
      <w:tr w:rsidR="006E4E11" w14:paraId="35F89A0C" w14:textId="77777777">
        <w:trPr>
          <w:trHeight w:val="284"/>
        </w:trPr>
        <w:tc>
          <w:tcPr>
            <w:tcW w:w="4911" w:type="dxa"/>
          </w:tcPr>
          <w:p w14:paraId="2380D5BC" w14:textId="58D0DA03" w:rsidR="007A5312" w:rsidRPr="007A5312" w:rsidRDefault="007A5312" w:rsidP="007A5312">
            <w:pPr>
              <w:pStyle w:val="Avsndare"/>
              <w:framePr w:h="2483" w:wrap="notBeside" w:x="1504"/>
              <w:rPr>
                <w:bCs/>
                <w:iCs/>
              </w:rPr>
            </w:pPr>
            <w:r w:rsidRPr="007A5312">
              <w:rPr>
                <w:bCs/>
                <w:iCs/>
              </w:rPr>
              <w:t>Ministern för internationellt utvecklingssamarbete</w:t>
            </w:r>
          </w:p>
          <w:p w14:paraId="3ECF68E9" w14:textId="26BD6055" w:rsidR="006E4E11" w:rsidRDefault="007A5312" w:rsidP="007A5312">
            <w:pPr>
              <w:pStyle w:val="Avsndare"/>
              <w:framePr w:h="2483" w:wrap="notBeside" w:x="1504"/>
              <w:rPr>
                <w:bCs/>
                <w:iCs/>
              </w:rPr>
            </w:pPr>
            <w:r w:rsidRPr="007A5312">
              <w:rPr>
                <w:bCs/>
                <w:iCs/>
              </w:rPr>
              <w:t>och klimat samt vice statsministern</w:t>
            </w:r>
          </w:p>
        </w:tc>
      </w:tr>
      <w:tr w:rsidR="006E4E11" w14:paraId="69FF4471" w14:textId="77777777">
        <w:trPr>
          <w:trHeight w:val="284"/>
        </w:trPr>
        <w:tc>
          <w:tcPr>
            <w:tcW w:w="4911" w:type="dxa"/>
          </w:tcPr>
          <w:p w14:paraId="1D3A8B50" w14:textId="77777777" w:rsidR="006E4E11" w:rsidRDefault="006E4E11">
            <w:pPr>
              <w:pStyle w:val="Avsndare"/>
              <w:framePr w:h="2483" w:wrap="notBeside" w:x="1504"/>
              <w:rPr>
                <w:bCs/>
                <w:iCs/>
              </w:rPr>
            </w:pPr>
          </w:p>
        </w:tc>
      </w:tr>
    </w:tbl>
    <w:p w14:paraId="043661DF" w14:textId="77777777" w:rsidR="006E4E11" w:rsidRDefault="00455E9D">
      <w:pPr>
        <w:framePr w:w="4400" w:h="2523" w:wrap="notBeside" w:vAnchor="page" w:hAnchor="page" w:x="6453" w:y="2445"/>
        <w:ind w:left="142"/>
      </w:pPr>
      <w:r>
        <w:t>Till riksdagen</w:t>
      </w:r>
    </w:p>
    <w:p w14:paraId="355567C7" w14:textId="10ADC56B" w:rsidR="006E4E11" w:rsidRDefault="00455E9D" w:rsidP="00455E9D">
      <w:pPr>
        <w:pStyle w:val="RKrubrik"/>
        <w:pBdr>
          <w:bottom w:val="single" w:sz="4" w:space="1" w:color="auto"/>
        </w:pBdr>
        <w:spacing w:before="0" w:after="0"/>
      </w:pPr>
      <w:bookmarkStart w:id="0" w:name="_GoBack"/>
      <w:bookmarkEnd w:id="0"/>
      <w:r>
        <w:t>Svar på fråg</w:t>
      </w:r>
      <w:r w:rsidR="007A5312">
        <w:t>orna</w:t>
      </w:r>
      <w:r>
        <w:t xml:space="preserve"> </w:t>
      </w:r>
      <w:r w:rsidR="008C0A9A" w:rsidRPr="008C0A9A">
        <w:t>2016/17:10</w:t>
      </w:r>
      <w:r w:rsidR="007A5312">
        <w:t>20 av Jonas Jacobsson Gjörtler (M) Värnande av det svenska självbestämmandet över skogen och 2016/17:1024 av Eskil Erlandsson (C) Regeringens ståndpunkt i frågan om skogen och LULUCF</w:t>
      </w:r>
      <w:r w:rsidR="008C0A9A" w:rsidRPr="008C0A9A">
        <w:t xml:space="preserve"> </w:t>
      </w:r>
    </w:p>
    <w:p w14:paraId="287B06E0" w14:textId="77777777" w:rsidR="006E4E11" w:rsidRDefault="006E4E11">
      <w:pPr>
        <w:pStyle w:val="RKnormal"/>
      </w:pPr>
    </w:p>
    <w:p w14:paraId="0C60217C" w14:textId="7CC41069" w:rsidR="007A5312" w:rsidRDefault="007A5312" w:rsidP="007A5312">
      <w:pPr>
        <w:overflowPunct/>
        <w:spacing w:line="240" w:lineRule="auto"/>
        <w:textAlignment w:val="auto"/>
      </w:pPr>
      <w:r>
        <w:t>Jonas Jacobsson Gjörtler har ställt en fråga till mig om vilka stånd-punkter och synpunkter de svenska representanterna fört fram i sam-band med rådsarbetsgrupperna då LULUCF har behandlats.</w:t>
      </w:r>
    </w:p>
    <w:p w14:paraId="08B696C4" w14:textId="77777777" w:rsidR="007A5312" w:rsidRDefault="007A5312" w:rsidP="007A5312">
      <w:pPr>
        <w:overflowPunct/>
        <w:spacing w:line="240" w:lineRule="auto"/>
        <w:textAlignment w:val="auto"/>
      </w:pPr>
    </w:p>
    <w:p w14:paraId="5EF15C60" w14:textId="77777777" w:rsidR="007A5312" w:rsidRDefault="007A5312" w:rsidP="007A5312">
      <w:pPr>
        <w:overflowPunct/>
        <w:spacing w:line="240" w:lineRule="auto"/>
        <w:textAlignment w:val="auto"/>
      </w:pPr>
      <w:r>
        <w:t>Eskil Erlandsson har ställt en fråga till Karolina Skog om regeringens ståndpunkt gällande hur och var referensvärdena för skogen ska sättas, och varför regeringen inte tydligare hävdat det mandat man har fått av riksdagen att värna om det nationella självbestämmandet i skogsfrågor.</w:t>
      </w:r>
    </w:p>
    <w:p w14:paraId="1B02FC11" w14:textId="77777777" w:rsidR="007A5312" w:rsidRDefault="007A5312" w:rsidP="007A5312">
      <w:pPr>
        <w:overflowPunct/>
        <w:spacing w:line="240" w:lineRule="auto"/>
        <w:textAlignment w:val="auto"/>
      </w:pPr>
    </w:p>
    <w:p w14:paraId="6C71AFE8" w14:textId="757B5AE8" w:rsidR="007A5312" w:rsidRDefault="007A5312" w:rsidP="007A5312">
      <w:pPr>
        <w:overflowPunct/>
        <w:spacing w:line="240" w:lineRule="auto"/>
        <w:textAlignment w:val="auto"/>
      </w:pPr>
      <w:r>
        <w:t xml:space="preserve">Arbetet i regeringen är så fördelat att det är jag som ska besvara dessa </w:t>
      </w:r>
      <w:r>
        <w:br/>
        <w:t>två frågor.</w:t>
      </w:r>
    </w:p>
    <w:p w14:paraId="5C8CDB3C" w14:textId="77777777" w:rsidR="007A5312" w:rsidRDefault="007A5312" w:rsidP="007A5312">
      <w:pPr>
        <w:overflowPunct/>
        <w:spacing w:line="240" w:lineRule="auto"/>
        <w:textAlignment w:val="auto"/>
      </w:pPr>
    </w:p>
    <w:p w14:paraId="05B1D794" w14:textId="77777777" w:rsidR="004317EB" w:rsidRDefault="007A5312" w:rsidP="007A5312">
      <w:pPr>
        <w:overflowPunct/>
        <w:spacing w:line="240" w:lineRule="auto"/>
        <w:textAlignment w:val="auto"/>
      </w:pPr>
      <w:r>
        <w:t>Regeringen är angelägen om att arbeta i enlighet med riksdagens mandat och att värna den breda samsyn som finns i riksdagen kring att Sverige ska vara ledande i klimatarbetet.</w:t>
      </w:r>
      <w:r w:rsidR="00652346">
        <w:t xml:space="preserve"> </w:t>
      </w:r>
      <w:r w:rsidR="00652346" w:rsidRPr="00652346">
        <w:t>Genomförandet av Parisavtalet måste också bidra till genomförandet av Agenda 2030 och de globala målen för hållbar utveckling.</w:t>
      </w:r>
      <w:r w:rsidR="00C828B3">
        <w:t xml:space="preserve"> </w:t>
      </w:r>
      <w:r>
        <w:t>I förhandlingarna om EU:s klimat-ramverk till 2030 är det viktigt att värna en hög ambitionsnivå, samtidigt som det inte får hindra möjligheter till en långsiktigt ökad och hållbar produktion av bioenergi, livsmedel och fossilsnåla material från jord- och skogsbruket</w:t>
      </w:r>
      <w:r w:rsidR="00FA4A03">
        <w:t>,</w:t>
      </w:r>
      <w:r w:rsidR="00C828B3">
        <w:t xml:space="preserve"> </w:t>
      </w:r>
      <w:r w:rsidR="00287E51" w:rsidRPr="009477D3">
        <w:t>eller insatser för biologisk mångfald</w:t>
      </w:r>
      <w:r w:rsidR="00FA4A03">
        <w:rPr>
          <w:color w:val="000000"/>
        </w:rPr>
        <w:t xml:space="preserve">. </w:t>
      </w:r>
      <w:r>
        <w:t xml:space="preserve">Regeringen delar Jonas Jacobsson Görtlers och Eskil Erlandssons syn att det svenska självbestämmandet i skogsfrågor är viktigt att värna. Den linje som regering och riksdag kommit överens har varit </w:t>
      </w:r>
      <w:r w:rsidR="00C828B3">
        <w:t xml:space="preserve">tydligt </w:t>
      </w:r>
      <w:r>
        <w:t xml:space="preserve">återgiven i instruktioner till de svenska representanterna i förhandlingarna och det är den linje som framförts </w:t>
      </w:r>
      <w:r w:rsidR="004317EB">
        <w:br/>
      </w:r>
      <w:r>
        <w:t>vid ett flertal tillfällen då frågor som rör skogsbruket i LULUCF-förordningen har varit uppe för diskussion i rådets arbetsgrupp. Reger</w:t>
      </w:r>
      <w:r w:rsidR="004317EB">
        <w:t>-</w:t>
      </w:r>
      <w:r>
        <w:t>ingen arbetar aktivt och analyserar hur beslutsfarandet bör utformas för att behålla den nationella bestämmanderätten över referensnivån</w:t>
      </w:r>
    </w:p>
    <w:p w14:paraId="527BDD13" w14:textId="77777777" w:rsidR="004317EB" w:rsidRDefault="004317EB">
      <w:pPr>
        <w:overflowPunct/>
        <w:autoSpaceDE/>
        <w:autoSpaceDN/>
        <w:adjustRightInd/>
        <w:spacing w:line="240" w:lineRule="auto"/>
        <w:textAlignment w:val="auto"/>
      </w:pPr>
      <w:r>
        <w:br w:type="page"/>
      </w:r>
    </w:p>
    <w:p w14:paraId="607639BC" w14:textId="12A802B0" w:rsidR="007A5312" w:rsidRDefault="007A5312" w:rsidP="007A5312">
      <w:pPr>
        <w:overflowPunct/>
        <w:spacing w:line="240" w:lineRule="auto"/>
        <w:textAlignment w:val="auto"/>
      </w:pPr>
      <w:r>
        <w:lastRenderedPageBreak/>
        <w:t>samtidigt som det säkerställs att alla länder använder en ändamålsenlig metodik som säkerställer att inte ambitionsnivån undermineras</w:t>
      </w:r>
      <w:r w:rsidR="00C10C37">
        <w:t>.</w:t>
      </w:r>
    </w:p>
    <w:p w14:paraId="7B55741A" w14:textId="77777777" w:rsidR="007A5312" w:rsidRDefault="007A5312" w:rsidP="007A5312">
      <w:pPr>
        <w:overflowPunct/>
        <w:spacing w:line="240" w:lineRule="auto"/>
        <w:textAlignment w:val="auto"/>
      </w:pPr>
    </w:p>
    <w:p w14:paraId="3291D510" w14:textId="22B4560A" w:rsidR="007A5312" w:rsidRDefault="007A5312" w:rsidP="007A5312">
      <w:pPr>
        <w:overflowPunct/>
        <w:spacing w:line="240" w:lineRule="auto"/>
        <w:textAlignment w:val="auto"/>
      </w:pPr>
      <w:r>
        <w:t>Stockholm den 15 mars 2017</w:t>
      </w:r>
    </w:p>
    <w:p w14:paraId="18540BAC" w14:textId="77777777" w:rsidR="007A5312" w:rsidRDefault="007A5312" w:rsidP="007A5312">
      <w:pPr>
        <w:overflowPunct/>
        <w:spacing w:line="240" w:lineRule="auto"/>
        <w:textAlignment w:val="auto"/>
      </w:pPr>
    </w:p>
    <w:p w14:paraId="5F75BB26" w14:textId="77777777" w:rsidR="004317EB" w:rsidRDefault="004317EB" w:rsidP="007A5312">
      <w:pPr>
        <w:overflowPunct/>
        <w:spacing w:line="240" w:lineRule="auto"/>
        <w:textAlignment w:val="auto"/>
      </w:pPr>
    </w:p>
    <w:p w14:paraId="5500C005" w14:textId="60E4D0C3" w:rsidR="00455E9D" w:rsidRDefault="007A5312" w:rsidP="008C0A9A">
      <w:pPr>
        <w:overflowPunct/>
        <w:spacing w:line="240" w:lineRule="auto"/>
        <w:textAlignment w:val="auto"/>
      </w:pPr>
      <w:r>
        <w:t>Isabella Lövin</w:t>
      </w:r>
    </w:p>
    <w:sectPr w:rsidR="00455E9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BD851" w14:textId="77777777" w:rsidR="00A239EA" w:rsidRDefault="00A239EA">
      <w:r>
        <w:separator/>
      </w:r>
    </w:p>
  </w:endnote>
  <w:endnote w:type="continuationSeparator" w:id="0">
    <w:p w14:paraId="48FF1DDF" w14:textId="77777777" w:rsidR="00A239EA" w:rsidRDefault="00A2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5B9B" w14:textId="77777777" w:rsidR="00A239EA" w:rsidRDefault="00A239EA">
      <w:r>
        <w:separator/>
      </w:r>
    </w:p>
  </w:footnote>
  <w:footnote w:type="continuationSeparator" w:id="0">
    <w:p w14:paraId="3C75BAF0" w14:textId="77777777" w:rsidR="00A239EA" w:rsidRDefault="00A23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980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6A5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D9ABAF" w14:textId="77777777">
      <w:trPr>
        <w:cantSplit/>
      </w:trPr>
      <w:tc>
        <w:tcPr>
          <w:tcW w:w="3119" w:type="dxa"/>
        </w:tcPr>
        <w:p w14:paraId="6A2C603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743FD3" w14:textId="77777777" w:rsidR="00E80146" w:rsidRDefault="00E80146">
          <w:pPr>
            <w:pStyle w:val="Sidhuvud"/>
            <w:ind w:right="360"/>
          </w:pPr>
        </w:p>
      </w:tc>
      <w:tc>
        <w:tcPr>
          <w:tcW w:w="1525" w:type="dxa"/>
        </w:tcPr>
        <w:p w14:paraId="5DC168AD" w14:textId="77777777" w:rsidR="00E80146" w:rsidRDefault="00E80146">
          <w:pPr>
            <w:pStyle w:val="Sidhuvud"/>
            <w:ind w:right="360"/>
          </w:pPr>
        </w:p>
      </w:tc>
    </w:tr>
  </w:tbl>
  <w:p w14:paraId="3C9C359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3C38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6A5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839B15" w14:textId="77777777">
      <w:trPr>
        <w:cantSplit/>
      </w:trPr>
      <w:tc>
        <w:tcPr>
          <w:tcW w:w="3119" w:type="dxa"/>
        </w:tcPr>
        <w:p w14:paraId="1C8030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C572BB" w14:textId="77777777" w:rsidR="00E80146" w:rsidRDefault="00E80146">
          <w:pPr>
            <w:pStyle w:val="Sidhuvud"/>
            <w:ind w:right="360"/>
          </w:pPr>
        </w:p>
      </w:tc>
      <w:tc>
        <w:tcPr>
          <w:tcW w:w="1525" w:type="dxa"/>
        </w:tcPr>
        <w:p w14:paraId="3DCF7335" w14:textId="77777777" w:rsidR="00E80146" w:rsidRDefault="00E80146">
          <w:pPr>
            <w:pStyle w:val="Sidhuvud"/>
            <w:ind w:right="360"/>
          </w:pPr>
        </w:p>
      </w:tc>
    </w:tr>
  </w:tbl>
  <w:p w14:paraId="05E164E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F6E66" w14:textId="77777777" w:rsidR="00455E9D" w:rsidRDefault="006B46D4">
    <w:pPr>
      <w:framePr w:w="2948" w:h="1321" w:hRule="exact" w:wrap="notBeside" w:vAnchor="page" w:hAnchor="page" w:x="1362" w:y="653"/>
    </w:pPr>
    <w:r>
      <w:rPr>
        <w:noProof/>
        <w:lang w:eastAsia="sv-SE"/>
      </w:rPr>
      <w:drawing>
        <wp:inline distT="0" distB="0" distL="0" distR="0" wp14:anchorId="6EFEFA65" wp14:editId="46D8F6E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EB3093" w14:textId="77777777" w:rsidR="00E80146" w:rsidRDefault="00E80146">
    <w:pPr>
      <w:pStyle w:val="RKrubrik"/>
      <w:keepNext w:val="0"/>
      <w:tabs>
        <w:tab w:val="clear" w:pos="1134"/>
        <w:tab w:val="clear" w:pos="2835"/>
      </w:tabs>
      <w:spacing w:before="0" w:after="0" w:line="320" w:lineRule="atLeast"/>
      <w:rPr>
        <w:bCs/>
      </w:rPr>
    </w:pPr>
  </w:p>
  <w:p w14:paraId="1CB33213" w14:textId="77777777" w:rsidR="00E80146" w:rsidRDefault="00E80146">
    <w:pPr>
      <w:rPr>
        <w:rFonts w:ascii="TradeGothic" w:hAnsi="TradeGothic"/>
        <w:b/>
        <w:bCs/>
        <w:spacing w:val="12"/>
        <w:sz w:val="22"/>
      </w:rPr>
    </w:pPr>
  </w:p>
  <w:p w14:paraId="2194BEFF" w14:textId="77777777" w:rsidR="00E80146" w:rsidRDefault="00E80146">
    <w:pPr>
      <w:pStyle w:val="RKrubrik"/>
      <w:keepNext w:val="0"/>
      <w:tabs>
        <w:tab w:val="clear" w:pos="1134"/>
        <w:tab w:val="clear" w:pos="2835"/>
      </w:tabs>
      <w:spacing w:before="0" w:after="0" w:line="320" w:lineRule="atLeast"/>
      <w:rPr>
        <w:bCs/>
      </w:rPr>
    </w:pPr>
  </w:p>
  <w:p w14:paraId="62700A0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9D"/>
    <w:rsid w:val="000A68C0"/>
    <w:rsid w:val="000B19D5"/>
    <w:rsid w:val="00150384"/>
    <w:rsid w:val="00160901"/>
    <w:rsid w:val="001805B7"/>
    <w:rsid w:val="00287E51"/>
    <w:rsid w:val="002E4D3A"/>
    <w:rsid w:val="00367B1C"/>
    <w:rsid w:val="003C1F4E"/>
    <w:rsid w:val="004317EB"/>
    <w:rsid w:val="00455E9D"/>
    <w:rsid w:val="00476A5B"/>
    <w:rsid w:val="004A070F"/>
    <w:rsid w:val="004A328D"/>
    <w:rsid w:val="00563894"/>
    <w:rsid w:val="0058762B"/>
    <w:rsid w:val="00652346"/>
    <w:rsid w:val="006B46D4"/>
    <w:rsid w:val="006E4E11"/>
    <w:rsid w:val="007242A3"/>
    <w:rsid w:val="007A447B"/>
    <w:rsid w:val="007A5312"/>
    <w:rsid w:val="007A6855"/>
    <w:rsid w:val="007E1D06"/>
    <w:rsid w:val="00807E6B"/>
    <w:rsid w:val="008A5DD2"/>
    <w:rsid w:val="008C0A9A"/>
    <w:rsid w:val="0091259B"/>
    <w:rsid w:val="0092027A"/>
    <w:rsid w:val="00955E31"/>
    <w:rsid w:val="00992026"/>
    <w:rsid w:val="00992E72"/>
    <w:rsid w:val="00A1148C"/>
    <w:rsid w:val="00A239EA"/>
    <w:rsid w:val="00AF26D1"/>
    <w:rsid w:val="00C10C37"/>
    <w:rsid w:val="00C40B38"/>
    <w:rsid w:val="00C828B3"/>
    <w:rsid w:val="00D133D7"/>
    <w:rsid w:val="00D54AA8"/>
    <w:rsid w:val="00D624DA"/>
    <w:rsid w:val="00D90369"/>
    <w:rsid w:val="00E634FC"/>
    <w:rsid w:val="00E80146"/>
    <w:rsid w:val="00E904D0"/>
    <w:rsid w:val="00EA2936"/>
    <w:rsid w:val="00EC25F9"/>
    <w:rsid w:val="00ED583F"/>
    <w:rsid w:val="00F26DE0"/>
    <w:rsid w:val="00FA4A03"/>
    <w:rsid w:val="00FD7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2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68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68C0"/>
    <w:rPr>
      <w:rFonts w:ascii="Tahoma" w:hAnsi="Tahoma" w:cs="Tahoma"/>
      <w:sz w:val="16"/>
      <w:szCs w:val="16"/>
      <w:lang w:eastAsia="en-US"/>
    </w:rPr>
  </w:style>
  <w:style w:type="character" w:styleId="Kommentarsreferens">
    <w:name w:val="annotation reference"/>
    <w:basedOn w:val="Standardstycketeckensnitt"/>
    <w:rsid w:val="00FD7178"/>
    <w:rPr>
      <w:sz w:val="16"/>
      <w:szCs w:val="16"/>
    </w:rPr>
  </w:style>
  <w:style w:type="paragraph" w:styleId="Kommentarer">
    <w:name w:val="annotation text"/>
    <w:basedOn w:val="Normal"/>
    <w:link w:val="KommentarerChar"/>
    <w:rsid w:val="00FD7178"/>
    <w:pPr>
      <w:spacing w:line="240" w:lineRule="auto"/>
    </w:pPr>
    <w:rPr>
      <w:sz w:val="20"/>
    </w:rPr>
  </w:style>
  <w:style w:type="character" w:customStyle="1" w:styleId="KommentarerChar">
    <w:name w:val="Kommentarer Char"/>
    <w:basedOn w:val="Standardstycketeckensnitt"/>
    <w:link w:val="Kommentarer"/>
    <w:rsid w:val="00FD7178"/>
    <w:rPr>
      <w:rFonts w:ascii="OrigGarmnd BT" w:hAnsi="OrigGarmnd BT"/>
      <w:lang w:eastAsia="en-US"/>
    </w:rPr>
  </w:style>
  <w:style w:type="paragraph" w:styleId="Kommentarsmne">
    <w:name w:val="annotation subject"/>
    <w:basedOn w:val="Kommentarer"/>
    <w:next w:val="Kommentarer"/>
    <w:link w:val="KommentarsmneChar"/>
    <w:rsid w:val="00FD7178"/>
    <w:rPr>
      <w:b/>
      <w:bCs/>
    </w:rPr>
  </w:style>
  <w:style w:type="character" w:customStyle="1" w:styleId="KommentarsmneChar">
    <w:name w:val="Kommentarsämne Char"/>
    <w:basedOn w:val="KommentarerChar"/>
    <w:link w:val="Kommentarsmne"/>
    <w:rsid w:val="00FD7178"/>
    <w:rPr>
      <w:rFonts w:ascii="OrigGarmnd BT" w:hAnsi="OrigGarmnd BT"/>
      <w:b/>
      <w:bCs/>
      <w:lang w:eastAsia="en-US"/>
    </w:rPr>
  </w:style>
  <w:style w:type="paragraph" w:styleId="Brdtext">
    <w:name w:val="Body Text"/>
    <w:basedOn w:val="Normal"/>
    <w:link w:val="BrdtextChar"/>
    <w:qFormat/>
    <w:rsid w:val="008C0A9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C0A9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8C0A9A"/>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C0A9A"/>
    <w:rPr>
      <w:rFonts w:asciiTheme="majorHAnsi" w:eastAsiaTheme="majorEastAsia" w:hAnsiTheme="majorHAnsi" w:cstheme="majorBidi"/>
      <w:kern w:val="28"/>
      <w:sz w:val="26"/>
      <w:szCs w:val="56"/>
      <w:lang w:eastAsia="en-US"/>
    </w:rPr>
  </w:style>
  <w:style w:type="character" w:customStyle="1" w:styleId="SidhuvudChar">
    <w:name w:val="Sidhuvud Char"/>
    <w:basedOn w:val="Standardstycketeckensnitt"/>
    <w:link w:val="Sidhuvud"/>
    <w:uiPriority w:val="99"/>
    <w:rsid w:val="008C0A9A"/>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68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68C0"/>
    <w:rPr>
      <w:rFonts w:ascii="Tahoma" w:hAnsi="Tahoma" w:cs="Tahoma"/>
      <w:sz w:val="16"/>
      <w:szCs w:val="16"/>
      <w:lang w:eastAsia="en-US"/>
    </w:rPr>
  </w:style>
  <w:style w:type="character" w:styleId="Kommentarsreferens">
    <w:name w:val="annotation reference"/>
    <w:basedOn w:val="Standardstycketeckensnitt"/>
    <w:rsid w:val="00FD7178"/>
    <w:rPr>
      <w:sz w:val="16"/>
      <w:szCs w:val="16"/>
    </w:rPr>
  </w:style>
  <w:style w:type="paragraph" w:styleId="Kommentarer">
    <w:name w:val="annotation text"/>
    <w:basedOn w:val="Normal"/>
    <w:link w:val="KommentarerChar"/>
    <w:rsid w:val="00FD7178"/>
    <w:pPr>
      <w:spacing w:line="240" w:lineRule="auto"/>
    </w:pPr>
    <w:rPr>
      <w:sz w:val="20"/>
    </w:rPr>
  </w:style>
  <w:style w:type="character" w:customStyle="1" w:styleId="KommentarerChar">
    <w:name w:val="Kommentarer Char"/>
    <w:basedOn w:val="Standardstycketeckensnitt"/>
    <w:link w:val="Kommentarer"/>
    <w:rsid w:val="00FD7178"/>
    <w:rPr>
      <w:rFonts w:ascii="OrigGarmnd BT" w:hAnsi="OrigGarmnd BT"/>
      <w:lang w:eastAsia="en-US"/>
    </w:rPr>
  </w:style>
  <w:style w:type="paragraph" w:styleId="Kommentarsmne">
    <w:name w:val="annotation subject"/>
    <w:basedOn w:val="Kommentarer"/>
    <w:next w:val="Kommentarer"/>
    <w:link w:val="KommentarsmneChar"/>
    <w:rsid w:val="00FD7178"/>
    <w:rPr>
      <w:b/>
      <w:bCs/>
    </w:rPr>
  </w:style>
  <w:style w:type="character" w:customStyle="1" w:styleId="KommentarsmneChar">
    <w:name w:val="Kommentarsämne Char"/>
    <w:basedOn w:val="KommentarerChar"/>
    <w:link w:val="Kommentarsmne"/>
    <w:rsid w:val="00FD7178"/>
    <w:rPr>
      <w:rFonts w:ascii="OrigGarmnd BT" w:hAnsi="OrigGarmnd BT"/>
      <w:b/>
      <w:bCs/>
      <w:lang w:eastAsia="en-US"/>
    </w:rPr>
  </w:style>
  <w:style w:type="paragraph" w:styleId="Brdtext">
    <w:name w:val="Body Text"/>
    <w:basedOn w:val="Normal"/>
    <w:link w:val="BrdtextChar"/>
    <w:qFormat/>
    <w:rsid w:val="008C0A9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C0A9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8C0A9A"/>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C0A9A"/>
    <w:rPr>
      <w:rFonts w:asciiTheme="majorHAnsi" w:eastAsiaTheme="majorEastAsia" w:hAnsiTheme="majorHAnsi" w:cstheme="majorBidi"/>
      <w:kern w:val="28"/>
      <w:sz w:val="26"/>
      <w:szCs w:val="56"/>
      <w:lang w:eastAsia="en-US"/>
    </w:rPr>
  </w:style>
  <w:style w:type="character" w:customStyle="1" w:styleId="SidhuvudChar">
    <w:name w:val="Sidhuvud Char"/>
    <w:basedOn w:val="Standardstycketeckensnitt"/>
    <w:link w:val="Sidhuvud"/>
    <w:uiPriority w:val="99"/>
    <w:rsid w:val="008C0A9A"/>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8D1FB6A73F4AFEB4138C8A78438AC6"/>
        <w:category>
          <w:name w:val="Allmänt"/>
          <w:gallery w:val="placeholder"/>
        </w:category>
        <w:types>
          <w:type w:val="bbPlcHdr"/>
        </w:types>
        <w:behaviors>
          <w:behavior w:val="content"/>
        </w:behaviors>
        <w:guid w:val="{8EDACB66-5C67-4EAF-8DEA-266C72C2A7B5}"/>
      </w:docPartPr>
      <w:docPartBody>
        <w:p w14:paraId="28C9AE5D" w14:textId="77777777" w:rsidR="00104BD4" w:rsidRDefault="00624AA0" w:rsidP="00624AA0">
          <w:pPr>
            <w:pStyle w:val="108D1FB6A73F4AFEB4138C8A78438AC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A0"/>
    <w:rsid w:val="00104BD4"/>
    <w:rsid w:val="00624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8C9AE5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4AA0"/>
    <w:rPr>
      <w:color w:val="808080"/>
    </w:rPr>
  </w:style>
  <w:style w:type="paragraph" w:customStyle="1" w:styleId="108D1FB6A73F4AFEB4138C8A78438AC6">
    <w:name w:val="108D1FB6A73F4AFEB4138C8A78438AC6"/>
    <w:rsid w:val="00624A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4AA0"/>
    <w:rPr>
      <w:color w:val="808080"/>
    </w:rPr>
  </w:style>
  <w:style w:type="paragraph" w:customStyle="1" w:styleId="108D1FB6A73F4AFEB4138C8A78438AC6">
    <w:name w:val="108D1FB6A73F4AFEB4138C8A78438AC6"/>
    <w:rsid w:val="00624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0a67859e-a51f-43c8-ba0b-307d65f6e631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AEC6B-2639-46E9-A22E-2F464462C519}"/>
</file>

<file path=customXml/itemProps2.xml><?xml version="1.0" encoding="utf-8"?>
<ds:datastoreItem xmlns:ds="http://schemas.openxmlformats.org/officeDocument/2006/customXml" ds:itemID="{61171AC2-D0C5-429C-9A35-B840A547065E}"/>
</file>

<file path=customXml/itemProps3.xml><?xml version="1.0" encoding="utf-8"?>
<ds:datastoreItem xmlns:ds="http://schemas.openxmlformats.org/officeDocument/2006/customXml" ds:itemID="{AC59E719-8B90-4CD0-A13A-DBC978F27B39}"/>
</file>

<file path=customXml/itemProps4.xml><?xml version="1.0" encoding="utf-8"?>
<ds:datastoreItem xmlns:ds="http://schemas.openxmlformats.org/officeDocument/2006/customXml" ds:itemID="{3C8DDB3C-F398-422B-806B-8855D842EDC4}"/>
</file>

<file path=customXml/itemProps5.xml><?xml version="1.0" encoding="utf-8"?>
<ds:datastoreItem xmlns:ds="http://schemas.openxmlformats.org/officeDocument/2006/customXml" ds:itemID="{D62D94A7-AA42-4D92-9493-6A7E4EBBDC4E}"/>
</file>

<file path=customXml/itemProps6.xml><?xml version="1.0" encoding="utf-8"?>
<ds:datastoreItem xmlns:ds="http://schemas.openxmlformats.org/officeDocument/2006/customXml" ds:itemID="{FC05D173-F711-4F9E-9967-56A471EB7056}"/>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2029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Palm</dc:creator>
  <cp:lastModifiedBy>Thomas H Pettersson</cp:lastModifiedBy>
  <cp:revision>3</cp:revision>
  <cp:lastPrinted>2017-03-15T07:57:00Z</cp:lastPrinted>
  <dcterms:created xsi:type="dcterms:W3CDTF">2017-03-15T07:57:00Z</dcterms:created>
  <dcterms:modified xsi:type="dcterms:W3CDTF">2017-03-15T07:58:00Z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61450ad2-a1bb-497f-9514-d32f539c02d6</vt:lpwstr>
  </property>
  <property fmtid="{D5CDD505-2E9C-101B-9397-08002B2CF9AE}" pid="9" name="Departementsenhet">
    <vt:lpwstr/>
  </property>
  <property fmtid="{D5CDD505-2E9C-101B-9397-08002B2CF9AE}" pid="10" name="Aktivitetskategori">
    <vt:lpwstr/>
  </property>
</Properties>
</file>