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62AA" w:rsidRPr="003E7435" w:rsidRDefault="007F62AA">
      <w:pPr>
        <w:pStyle w:val="Hemstlrubrik"/>
      </w:pPr>
      <w:r w:rsidRPr="003E7435">
        <w:t>Förslag till riksdagsbeslut</w:t>
      </w:r>
    </w:p>
    <w:p w:rsidR="007F62AA" w:rsidRPr="003E7435" w:rsidRDefault="007F62AA">
      <w:pPr>
        <w:pStyle w:val="Hemstlatt"/>
        <w:numPr>
          <w:ilvl w:val="0"/>
          <w:numId w:val="1"/>
        </w:numPr>
      </w:pPr>
      <w:r w:rsidRPr="003E7435">
        <w:t>Riksdagen beslutar om ändring i förslaget om ändring i 2 kap. 1 § lagen (1994:1776) om skatt på energi så att energ</w:t>
      </w:r>
      <w:r w:rsidRPr="003E7435">
        <w:t>i</w:t>
      </w:r>
      <w:r w:rsidRPr="003E7435">
        <w:t>skatten även på diesel i miljöklass 3 höjs med 20 öre per liter med ikraf</w:t>
      </w:r>
      <w:r w:rsidRPr="003E7435">
        <w:t>t</w:t>
      </w:r>
      <w:r w:rsidRPr="003E7435">
        <w:t>trädande den 1 januari 2008.</w:t>
      </w:r>
    </w:p>
    <w:p w:rsidR="007F62AA" w:rsidRPr="003E7435" w:rsidRDefault="007F62AA">
      <w:pPr>
        <w:pStyle w:val="Hemstlatt"/>
        <w:numPr>
          <w:ilvl w:val="0"/>
          <w:numId w:val="1"/>
        </w:numPr>
      </w:pPr>
      <w:r w:rsidRPr="003E7435">
        <w:t>Riksdagen tillkännager för regeringen som sin mening vad som anförs i motionen om en utredning kring skatt på alk</w:t>
      </w:r>
      <w:r w:rsidRPr="003E7435">
        <w:t>o</w:t>
      </w:r>
      <w:r w:rsidRPr="003E7435">
        <w:t>läsk.</w:t>
      </w:r>
    </w:p>
    <w:p w:rsidR="007F62AA" w:rsidRPr="003E7435" w:rsidRDefault="007F62AA">
      <w:pPr>
        <w:pStyle w:val="Rubrik1"/>
      </w:pPr>
      <w:r w:rsidRPr="003E7435">
        <w:t>Motivering</w:t>
      </w:r>
    </w:p>
    <w:p w:rsidR="007F62AA" w:rsidRPr="003E7435" w:rsidRDefault="007F62AA">
      <w:bookmarkStart w:id="0" w:name="_Toc179058396"/>
      <w:bookmarkStart w:id="1" w:name="_Toc179332541"/>
      <w:r w:rsidRPr="003E7435">
        <w:t>I denna kommittémotion återger vi relevanta delar av den socialdemokratiska partimotionen med anledning av proposition 2007/08:1 Budgetproposition för 2008.</w:t>
      </w:r>
    </w:p>
    <w:bookmarkEnd w:id="0"/>
    <w:bookmarkEnd w:id="1"/>
    <w:p w:rsidR="007F62AA" w:rsidRPr="003E7435" w:rsidRDefault="007F62AA">
      <w:pPr>
        <w:pStyle w:val="Rubrik2"/>
      </w:pPr>
      <w:r w:rsidRPr="003E7435">
        <w:t>Höjd energiskatt på diesel</w:t>
      </w:r>
    </w:p>
    <w:p w:rsidR="007F62AA" w:rsidRPr="003E7435" w:rsidRDefault="007F62AA">
      <w:r w:rsidRPr="003E7435">
        <w:t xml:space="preserve">Regeringen föreslår att skatten på de miljövänligare mk 1- och mk 2-klasserna av dieselolja ska höjas. Det innebär att den miljöfarligare dieseln, mk 3, kan ta marknadsandelar. Vi föreslår därför att även skatten på mk 3-diesel ska höjas med 20 öre per liter. Den höjda skatten på diesel kan drabba åkerinäringen och kollektivtrafiken. Därför anser att vi att regeringen bör se över dessa branschers villkor samt vid behov föreslå åtgärder för hur dessa ska kompenseras. I fråga om klimatskatter anser vi också </w:t>
      </w:r>
      <w:r w:rsidRPr="003E7435">
        <w:t>att den gröna o</w:t>
      </w:r>
      <w:r w:rsidRPr="003E7435">
        <w:t>m</w:t>
      </w:r>
      <w:r w:rsidRPr="003E7435">
        <w:t>ställningen måste utformas så att elintensiv industri värnas.</w:t>
      </w:r>
    </w:p>
    <w:p w:rsidR="007F62AA" w:rsidRPr="003E7435" w:rsidRDefault="007F62AA">
      <w:pPr>
        <w:pStyle w:val="Rubrik2"/>
      </w:pPr>
      <w:r w:rsidRPr="003E7435">
        <w:lastRenderedPageBreak/>
        <w:t>Punktskatter för folkhälsa</w:t>
      </w:r>
    </w:p>
    <w:p w:rsidR="007F62AA" w:rsidRPr="003E7435" w:rsidRDefault="007F62AA">
      <w:r w:rsidRPr="003E7435">
        <w:t>Punktskatter tas ut på särskilt utvalda varor och tjänster. Inom folkhälsoomr</w:t>
      </w:r>
      <w:r w:rsidRPr="003E7435">
        <w:t>å</w:t>
      </w:r>
      <w:r w:rsidRPr="003E7435">
        <w:t>det anser vi att det är motiverat med punktskatter för att begränsa de av våra beteenden som riskerar att skada oss själva och våra närmaste. Detta har varit motivet för skatter på alkohol och tobak samt i viss mån spel.</w:t>
      </w:r>
    </w:p>
    <w:p w:rsidR="007F62AA" w:rsidRPr="003E7435" w:rsidRDefault="007F62AA">
      <w:pPr>
        <w:pStyle w:val="Rubrik2"/>
      </w:pPr>
      <w:r w:rsidRPr="003E7435">
        <w:t>Alkohol- och tobaksskatter</w:t>
      </w:r>
    </w:p>
    <w:p w:rsidR="007F62AA" w:rsidRPr="003E7435" w:rsidRDefault="007F62AA">
      <w:r w:rsidRPr="003E7435">
        <w:t>Regeringen föreslår förändrade alkoholskatter på öl och vin samt att tobak</w:t>
      </w:r>
      <w:r w:rsidRPr="003E7435">
        <w:t>s</w:t>
      </w:r>
      <w:r w:rsidRPr="003E7435">
        <w:t>skatten ska höjas. Vi socialdemokrater accepterar dessa förändringar, men vi finner det märkligt att regeringen motiverar höjningarna ur ett budgetperspe</w:t>
      </w:r>
      <w:r w:rsidRPr="003E7435">
        <w:t>k</w:t>
      </w:r>
      <w:r w:rsidRPr="003E7435">
        <w:t>tiv och inte ur ett folkhälsoperspektiv.</w:t>
      </w:r>
    </w:p>
    <w:p w:rsidR="007F62AA" w:rsidRPr="003E7435" w:rsidRDefault="007F62AA">
      <w:pPr>
        <w:pStyle w:val="Normaltindrag"/>
      </w:pPr>
      <w:r w:rsidRPr="003E7435">
        <w:t>Vidare anser vi att det bör utredas om skatten på alkoläsk kan höjas. Alk</w:t>
      </w:r>
      <w:r w:rsidRPr="003E7435">
        <w:t>o</w:t>
      </w:r>
      <w:r w:rsidRPr="003E7435">
        <w:t xml:space="preserve">läsk riktar sig främst till ungdomar, som ofta är mycket priskänsliga. En högre skatt på alkoläsk kan minska ungdomars bruk av alkohol. </w:t>
      </w:r>
    </w:p>
    <w:p w:rsidR="007F62AA" w:rsidRPr="003E7435" w:rsidRDefault="007F62AA">
      <w:pPr>
        <w:pStyle w:val="Rubrik2"/>
      </w:pPr>
      <w:r w:rsidRPr="003E7435">
        <w:t>Sänkt lotteriskatt</w:t>
      </w:r>
    </w:p>
    <w:p w:rsidR="007F62AA" w:rsidRPr="003E7435" w:rsidRDefault="007F62AA">
      <w:r w:rsidRPr="003E7435">
        <w:t>Lotteriskatten höjdes från 35 till 36 procent den 1 juli 1997. Vid denna ti</w:t>
      </w:r>
      <w:r w:rsidRPr="003E7435">
        <w:t>d</w:t>
      </w:r>
      <w:r w:rsidRPr="003E7435">
        <w:t>punkt var utvecklingen för ATG god. Under senare år har förutsättningarna för trav- och galoppsporten dock försämrats. Hästnäringen är en både viktig och växande näring. Därför föreslog vi socialdemokrater redan i budgetm</w:t>
      </w:r>
      <w:r w:rsidRPr="003E7435">
        <w:t>o</w:t>
      </w:r>
      <w:r w:rsidRPr="003E7435">
        <w:t xml:space="preserve">tionen för 2007 att skatten skulle sänkas tillbaka till 35 procent. Det är bra att regeringen nu tänkt om och ansluter sig till vårt förslag, som den borgerliga majoriteten i riksdagen avvisade vid behandlingen av vår budgetmotion för 2007.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E7435">
        <w:trPr>
          <w:cantSplit/>
        </w:trPr>
        <w:tc>
          <w:tcPr>
            <w:tcW w:w="3046" w:type="dxa"/>
          </w:tcPr>
          <w:p w:rsidR="007F62AA" w:rsidRPr="003E7435" w:rsidRDefault="007F62AA">
            <w:pPr>
              <w:pStyle w:val="UnderskriftDatum"/>
              <w:spacing w:before="240"/>
            </w:pPr>
            <w:r w:rsidRPr="003E7435">
              <w:t>Stockholm den 31 oktober 2007</w:t>
            </w:r>
          </w:p>
        </w:tc>
        <w:tc>
          <w:tcPr>
            <w:tcW w:w="3047" w:type="dxa"/>
          </w:tcPr>
          <w:p w:rsidR="007F62AA" w:rsidRPr="003E7435" w:rsidRDefault="007F62AA">
            <w:pPr>
              <w:pStyle w:val="Underskrifter"/>
              <w:spacing w:before="240"/>
            </w:pPr>
          </w:p>
        </w:tc>
      </w:tr>
      <w:tr w:rsidR="00000000" w:rsidRPr="003E7435">
        <w:trPr>
          <w:cantSplit/>
        </w:trPr>
        <w:tc>
          <w:tcPr>
            <w:tcW w:w="3046" w:type="dxa"/>
          </w:tcPr>
          <w:p w:rsidR="007F62AA" w:rsidRPr="003E7435" w:rsidRDefault="007F62AA">
            <w:pPr>
              <w:pStyle w:val="Underskrifter"/>
            </w:pPr>
            <w:r w:rsidRPr="003E7435">
              <w:t>Lars Johansson (s)</w:t>
            </w:r>
          </w:p>
        </w:tc>
        <w:tc>
          <w:tcPr>
            <w:tcW w:w="3046" w:type="dxa"/>
          </w:tcPr>
          <w:p w:rsidR="007F62AA" w:rsidRPr="003E7435" w:rsidRDefault="007F62AA">
            <w:pPr>
              <w:pStyle w:val="Underskrifter"/>
            </w:pPr>
          </w:p>
        </w:tc>
      </w:tr>
      <w:tr w:rsidR="00000000" w:rsidRPr="003E7435">
        <w:trPr>
          <w:cantSplit/>
        </w:trPr>
        <w:tc>
          <w:tcPr>
            <w:tcW w:w="3046" w:type="dxa"/>
          </w:tcPr>
          <w:p w:rsidR="007F62AA" w:rsidRPr="003E7435" w:rsidRDefault="007F62AA">
            <w:pPr>
              <w:pStyle w:val="Underskrifter"/>
            </w:pPr>
            <w:r w:rsidRPr="003E7435">
              <w:t>Laila Bjurling (s)</w:t>
            </w:r>
          </w:p>
        </w:tc>
        <w:tc>
          <w:tcPr>
            <w:tcW w:w="3046" w:type="dxa"/>
          </w:tcPr>
          <w:p w:rsidR="007F62AA" w:rsidRPr="003E7435" w:rsidRDefault="007F62AA">
            <w:pPr>
              <w:pStyle w:val="Underskrifter"/>
            </w:pPr>
            <w:r w:rsidRPr="003E7435">
              <w:t>Raimo Pärssinen (s)</w:t>
            </w:r>
          </w:p>
        </w:tc>
      </w:tr>
      <w:tr w:rsidR="00000000" w:rsidRPr="003E7435">
        <w:trPr>
          <w:cantSplit/>
        </w:trPr>
        <w:tc>
          <w:tcPr>
            <w:tcW w:w="3046" w:type="dxa"/>
          </w:tcPr>
          <w:p w:rsidR="007F62AA" w:rsidRPr="003E7435" w:rsidRDefault="007F62AA">
            <w:pPr>
              <w:pStyle w:val="Underskrifter"/>
            </w:pPr>
            <w:r w:rsidRPr="003E7435">
              <w:t>Christin Hagberg (s)</w:t>
            </w:r>
          </w:p>
        </w:tc>
        <w:tc>
          <w:tcPr>
            <w:tcW w:w="3046" w:type="dxa"/>
          </w:tcPr>
          <w:p w:rsidR="007F62AA" w:rsidRPr="003E7435" w:rsidRDefault="007F62AA">
            <w:pPr>
              <w:pStyle w:val="Underskrifter"/>
            </w:pPr>
            <w:r w:rsidRPr="003E7435">
              <w:t>Fredrik Olovsson (s)</w:t>
            </w:r>
          </w:p>
        </w:tc>
      </w:tr>
      <w:tr w:rsidR="00000000" w:rsidRPr="003E7435">
        <w:trPr>
          <w:cantSplit/>
        </w:trPr>
        <w:tc>
          <w:tcPr>
            <w:tcW w:w="3046" w:type="dxa"/>
          </w:tcPr>
          <w:p w:rsidR="007F62AA" w:rsidRPr="003E7435" w:rsidRDefault="007F62AA">
            <w:pPr>
              <w:pStyle w:val="Underskrifter"/>
            </w:pPr>
            <w:r w:rsidRPr="003E7435">
              <w:t>Britta Rådström (s)</w:t>
            </w:r>
          </w:p>
        </w:tc>
        <w:tc>
          <w:tcPr>
            <w:tcW w:w="3046" w:type="dxa"/>
          </w:tcPr>
          <w:p w:rsidR="007F62AA" w:rsidRPr="003E7435" w:rsidRDefault="007F62AA">
            <w:pPr>
              <w:pStyle w:val="Underskrifter"/>
            </w:pPr>
            <w:r w:rsidRPr="003E7435">
              <w:t>Hans Olsson (s)</w:t>
            </w:r>
          </w:p>
        </w:tc>
      </w:tr>
      <w:tr w:rsidR="00000000" w:rsidRPr="003E7435">
        <w:trPr>
          <w:cantSplit/>
        </w:trPr>
        <w:tc>
          <w:tcPr>
            <w:tcW w:w="3046" w:type="dxa"/>
          </w:tcPr>
          <w:p w:rsidR="007F62AA" w:rsidRPr="003E7435" w:rsidRDefault="007F62AA">
            <w:pPr>
              <w:pStyle w:val="Underskrifter"/>
            </w:pPr>
            <w:r w:rsidRPr="003E7435">
              <w:t>Birgitta Eriksson (s)</w:t>
            </w:r>
          </w:p>
        </w:tc>
        <w:tc>
          <w:tcPr>
            <w:tcW w:w="3046" w:type="dxa"/>
          </w:tcPr>
          <w:p w:rsidR="007F62AA" w:rsidRPr="003E7435" w:rsidRDefault="007F62AA">
            <w:pPr>
              <w:pStyle w:val="Underskrifter"/>
            </w:pPr>
          </w:p>
        </w:tc>
      </w:tr>
    </w:tbl>
    <w:p w:rsidR="007F62AA" w:rsidRPr="003E7435" w:rsidRDefault="007F62AA">
      <w:pPr>
        <w:pStyle w:val="Normaltindrag"/>
      </w:pPr>
    </w:p>
    <w:sectPr w:rsidR="007F62AA" w:rsidRPr="003E74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62AA" w:rsidRPr="003E7435" w:rsidRDefault="007F62AA">
      <w:r w:rsidRPr="003E7435">
        <w:separator/>
      </w:r>
    </w:p>
  </w:endnote>
  <w:endnote w:type="continuationSeparator" w:id="0">
    <w:p w:rsidR="007F62AA" w:rsidRPr="003E7435" w:rsidRDefault="007F62AA">
      <w:r w:rsidRPr="003E74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2AA" w:rsidRPr="003E7435" w:rsidRDefault="003E7435">
    <w:pPr>
      <w:pStyle w:val="Sidfot"/>
    </w:pPr>
    <w:r w:rsidRPr="003E74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08158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2AA" w:rsidRDefault="007F62A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62AA" w:rsidRDefault="007F62A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2AA" w:rsidRPr="003E7435" w:rsidRDefault="003E7435">
    <w:pPr>
      <w:pStyle w:val="Sidfot"/>
    </w:pPr>
    <w:r w:rsidRPr="003E74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47984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2AA" w:rsidRDefault="007F62A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62AA" w:rsidRDefault="007F62A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2AA" w:rsidRPr="003E7435" w:rsidRDefault="003E7435">
    <w:pPr>
      <w:pStyle w:val="Sidfot"/>
    </w:pPr>
    <w:r w:rsidRPr="003E74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81984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2AA" w:rsidRDefault="007F62A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62AA" w:rsidRDefault="007F62A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62AA" w:rsidRPr="003E7435" w:rsidRDefault="007F62AA">
      <w:r w:rsidRPr="003E7435">
        <w:separator/>
      </w:r>
    </w:p>
  </w:footnote>
  <w:footnote w:type="continuationSeparator" w:id="0">
    <w:p w:rsidR="007F62AA" w:rsidRPr="003E7435" w:rsidRDefault="007F62AA">
      <w:r w:rsidRPr="003E74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2AA" w:rsidRPr="003E7435" w:rsidRDefault="003E7435">
    <w:pPr>
      <w:pStyle w:val="Sidhuvud"/>
    </w:pPr>
    <w:r w:rsidRPr="003E74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22394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2AA" w:rsidRDefault="007F62A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62AA" w:rsidRDefault="007F62A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2AA" w:rsidRPr="003E7435" w:rsidRDefault="003E7435">
    <w:pPr>
      <w:pStyle w:val="Sidhuvud"/>
    </w:pPr>
    <w:r w:rsidRPr="003E74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55928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2AA" w:rsidRDefault="007F62A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62AA" w:rsidRDefault="007F62A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2AA" w:rsidRPr="003E7435" w:rsidRDefault="007F62AA">
    <w:pPr>
      <w:pStyle w:val="FSHNormal"/>
      <w:tabs>
        <w:tab w:val="right" w:pos="5840"/>
      </w:tabs>
    </w:pPr>
    <w:r w:rsidRPr="003E7435">
      <w:br/>
    </w:r>
    <w:r w:rsidRPr="003E7435">
      <w:fldChar w:fldCharType="begin" w:fldLock="1"/>
    </w:r>
    <w:r w:rsidRPr="003E7435">
      <w:instrText xml:space="preserve"> DOCPROPERTY</w:instrText>
    </w:r>
    <w:r w:rsidRPr="003E7435">
      <w:rPr>
        <w:sz w:val="18"/>
      </w:rPr>
      <w:instrText xml:space="preserve"> "YearUser" *\charformat </w:instrText>
    </w:r>
    <w:r w:rsidRPr="003E7435">
      <w:fldChar w:fldCharType="separate"/>
    </w:r>
    <w:r w:rsidRPr="003E7435">
      <w:t>2007/08</w:t>
    </w:r>
    <w:r w:rsidRPr="003E7435">
      <w:fldChar w:fldCharType="end"/>
    </w:r>
    <w:r w:rsidRPr="003E7435">
      <w:t xml:space="preserve"> </w:t>
    </w:r>
    <w:r w:rsidRPr="003E7435">
      <w:tab/>
      <w:t xml:space="preserve">mnr: </w:t>
    </w:r>
    <w:r w:rsidRPr="003E7435">
      <w:fldChar w:fldCharType="begin" w:fldLock="1"/>
    </w:r>
    <w:r w:rsidRPr="003E7435">
      <w:instrText xml:space="preserve"> DOCPROPERTY</w:instrText>
    </w:r>
    <w:r w:rsidRPr="003E7435">
      <w:rPr>
        <w:sz w:val="18"/>
      </w:rPr>
      <w:instrText xml:space="preserve"> "Motionsnummer" *\charformat </w:instrText>
    </w:r>
    <w:r w:rsidRPr="003E7435">
      <w:fldChar w:fldCharType="separate"/>
    </w:r>
    <w:r w:rsidRPr="003E7435">
      <w:t>Sk4</w:t>
    </w:r>
    <w:r w:rsidRPr="003E7435">
      <w:fldChar w:fldCharType="end"/>
    </w:r>
    <w:r w:rsidRPr="003E7435">
      <w:br/>
    </w:r>
    <w:r w:rsidRPr="003E7435">
      <w:fldChar w:fldCharType="begin" w:fldLock="1"/>
    </w:r>
    <w:r w:rsidRPr="003E7435">
      <w:instrText xml:space="preserve"> DOCPROPERTY</w:instrText>
    </w:r>
    <w:r w:rsidRPr="003E7435">
      <w:rPr>
        <w:sz w:val="18"/>
      </w:rPr>
      <w:instrText xml:space="preserve"> "Samling" *\charformat </w:instrText>
    </w:r>
    <w:r w:rsidRPr="003E7435">
      <w:fldChar w:fldCharType="end"/>
    </w:r>
    <w:r w:rsidRPr="003E7435">
      <w:tab/>
      <w:t xml:space="preserve">pnr: </w:t>
    </w:r>
    <w:r w:rsidRPr="003E7435">
      <w:fldChar w:fldCharType="begin" w:fldLock="1"/>
    </w:r>
    <w:r w:rsidRPr="003E7435">
      <w:instrText xml:space="preserve"> DOCPROPERTY</w:instrText>
    </w:r>
    <w:r w:rsidRPr="003E7435">
      <w:rPr>
        <w:sz w:val="18"/>
      </w:rPr>
      <w:instrText xml:space="preserve"> "Partinummer" *\charformat </w:instrText>
    </w:r>
    <w:r w:rsidRPr="003E7435">
      <w:fldChar w:fldCharType="separate"/>
    </w:r>
    <w:r w:rsidRPr="003E7435">
      <w:t>s16302</w:t>
    </w:r>
    <w:r w:rsidRPr="003E7435">
      <w:fldChar w:fldCharType="end"/>
    </w:r>
  </w:p>
  <w:p w:rsidR="007F62AA" w:rsidRPr="003E7435" w:rsidRDefault="007F62AA">
    <w:pPr>
      <w:pStyle w:val="FSHRub1"/>
    </w:pPr>
    <w:r w:rsidRPr="003E7435">
      <w:t>Motion till riksdagen</w:t>
    </w:r>
    <w:r w:rsidRPr="003E7435">
      <w:br/>
    </w:r>
    <w:r w:rsidRPr="003E7435">
      <w:fldChar w:fldCharType="begin" w:fldLock="1"/>
    </w:r>
    <w:r w:rsidRPr="003E7435">
      <w:instrText xml:space="preserve"> DOCPROPERTY "YearUser" *\charformat </w:instrText>
    </w:r>
    <w:r w:rsidRPr="003E7435">
      <w:fldChar w:fldCharType="separate"/>
    </w:r>
    <w:r w:rsidRPr="003E7435">
      <w:t>2007/08</w:t>
    </w:r>
    <w:r w:rsidRPr="003E7435">
      <w:fldChar w:fldCharType="end"/>
    </w:r>
    <w:r w:rsidRPr="003E7435">
      <w:t>:</w:t>
    </w:r>
    <w:r w:rsidRPr="003E7435">
      <w:fldChar w:fldCharType="begin" w:fldLock="1"/>
    </w:r>
    <w:r w:rsidRPr="003E7435">
      <w:instrText xml:space="preserve"> DOCPROPERTY "Motionsnummer" *\charformat </w:instrText>
    </w:r>
    <w:r w:rsidRPr="003E7435">
      <w:fldChar w:fldCharType="separate"/>
    </w:r>
    <w:r w:rsidRPr="003E7435">
      <w:t>Sk4</w:t>
    </w:r>
    <w:r w:rsidRPr="003E7435">
      <w:fldChar w:fldCharType="end"/>
    </w:r>
  </w:p>
  <w:p w:rsidR="007F62AA" w:rsidRPr="003E7435" w:rsidRDefault="007F62AA">
    <w:pPr>
      <w:pStyle w:val="FSHNormalS5"/>
    </w:pPr>
    <w:r w:rsidRPr="003E7435">
      <w:fldChar w:fldCharType="begin" w:fldLock="1"/>
    </w:r>
    <w:r w:rsidRPr="003E7435">
      <w:instrText xml:space="preserve"> DOCPROPERTY "MotionarText" *\charformat </w:instrText>
    </w:r>
    <w:r w:rsidRPr="003E7435">
      <w:fldChar w:fldCharType="separate"/>
    </w:r>
    <w:r w:rsidRPr="003E7435">
      <w:t>av Lars Johansson m.fl. (s)</w:t>
    </w:r>
    <w:r w:rsidRPr="003E7435">
      <w:fldChar w:fldCharType="end"/>
    </w:r>
    <w:r w:rsidRPr="003E7435">
      <w:br/>
    </w:r>
    <w:r w:rsidRPr="003E7435">
      <w:fldChar w:fldCharType="begin" w:fldLock="1"/>
    </w:r>
    <w:r w:rsidRPr="003E7435">
      <w:instrText xml:space="preserve"> DOCPROPERTY "SvarFrasKort" *\charformat </w:instrText>
    </w:r>
    <w:r w:rsidRPr="003E7435">
      <w:fldChar w:fldCharType="separate"/>
    </w:r>
    <w:r w:rsidRPr="003E7435">
      <w:t>med anledning av prop. 2007/08:11</w:t>
    </w:r>
    <w:r w:rsidRPr="003E7435">
      <w:fldChar w:fldCharType="end"/>
    </w:r>
  </w:p>
  <w:p w:rsidR="007F62AA" w:rsidRPr="003E7435" w:rsidRDefault="007F62AA">
    <w:pPr>
      <w:pStyle w:val="FSHTitel"/>
    </w:pPr>
    <w:r w:rsidRPr="003E7435">
      <w:fldChar w:fldCharType="begin" w:fldLock="1"/>
    </w:r>
    <w:r w:rsidRPr="003E7435">
      <w:instrText xml:space="preserve"> DOCPROPERTY</w:instrText>
    </w:r>
    <w:r w:rsidRPr="003E7435">
      <w:rPr>
        <w:sz w:val="18"/>
      </w:rPr>
      <w:instrText xml:space="preserve"> "RubrikSvar" *\charformat </w:instrText>
    </w:r>
    <w:r w:rsidRPr="003E7435">
      <w:fldChar w:fldCharType="separate"/>
    </w:r>
    <w:r w:rsidRPr="003E7435">
      <w:t>Vissa punktskattefrågor m.m. med anledning av budgetpropositionen för 2008</w:t>
    </w:r>
    <w:r w:rsidRPr="003E7435">
      <w:fldChar w:fldCharType="end"/>
    </w:r>
  </w:p>
  <w:p w:rsidR="007F62AA" w:rsidRPr="003E7435" w:rsidRDefault="007F62AA">
    <w:pPr>
      <w:pStyle w:val="Normal00"/>
    </w:pPr>
  </w:p>
  <w:p w:rsidR="007F62AA" w:rsidRPr="003E7435" w:rsidRDefault="007F62A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F5177"/>
    <w:multiLevelType w:val="hybridMultilevel"/>
    <w:tmpl w:val="C22492E6"/>
    <w:lvl w:ilvl="0" w:tplc="95F8F58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3676C87"/>
    <w:multiLevelType w:val="hybridMultilevel"/>
    <w:tmpl w:val="33FCD1D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65021849">
    <w:abstractNumId w:val="8"/>
  </w:num>
  <w:num w:numId="2" w16cid:durableId="52513130">
    <w:abstractNumId w:val="9"/>
  </w:num>
  <w:num w:numId="3" w16cid:durableId="970751665">
    <w:abstractNumId w:val="8"/>
  </w:num>
  <w:num w:numId="4" w16cid:durableId="278344407">
    <w:abstractNumId w:val="9"/>
  </w:num>
  <w:num w:numId="5" w16cid:durableId="695009493">
    <w:abstractNumId w:val="15"/>
  </w:num>
  <w:num w:numId="6" w16cid:durableId="165830133">
    <w:abstractNumId w:val="11"/>
  </w:num>
  <w:num w:numId="7" w16cid:durableId="1275676167">
    <w:abstractNumId w:val="12"/>
  </w:num>
  <w:num w:numId="8" w16cid:durableId="927690886">
    <w:abstractNumId w:val="13"/>
  </w:num>
  <w:num w:numId="9" w16cid:durableId="511576535">
    <w:abstractNumId w:val="8"/>
  </w:num>
  <w:num w:numId="10" w16cid:durableId="753404135">
    <w:abstractNumId w:val="3"/>
  </w:num>
  <w:num w:numId="11" w16cid:durableId="843011959">
    <w:abstractNumId w:val="2"/>
  </w:num>
  <w:num w:numId="12" w16cid:durableId="930697523">
    <w:abstractNumId w:val="1"/>
  </w:num>
  <w:num w:numId="13" w16cid:durableId="1500392280">
    <w:abstractNumId w:val="0"/>
  </w:num>
  <w:num w:numId="14" w16cid:durableId="2107000884">
    <w:abstractNumId w:val="9"/>
  </w:num>
  <w:num w:numId="15" w16cid:durableId="982467026">
    <w:abstractNumId w:val="7"/>
  </w:num>
  <w:num w:numId="16" w16cid:durableId="1163474486">
    <w:abstractNumId w:val="6"/>
  </w:num>
  <w:num w:numId="17" w16cid:durableId="1757630851">
    <w:abstractNumId w:val="5"/>
  </w:num>
  <w:num w:numId="18" w16cid:durableId="1188518780">
    <w:abstractNumId w:val="4"/>
  </w:num>
  <w:num w:numId="19" w16cid:durableId="1614164212">
    <w:abstractNumId w:val="14"/>
  </w:num>
  <w:num w:numId="20" w16cid:durableId="11003711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17"/>
    <w:docVar w:name="PersonGUIDs" w:val="{C2D4C815-8494-46B9-83F9-6CC88ABB57BF},{5EB7F944-CF78-46CC-BD19-04A8915DA7A7},{D360312F-B36A-4B0C-884D-0625A443D06F},{1349BC2E-921E-4C89-A5BB-ABC1F4BF1292},{2324F4A0-E53B-45F4-91A8-8A3CDB8C0381},{EAEEEC3A-A275-4DF3-87D3-477F1EB1ACA8},{0912A012-88B0-4A29-9CC0-F34767E4305F},{3F570A16-63D1-4193-A5C3-E43F02560859}"/>
  </w:docVars>
  <w:rsids>
    <w:rsidRoot w:val="00D75A28"/>
    <w:rsid w:val="003E7435"/>
    <w:rsid w:val="007F62AA"/>
    <w:rsid w:val="00D75A2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B2BC068-3BE2-47FA-9CA7-60555F536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character" w:customStyle="1" w:styleId="text9">
    <w:name w:val="text9"/>
    <w:basedOn w:val="Standardstycketeckensnitt"/>
    <w:rPr>
      <w:rFonts w:ascii="Verdana" w:hAnsi="Verdana" w:hint="default"/>
      <w:i w:val="0"/>
      <w:iCs w:val="0"/>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2320</Characters>
  <Application>Microsoft Office Word</Application>
  <DocSecurity>4</DocSecurity>
  <Lines>53</Lines>
  <Paragraphs>27</Paragraphs>
  <ScaleCrop>false</ScaleCrop>
  <HeadingPairs>
    <vt:vector size="2" baseType="variant">
      <vt:variant>
        <vt:lpstr>Rubrik</vt:lpstr>
      </vt:variant>
      <vt:variant>
        <vt:i4>1</vt:i4>
      </vt:variant>
    </vt:vector>
  </HeadingPairs>
  <TitlesOfParts>
    <vt:vector size="1" baseType="lpstr">
      <vt:lpstr>s16302</vt:lpstr>
    </vt:vector>
  </TitlesOfParts>
  <Company>Riksdagen</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s16302</dc:title>
  <dc:subject>s16302</dc:subject>
  <dc:creator>Riksdagen</dc:creator>
  <cp:keywords>Riksdagen</cp:keywords>
  <dc:description>TKG-ktrl, MSMQ4mb, PersReg-Distribution mm</dc:description>
  <cp:lastModifiedBy>Lars Brink</cp:lastModifiedBy>
  <cp:revision>2</cp:revision>
  <cp:lastPrinted>2007-11-06T13:47:00Z</cp:lastPrinted>
  <dcterms:created xsi:type="dcterms:W3CDTF">2025-12-17T08:29:00Z</dcterms:created>
  <dcterms:modified xsi:type="dcterms:W3CDTF">2025-12-17T08:29:00Z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mot2000_492_2007-10-17</vt:lpwstr>
  </property>
  <property fmtid="{D5CDD505-2E9C-101B-9397-08002B2CF9AE}" pid="3" name="version">
    <vt:lpwstr>mot2000_492_2007-10-17</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2007/08:11 Vissa punktskattefrågor m.m. med anledning av budgetpropositionen för 2008</vt:lpwstr>
  </property>
  <property fmtid="{D5CDD505-2E9C-101B-9397-08002B2CF9AE}" pid="11" name="SvarFrasKort">
    <vt:lpwstr>med anledning av prop. 2007/08:11</vt:lpwstr>
  </property>
  <property fmtid="{D5CDD505-2E9C-101B-9397-08002B2CF9AE}" pid="12" name="Svar">
    <vt:lpwstr>Proposition</vt:lpwstr>
  </property>
  <property fmtid="{D5CDD505-2E9C-101B-9397-08002B2CF9AE}" pid="13" name="SvarNr">
    <vt:lpwstr>2007/08:11</vt:lpwstr>
  </property>
  <property fmtid="{D5CDD505-2E9C-101B-9397-08002B2CF9AE}" pid="14" name="RubrikSvar">
    <vt:lpwstr>Vissa punktskattefrågor m.m. med anledning av budgetpropositionen för 2008</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s16302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Johansson m.fl. (s)</vt:lpwstr>
  </property>
  <property fmtid="{D5CDD505-2E9C-101B-9397-08002B2CF9AE}" pid="26" name="MotionarLista">
    <vt:lpwstr>Johansson, Lars (s)\Bjurling, Laila (s)\Pärssinen, Raimo (s)\Hagberg, Christin (s)\Olovsson, Fredrik (s)\Rådström, Britta (s)\Olsson, Hans (s)\Eriksson, Birgitta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Johansson (s), Laila Bjurling (s), Raimo Pärssinen (s), Christin Hagberg (s), Fredrik Olovsson (s), Britta Rådström (s), Hans Olsson (s), Birgitta Eriksson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Sk4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2007</vt:lpwstr>
  </property>
  <property fmtid="{D5CDD505-2E9C-101B-9397-08002B2CF9AE}" pid="44" name="NotesUID">
    <vt:lpwstr>margareta.freding@riksdagen.se</vt:lpwstr>
  </property>
  <property fmtid="{D5CDD505-2E9C-101B-9397-08002B2CF9AE}" pid="45" name="ReservUID">
    <vt:lpwstr>ma0712aa</vt:lpwstr>
  </property>
  <property fmtid="{D5CDD505-2E9C-101B-9397-08002B2CF9AE}" pid="46" name="MotionID">
    <vt:lpwstr>20072008000000000115000163020075</vt:lpwstr>
  </property>
  <property fmtid="{D5CDD505-2E9C-101B-9397-08002B2CF9AE}" pid="47" name="datum">
    <vt:lpwstr>071031</vt:lpwstr>
  </property>
  <property fmtid="{D5CDD505-2E9C-101B-9397-08002B2CF9AE}" pid="48" name="avsändar-e-post">
    <vt:lpwstr>margareta.freding@riksdagen.se</vt:lpwstr>
  </property>
  <property fmtid="{D5CDD505-2E9C-101B-9397-08002B2CF9AE}" pid="49" name="id">
    <vt:lpwstr>20072008000000000115000163020075</vt:lpwstr>
  </property>
  <property fmtid="{D5CDD505-2E9C-101B-9397-08002B2CF9AE}" pid="50" name="nummer">
    <vt:lpwstr>4</vt:lpwstr>
  </property>
  <property fmtid="{D5CDD505-2E9C-101B-9397-08002B2CF9AE}" pid="51" name="utskottsbeteckning">
    <vt:lpwstr>Sk</vt:lpwstr>
  </property>
  <property fmtid="{D5CDD505-2E9C-101B-9397-08002B2CF9AE}" pid="52" name="GlobalUID">
    <vt:lpwstr>{DD213662-E2D6-4088-A34D-EB8D8EDD23C7}</vt:lpwstr>
  </property>
  <property fmtid="{D5CDD505-2E9C-101B-9397-08002B2CF9AE}" pid="53" name="Överföringar">
    <vt:i4>0</vt:i4>
  </property>
  <property fmtid="{D5CDD505-2E9C-101B-9397-08002B2CF9AE}" pid="54" name="Checksum">
    <vt:lpwstr>*0012300296809*</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071106 14:47:50.411</vt:lpwstr>
  </property>
  <property fmtid="{D5CDD505-2E9C-101B-9397-08002B2CF9AE}" pid="58" name="urixGuid">
    <vt:lpwstr>{2CE70F9A-0505-4068-8782-29A17D765F35}</vt:lpwstr>
  </property>
</Properties>
</file>