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1F32BE" w14:textId="77777777">
      <w:pPr>
        <w:pStyle w:val="Normalutanindragellerluft"/>
      </w:pPr>
      <w:bookmarkStart w:name="_Toc106800475" w:id="0"/>
      <w:bookmarkStart w:name="_Toc106801300" w:id="1"/>
    </w:p>
    <w:p xmlns:w14="http://schemas.microsoft.com/office/word/2010/wordml" w:rsidRPr="009B062B" w:rsidR="00AF30DD" w:rsidP="008F0A2B" w:rsidRDefault="008F0A2B" w14:paraId="0CEA6411" w14:textId="77777777">
      <w:pPr>
        <w:pStyle w:val="RubrikFrslagTIllRiksdagsbeslut"/>
      </w:pPr>
      <w:sdt>
        <w:sdtPr>
          <w:alias w:val="CC_Boilerplate_4"/>
          <w:tag w:val="CC_Boilerplate_4"/>
          <w:id w:val="-1644581176"/>
          <w:lock w:val="sdtContentLocked"/>
          <w:placeholder>
            <w:docPart w:val="985A1E3DCFFA4FCA86B57916CF10E188"/>
          </w:placeholder>
          <w:text/>
        </w:sdtPr>
        <w:sdtEndPr/>
        <w:sdtContent>
          <w:r w:rsidRPr="009B062B" w:rsidR="00AF30DD">
            <w:t>Förslag till riksdagsbeslut</w:t>
          </w:r>
        </w:sdtContent>
      </w:sdt>
      <w:bookmarkEnd w:id="0"/>
      <w:bookmarkEnd w:id="1"/>
    </w:p>
    <w:sdt>
      <w:sdtPr>
        <w:tag w:val="c5d0c95b-405c-4fbf-b384-120f56dc15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agera tydligare för fred och säkerhet i Palestina och Israel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DAB49682CB4CBB9EFD72398E6B6CF0"/>
        </w:placeholder>
        <w:text/>
      </w:sdtPr>
      <w:sdtEndPr/>
      <w:sdtContent>
        <w:p xmlns:w14="http://schemas.microsoft.com/office/word/2010/wordml" w:rsidRPr="009B062B" w:rsidR="006D79C9" w:rsidP="00333E95" w:rsidRDefault="006D79C9" w14:paraId="7CF7D595" w14:textId="77777777">
          <w:pPr>
            <w:pStyle w:val="Rubrik1"/>
          </w:pPr>
          <w:r>
            <w:t>Motivering</w:t>
          </w:r>
        </w:p>
      </w:sdtContent>
    </w:sdt>
    <w:bookmarkEnd w:displacedByCustomXml="prev" w:id="3"/>
    <w:bookmarkEnd w:displacedByCustomXml="prev" w:id="4"/>
    <w:p xmlns:w14="http://schemas.microsoft.com/office/word/2010/wordml" w:rsidR="0094087A" w:rsidP="0094087A" w:rsidRDefault="0094087A" w14:paraId="3AFA12E6" w14:textId="37541250">
      <w:pPr>
        <w:pStyle w:val="Normalutanindragellerluft"/>
      </w:pPr>
      <w:r>
        <w:t xml:space="preserve">Israel-Palestinakonflikten är en av världens mest långdragna och komplexa konflikter, som har orsakat lidande för miljontals människor. Terrorattacken den 7 oktober och det krig som Israel nu bedriver i Gaza utgör grava folkrättsbrott som drabbar civila på ett brutalt sätt. Ockupationen av palestinskt territorium, blockaden av Gaza och återkommande våld har förvärrat situationen. </w:t>
      </w:r>
    </w:p>
    <w:p xmlns:w14="http://schemas.microsoft.com/office/word/2010/wordml" w:rsidR="0094087A" w:rsidP="0094087A" w:rsidRDefault="0094087A" w14:paraId="33396FD4" w14:textId="77777777">
      <w:r>
        <w:t xml:space="preserve">Samtidigt försvåras fredsförhandlingar av en brist på internationellt ledarskap och ökande spänningar i regionen. Sverige har en lång tradition av att stå upp för mänskliga rättigheter, internationell rätt och fredliga lösningar. Detta gör att Sverige har en viktig roll att spela i arbetet för en tvåstatslösning.  </w:t>
      </w:r>
    </w:p>
    <w:p xmlns:w14="http://schemas.microsoft.com/office/word/2010/wordml" w:rsidR="0094087A" w:rsidP="0094087A" w:rsidRDefault="0094087A" w14:paraId="0A3B4C3A" w14:textId="77777777">
      <w:r>
        <w:t xml:space="preserve">Genom att intensifiera vårt engagemang för en fredsprocess i området kan vi bidra till att skapa förutsättningar för en hållbar fred med säkerhet för både israeler och palestinier.  </w:t>
      </w:r>
    </w:p>
    <w:p xmlns:w14="http://schemas.microsoft.com/office/word/2010/wordml" w:rsidR="0094087A" w:rsidP="0094087A" w:rsidRDefault="0094087A" w14:paraId="785BCAD9" w14:textId="77777777">
      <w:r>
        <w:lastRenderedPageBreak/>
        <w:t>Sverige måste i EU driva på för att öka pressen på Israel att upphöra med bosättningar på ockuperad mark.  Dessutom måste Sverige påverka EU att öka det humanitära stödet till Palestina, särskilt till Gaza, för att förbättra levnadsvillkoren och främja fred, säkerhet och hälsa långsiktigt.  Sverige måste vara en tydlig röst för att FN:s resolutioner om Israel och Palestina efterlevs, med krav på respekt för mänskliga rättigheter och internationell rätt från båda parter. Sverige kan, och bör, ta fredsinitiativ inom EU och FN för att nå förhandlingslösningar.</w:t>
      </w:r>
    </w:p>
    <w:sdt>
      <w:sdtPr>
        <w:rPr>
          <w:i/>
          <w:noProof/>
        </w:rPr>
        <w:alias w:val="CC_Underskrifter"/>
        <w:tag w:val="CC_Underskrifter"/>
        <w:id w:val="583496634"/>
        <w:lock w:val="sdtContentLocked"/>
        <w:placeholder>
          <w:docPart w:val="75B382DB7AE242EDBB415419C42176A5"/>
        </w:placeholder>
      </w:sdtPr>
      <w:sdtEndPr/>
      <w:sdtContent>
        <w:p xmlns:w14="http://schemas.microsoft.com/office/word/2010/wordml" w:rsidR="008F0A2B" w:rsidP="008F0A2B" w:rsidRDefault="008F0A2B" w14:paraId="438A1454" w14:textId="77777777">
          <w:pPr/>
          <w:r/>
        </w:p>
        <w:p xmlns:w14="http://schemas.microsoft.com/office/word/2010/wordml" w:rsidR="008F0A2B" w:rsidP="008F0A2B" w:rsidRDefault="008F0A2B" w14:paraId="79A6B89A" w14:textId="310106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6FC098" w14:textId="0C04EB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62B7" w14:textId="77777777" w:rsidR="0094087A" w:rsidRDefault="0094087A" w:rsidP="000C1CAD">
      <w:pPr>
        <w:spacing w:line="240" w:lineRule="auto"/>
      </w:pPr>
      <w:r>
        <w:separator/>
      </w:r>
    </w:p>
  </w:endnote>
  <w:endnote w:type="continuationSeparator" w:id="0">
    <w:p w14:paraId="60E9D7B5" w14:textId="77777777" w:rsidR="0094087A" w:rsidRDefault="00940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B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A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F04A" w14:textId="4CCD061A" w:rsidR="00262EA3" w:rsidRPr="008F0A2B" w:rsidRDefault="00262EA3" w:rsidP="008F0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7BB4" w14:textId="77777777" w:rsidR="0094087A" w:rsidRDefault="0094087A" w:rsidP="000C1CAD">
      <w:pPr>
        <w:spacing w:line="240" w:lineRule="auto"/>
      </w:pPr>
      <w:r>
        <w:separator/>
      </w:r>
    </w:p>
  </w:footnote>
  <w:footnote w:type="continuationSeparator" w:id="0">
    <w:p w14:paraId="273EF39B" w14:textId="77777777" w:rsidR="0094087A" w:rsidRDefault="00940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F8C3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A568E" wp14:anchorId="31654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A2B" w14:paraId="14B95207" w14:textId="2D4D4EC2">
                          <w:pPr>
                            <w:jc w:val="right"/>
                          </w:pPr>
                          <w:sdt>
                            <w:sdtPr>
                              <w:alias w:val="CC_Noformat_Partikod"/>
                              <w:tag w:val="CC_Noformat_Partikod"/>
                              <w:id w:val="-53464382"/>
                              <w:placeholder>
                                <w:docPart w:val="B516B9BC0D1342F69AADDD93CF24F932"/>
                              </w:placeholder>
                              <w:text/>
                            </w:sdtPr>
                            <w:sdtEndPr/>
                            <w:sdtContent>
                              <w:r w:rsidR="0094087A">
                                <w:t>S</w:t>
                              </w:r>
                            </w:sdtContent>
                          </w:sdt>
                          <w:sdt>
                            <w:sdtPr>
                              <w:alias w:val="CC_Noformat_Partinummer"/>
                              <w:tag w:val="CC_Noformat_Partinummer"/>
                              <w:id w:val="-1709555926"/>
                              <w:placeholder>
                                <w:docPart w:val="E7BBA323D3CC447585CCCF992D754010"/>
                              </w:placeholder>
                              <w:text/>
                            </w:sdtPr>
                            <w:sdtEndPr/>
                            <w:sdtContent>
                              <w:r w:rsidR="0094087A">
                                <w:t>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54A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A2B" w14:paraId="14B95207" w14:textId="2D4D4EC2">
                    <w:pPr>
                      <w:jc w:val="right"/>
                    </w:pPr>
                    <w:sdt>
                      <w:sdtPr>
                        <w:alias w:val="CC_Noformat_Partikod"/>
                        <w:tag w:val="CC_Noformat_Partikod"/>
                        <w:id w:val="-53464382"/>
                        <w:placeholder>
                          <w:docPart w:val="B516B9BC0D1342F69AADDD93CF24F932"/>
                        </w:placeholder>
                        <w:text/>
                      </w:sdtPr>
                      <w:sdtEndPr/>
                      <w:sdtContent>
                        <w:r w:rsidR="0094087A">
                          <w:t>S</w:t>
                        </w:r>
                      </w:sdtContent>
                    </w:sdt>
                    <w:sdt>
                      <w:sdtPr>
                        <w:alias w:val="CC_Noformat_Partinummer"/>
                        <w:tag w:val="CC_Noformat_Partinummer"/>
                        <w:id w:val="-1709555926"/>
                        <w:placeholder>
                          <w:docPart w:val="E7BBA323D3CC447585CCCF992D754010"/>
                        </w:placeholder>
                        <w:text/>
                      </w:sdtPr>
                      <w:sdtEndPr/>
                      <w:sdtContent>
                        <w:r w:rsidR="0094087A">
                          <w:t>532</w:t>
                        </w:r>
                      </w:sdtContent>
                    </w:sdt>
                  </w:p>
                </w:txbxContent>
              </v:textbox>
              <w10:wrap anchorx="page"/>
            </v:shape>
          </w:pict>
        </mc:Fallback>
      </mc:AlternateContent>
    </w:r>
  </w:p>
  <w:p w:rsidRPr="00293C4F" w:rsidR="00262EA3" w:rsidP="00776B74" w:rsidRDefault="00262EA3" w14:paraId="3260D5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9B54BC" w14:textId="77777777">
    <w:pPr>
      <w:jc w:val="right"/>
    </w:pPr>
  </w:p>
  <w:p w:rsidR="00262EA3" w:rsidP="00776B74" w:rsidRDefault="00262EA3" w14:paraId="2D0E78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0A2B" w14:paraId="760552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43A31" wp14:anchorId="3FD73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A2B" w14:paraId="452CF30A" w14:textId="059052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087A">
          <w:t>S</w:t>
        </w:r>
      </w:sdtContent>
    </w:sdt>
    <w:sdt>
      <w:sdtPr>
        <w:alias w:val="CC_Noformat_Partinummer"/>
        <w:tag w:val="CC_Noformat_Partinummer"/>
        <w:id w:val="-2014525982"/>
        <w:text/>
      </w:sdtPr>
      <w:sdtEndPr/>
      <w:sdtContent>
        <w:r w:rsidR="0094087A">
          <w:t>532</w:t>
        </w:r>
      </w:sdtContent>
    </w:sdt>
  </w:p>
  <w:p w:rsidRPr="008227B3" w:rsidR="00262EA3" w:rsidP="008227B3" w:rsidRDefault="008F0A2B" w14:paraId="687496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A2B" w14:paraId="5BCD242E" w14:textId="34BBDC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:1629</w:t>
        </w:r>
      </w:sdtContent>
    </w:sdt>
  </w:p>
  <w:p w:rsidR="00262EA3" w:rsidP="00E03A3D" w:rsidRDefault="008F0A2B" w14:paraId="67F1EEDF" w14:textId="2D62C8A1">
    <w:pPr>
      <w:pStyle w:val="Motionr"/>
    </w:pPr>
    <w:sdt>
      <w:sdtPr>
        <w:alias w:val="CC_Noformat_Avtext"/>
        <w:tag w:val="CC_Noformat_Avtext"/>
        <w:id w:val="-2020768203"/>
        <w:lock w:val="sdtContentLocked"/>
        <w:placeholder>
          <w:docPart w:val="B516B9BC0D1342F69AADDD93CF24F932"/>
        </w:placeholder>
        <w15:appearance w15:val="hidden"/>
        <w:text/>
      </w:sdtPr>
      <w:sdtEndPr/>
      <w:sdtContent>
        <w:r>
          <w:t>av Gustaf Lantz (S)</w:t>
        </w:r>
      </w:sdtContent>
    </w:sdt>
  </w:p>
  <w:sdt>
    <w:sdtPr>
      <w:alias w:val="CC_Noformat_Rubtext"/>
      <w:tag w:val="CC_Noformat_Rubtext"/>
      <w:id w:val="-218060500"/>
      <w:lock w:val="sdtContentLocked"/>
      <w:placeholder>
        <w:docPart w:val="E7BBA323D3CC447585CCCF992D754010"/>
      </w:placeholder>
      <w:text/>
    </w:sdtPr>
    <w:sdtEndPr/>
    <w:sdtContent>
      <w:p w:rsidR="00262EA3" w:rsidP="00283E0F" w:rsidRDefault="0094087A" w14:paraId="4765CC02" w14:textId="6B833648">
        <w:pPr>
          <w:pStyle w:val="FSHRub2"/>
        </w:pPr>
        <w:r>
          <w:t>Stärk Sveriges arbete för en fredlig lösning i Israel-Palestinakonflikten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75051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08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2B"/>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7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D0A70"/>
  <w15:chartTrackingRefBased/>
  <w15:docId w15:val="{745F8F9A-1DB6-4F04-9F74-44315927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18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A1E3DCFFA4FCA86B57916CF10E188"/>
        <w:category>
          <w:name w:val="Allmänt"/>
          <w:gallery w:val="placeholder"/>
        </w:category>
        <w:types>
          <w:type w:val="bbPlcHdr"/>
        </w:types>
        <w:behaviors>
          <w:behavior w:val="content"/>
        </w:behaviors>
        <w:guid w:val="{6DB31963-6B0C-44FE-86C6-ECC45EE3F07A}"/>
      </w:docPartPr>
      <w:docPartBody>
        <w:p w:rsidR="001F70DC" w:rsidRDefault="001F70DC">
          <w:pPr>
            <w:pStyle w:val="985A1E3DCFFA4FCA86B57916CF10E188"/>
          </w:pPr>
          <w:r w:rsidRPr="005A0A93">
            <w:rPr>
              <w:rStyle w:val="Platshllartext"/>
            </w:rPr>
            <w:t>Förslag till riksdagsbeslut</w:t>
          </w:r>
        </w:p>
      </w:docPartBody>
    </w:docPart>
    <w:docPart>
      <w:docPartPr>
        <w:name w:val="C8C6AD7998814F1F933FB3FF4FF7FCF7"/>
        <w:category>
          <w:name w:val="Allmänt"/>
          <w:gallery w:val="placeholder"/>
        </w:category>
        <w:types>
          <w:type w:val="bbPlcHdr"/>
        </w:types>
        <w:behaviors>
          <w:behavior w:val="content"/>
        </w:behaviors>
        <w:guid w:val="{B8E1D0D7-210A-47EC-8154-F380961BA463}"/>
      </w:docPartPr>
      <w:docPartBody>
        <w:p w:rsidR="001F70DC" w:rsidRDefault="001F70DC">
          <w:pPr>
            <w:pStyle w:val="C8C6AD7998814F1F933FB3FF4FF7FC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DAB49682CB4CBB9EFD72398E6B6CF0"/>
        <w:category>
          <w:name w:val="Allmänt"/>
          <w:gallery w:val="placeholder"/>
        </w:category>
        <w:types>
          <w:type w:val="bbPlcHdr"/>
        </w:types>
        <w:behaviors>
          <w:behavior w:val="content"/>
        </w:behaviors>
        <w:guid w:val="{B9796FD3-E18F-4530-B737-7065D53AC42A}"/>
      </w:docPartPr>
      <w:docPartBody>
        <w:p w:rsidR="001F70DC" w:rsidRDefault="001F70DC">
          <w:pPr>
            <w:pStyle w:val="F6DAB49682CB4CBB9EFD72398E6B6CF0"/>
          </w:pPr>
          <w:r w:rsidRPr="005A0A93">
            <w:rPr>
              <w:rStyle w:val="Platshllartext"/>
            </w:rPr>
            <w:t>Motivering</w:t>
          </w:r>
        </w:p>
      </w:docPartBody>
    </w:docPart>
    <w:docPart>
      <w:docPartPr>
        <w:name w:val="75B382DB7AE242EDBB415419C42176A5"/>
        <w:category>
          <w:name w:val="Allmänt"/>
          <w:gallery w:val="placeholder"/>
        </w:category>
        <w:types>
          <w:type w:val="bbPlcHdr"/>
        </w:types>
        <w:behaviors>
          <w:behavior w:val="content"/>
        </w:behaviors>
        <w:guid w:val="{6B35D122-601B-41B9-95A2-512D5B02D5D3}"/>
      </w:docPartPr>
      <w:docPartBody>
        <w:p w:rsidR="001F70DC" w:rsidRDefault="001F70DC">
          <w:pPr>
            <w:pStyle w:val="75B382DB7AE242EDBB415419C42176A5"/>
          </w:pPr>
          <w:r w:rsidRPr="009B077E">
            <w:rPr>
              <w:rStyle w:val="Platshllartext"/>
            </w:rPr>
            <w:t>Namn på motionärer infogas/tas bort via panelen.</w:t>
          </w:r>
        </w:p>
      </w:docPartBody>
    </w:docPart>
    <w:docPart>
      <w:docPartPr>
        <w:name w:val="B516B9BC0D1342F69AADDD93CF24F932"/>
        <w:category>
          <w:name w:val="Allmänt"/>
          <w:gallery w:val="placeholder"/>
        </w:category>
        <w:types>
          <w:type w:val="bbPlcHdr"/>
        </w:types>
        <w:behaviors>
          <w:behavior w:val="content"/>
        </w:behaviors>
        <w:guid w:val="{434751EA-D6C0-43DB-80D5-B7FD0185263B}"/>
      </w:docPartPr>
      <w:docPartBody>
        <w:p w:rsidR="001F70DC" w:rsidRDefault="001F70DC">
          <w:pPr>
            <w:pStyle w:val="B516B9BC0D1342F69AADDD93CF24F932"/>
          </w:pPr>
          <w:r>
            <w:rPr>
              <w:rStyle w:val="Platshllartext"/>
            </w:rPr>
            <w:t xml:space="preserve"> </w:t>
          </w:r>
        </w:p>
      </w:docPartBody>
    </w:docPart>
    <w:docPart>
      <w:docPartPr>
        <w:name w:val="E7BBA323D3CC447585CCCF992D754010"/>
        <w:category>
          <w:name w:val="Allmänt"/>
          <w:gallery w:val="placeholder"/>
        </w:category>
        <w:types>
          <w:type w:val="bbPlcHdr"/>
        </w:types>
        <w:behaviors>
          <w:behavior w:val="content"/>
        </w:behaviors>
        <w:guid w:val="{96E8FE4D-A5A4-4C96-B9B2-BA3753FC634B}"/>
      </w:docPartPr>
      <w:docPartBody>
        <w:p w:rsidR="001F70DC" w:rsidRDefault="001F70DC">
          <w:pPr>
            <w:pStyle w:val="E7BBA323D3CC447585CCCF992D7540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DC"/>
    <w:rsid w:val="001F7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A1E3DCFFA4FCA86B57916CF10E188">
    <w:name w:val="985A1E3DCFFA4FCA86B57916CF10E188"/>
  </w:style>
  <w:style w:type="paragraph" w:customStyle="1" w:styleId="C8C6AD7998814F1F933FB3FF4FF7FCF7">
    <w:name w:val="C8C6AD7998814F1F933FB3FF4FF7FCF7"/>
  </w:style>
  <w:style w:type="paragraph" w:customStyle="1" w:styleId="F6DAB49682CB4CBB9EFD72398E6B6CF0">
    <w:name w:val="F6DAB49682CB4CBB9EFD72398E6B6CF0"/>
  </w:style>
  <w:style w:type="paragraph" w:customStyle="1" w:styleId="75B382DB7AE242EDBB415419C42176A5">
    <w:name w:val="75B382DB7AE242EDBB415419C42176A5"/>
  </w:style>
  <w:style w:type="paragraph" w:customStyle="1" w:styleId="B516B9BC0D1342F69AADDD93CF24F932">
    <w:name w:val="B516B9BC0D1342F69AADDD93CF24F932"/>
  </w:style>
  <w:style w:type="paragraph" w:customStyle="1" w:styleId="E7BBA323D3CC447585CCCF992D754010">
    <w:name w:val="E7BBA323D3CC447585CCCF992D754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3E2AD93-0C86-4992-B2CF-1AA2EBBA471E}"/>
</file>

<file path=customXml/itemProps3.xml><?xml version="1.0" encoding="utf-8"?>
<ds:datastoreItem xmlns:ds="http://schemas.openxmlformats.org/officeDocument/2006/customXml" ds:itemID="{E218D8C1-EA79-4B3C-9E91-B1631B322FB2}"/>
</file>

<file path=customXml/itemProps4.xml><?xml version="1.0" encoding="utf-8"?>
<ds:datastoreItem xmlns:ds="http://schemas.openxmlformats.org/officeDocument/2006/customXml" ds:itemID="{80AD888E-5F4F-4DD7-8E34-763F94E0E0A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