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63083B">
              <w:rPr>
                <w:b/>
              </w:rPr>
              <w:t>24</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w:t>
            </w:r>
            <w:r w:rsidR="00DA26F4">
              <w:t>1</w:t>
            </w:r>
            <w:r w:rsidR="00F5133A">
              <w:t>-</w:t>
            </w:r>
            <w:r w:rsidR="0063083B">
              <w:t>03-04</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63083B">
              <w:t>0</w:t>
            </w:r>
            <w:r w:rsidR="00721DB8">
              <w:t>.</w:t>
            </w:r>
            <w:r w:rsidR="0063083B">
              <w:t>3</w:t>
            </w:r>
            <w:r w:rsidR="00721DB8">
              <w:t>0</w:t>
            </w:r>
            <w:r w:rsidR="006F41EB">
              <w:t>–</w:t>
            </w:r>
            <w:r w:rsidR="002C0568">
              <w:t>12.10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3083B" w:rsidRDefault="00670477" w:rsidP="0063083B">
            <w:pPr>
              <w:tabs>
                <w:tab w:val="left" w:pos="1701"/>
              </w:tabs>
              <w:rPr>
                <w:snapToGrid w:val="0"/>
              </w:rPr>
            </w:pPr>
            <w:r w:rsidRPr="00670477">
              <w:rPr>
                <w:snapToGrid w:val="0"/>
              </w:rPr>
              <w:t xml:space="preserve">Utskottet medgav deltagande på distans för följande ordinarie ledamöter och suppleanter: </w:t>
            </w:r>
            <w:r w:rsidR="002C0568">
              <w:rPr>
                <w:snapToGrid w:val="0"/>
              </w:rPr>
              <w:t>Rikard Larsson (S), Carina Ohlsson (S), Katarina Brännström (M), Linda Lindberg (SD), Teresa Carvalho (S), Martina Johansson (C), Ida Gabrielsson (V), Elisabeth Björnsdotter Rahm (M), Julia Kronlid (SD), Emilia Töyrä (S), Hans Eklind (KD), Bengt Eliasson (L), Jonas Andersson i Skellefteå (SD), Mats Berglund (MP), Arin Karapet (M), Mattias Vepsä (S), Ann-Sofie Alm (M), Jennie Åfeldt (SD), Jonny Cato (C), Christina Höj Larsen (V), Fredrik Malm (L), Catarina Deremar (C) och Rasmus Ling (MP).</w:t>
            </w:r>
          </w:p>
          <w:p w:rsidR="002C0568" w:rsidRDefault="002C0568" w:rsidP="0063083B">
            <w:pPr>
              <w:tabs>
                <w:tab w:val="left" w:pos="1701"/>
              </w:tabs>
              <w:rPr>
                <w:snapToGrid w:val="0"/>
              </w:rPr>
            </w:pPr>
          </w:p>
          <w:p w:rsidR="002C0568" w:rsidRPr="008D2E18" w:rsidRDefault="002C0568" w:rsidP="0063083B">
            <w:pPr>
              <w:tabs>
                <w:tab w:val="left" w:pos="1701"/>
              </w:tabs>
              <w:rPr>
                <w:snapToGrid w:val="0"/>
              </w:rPr>
            </w:pPr>
            <w:r>
              <w:rPr>
                <w:snapToGrid w:val="0"/>
              </w:rPr>
              <w:t>En tjänsteman från socialförsäkringsutskottets kansli var uppkopplad på distans.</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63083B">
              <w:rPr>
                <w:snapToGrid w:val="0"/>
              </w:rPr>
              <w:t>23</w:t>
            </w:r>
            <w:r w:rsidR="002C0568">
              <w:rPr>
                <w:snapToGrid w:val="0"/>
              </w:rPr>
              <w:t>.</w:t>
            </w:r>
          </w:p>
          <w:p w:rsidR="0063083B" w:rsidRPr="007A327C" w:rsidRDefault="0063083B" w:rsidP="00670477">
            <w:pPr>
              <w:tabs>
                <w:tab w:val="left" w:pos="1701"/>
              </w:tabs>
              <w:rPr>
                <w:snapToGrid w:val="0"/>
              </w:rPr>
            </w:pPr>
          </w:p>
        </w:tc>
      </w:tr>
      <w:tr w:rsidR="0063083B" w:rsidRPr="007A327C" w:rsidTr="00F5133A">
        <w:tc>
          <w:tcPr>
            <w:tcW w:w="567" w:type="dxa"/>
          </w:tcPr>
          <w:p w:rsidR="0063083B" w:rsidRPr="007A327C" w:rsidRDefault="0063083B" w:rsidP="0063083B">
            <w:pPr>
              <w:tabs>
                <w:tab w:val="left" w:pos="1701"/>
              </w:tabs>
              <w:rPr>
                <w:b/>
                <w:snapToGrid w:val="0"/>
              </w:rPr>
            </w:pPr>
            <w:r w:rsidRPr="007A327C">
              <w:rPr>
                <w:b/>
                <w:snapToGrid w:val="0"/>
              </w:rPr>
              <w:t>§ 3</w:t>
            </w:r>
          </w:p>
        </w:tc>
        <w:tc>
          <w:tcPr>
            <w:tcW w:w="6946" w:type="dxa"/>
            <w:gridSpan w:val="2"/>
          </w:tcPr>
          <w:p w:rsidR="0063083B" w:rsidRDefault="0063083B" w:rsidP="0063083B">
            <w:pPr>
              <w:tabs>
                <w:tab w:val="left" w:pos="1701"/>
              </w:tabs>
              <w:rPr>
                <w:rFonts w:eastAsiaTheme="minorHAnsi"/>
                <w:b/>
                <w:bCs/>
                <w:color w:val="000000"/>
                <w:szCs w:val="24"/>
                <w:lang w:eastAsia="en-US"/>
              </w:rPr>
            </w:pPr>
            <w:r w:rsidRPr="007C594A">
              <w:rPr>
                <w:rFonts w:eastAsiaTheme="minorHAnsi"/>
                <w:b/>
                <w:bCs/>
                <w:color w:val="000000"/>
                <w:szCs w:val="24"/>
                <w:lang w:eastAsia="en-US"/>
              </w:rPr>
              <w:t>Uppenbart ogrundade asylsökningar och fastställande av säkra ursprungsländer (SfU15)</w:t>
            </w:r>
          </w:p>
          <w:p w:rsidR="0063083B" w:rsidRDefault="0063083B" w:rsidP="0063083B">
            <w:pPr>
              <w:tabs>
                <w:tab w:val="left" w:pos="1701"/>
              </w:tabs>
              <w:rPr>
                <w:b/>
                <w:snapToGrid w:val="0"/>
              </w:rPr>
            </w:pPr>
          </w:p>
          <w:p w:rsidR="0063083B" w:rsidRDefault="0063083B" w:rsidP="0063083B">
            <w:pPr>
              <w:tabs>
                <w:tab w:val="left" w:pos="1701"/>
              </w:tabs>
              <w:rPr>
                <w:snapToGrid w:val="0"/>
              </w:rPr>
            </w:pPr>
            <w:r>
              <w:rPr>
                <w:snapToGrid w:val="0"/>
              </w:rPr>
              <w:t>Utskottet fortsatte behandlingen av proposition 2020/21:71 och motioner om uppenbart ogrundade asylsökningar och fastställande av säkra ursprungsländer.</w:t>
            </w:r>
          </w:p>
          <w:p w:rsidR="0063083B" w:rsidRDefault="0063083B" w:rsidP="0063083B">
            <w:pPr>
              <w:tabs>
                <w:tab w:val="left" w:pos="1701"/>
              </w:tabs>
              <w:rPr>
                <w:b/>
                <w:snapToGrid w:val="0"/>
              </w:rPr>
            </w:pPr>
          </w:p>
          <w:p w:rsidR="0063083B" w:rsidRPr="0063083B" w:rsidRDefault="002C0568" w:rsidP="0063083B">
            <w:pPr>
              <w:tabs>
                <w:tab w:val="left" w:pos="1701"/>
              </w:tabs>
              <w:rPr>
                <w:snapToGrid w:val="0"/>
              </w:rPr>
            </w:pPr>
            <w:r>
              <w:rPr>
                <w:snapToGrid w:val="0"/>
              </w:rPr>
              <w:t>Ärendet bordlades.</w:t>
            </w:r>
          </w:p>
          <w:p w:rsidR="0063083B" w:rsidRDefault="0063083B" w:rsidP="0063083B">
            <w:pPr>
              <w:tabs>
                <w:tab w:val="left" w:pos="1701"/>
              </w:tabs>
              <w:rPr>
                <w:b/>
                <w:snapToGrid w:val="0"/>
              </w:rPr>
            </w:pPr>
          </w:p>
        </w:tc>
      </w:tr>
      <w:tr w:rsidR="0063083B" w:rsidRPr="007A327C" w:rsidTr="00F5133A">
        <w:tc>
          <w:tcPr>
            <w:tcW w:w="567" w:type="dxa"/>
          </w:tcPr>
          <w:p w:rsidR="0063083B" w:rsidRPr="007A327C" w:rsidRDefault="0063083B" w:rsidP="0063083B">
            <w:pPr>
              <w:tabs>
                <w:tab w:val="left" w:pos="1701"/>
              </w:tabs>
              <w:rPr>
                <w:b/>
                <w:snapToGrid w:val="0"/>
              </w:rPr>
            </w:pPr>
            <w:r>
              <w:rPr>
                <w:b/>
                <w:snapToGrid w:val="0"/>
              </w:rPr>
              <w:t>§ 4</w:t>
            </w:r>
          </w:p>
        </w:tc>
        <w:tc>
          <w:tcPr>
            <w:tcW w:w="6946" w:type="dxa"/>
            <w:gridSpan w:val="2"/>
          </w:tcPr>
          <w:p w:rsidR="0063083B" w:rsidRDefault="0063083B" w:rsidP="0063083B">
            <w:pPr>
              <w:tabs>
                <w:tab w:val="left" w:pos="1701"/>
              </w:tabs>
              <w:rPr>
                <w:rFonts w:eastAsiaTheme="minorHAnsi"/>
                <w:b/>
                <w:bCs/>
                <w:color w:val="000000"/>
                <w:szCs w:val="24"/>
                <w:lang w:eastAsia="en-US"/>
              </w:rPr>
            </w:pPr>
            <w:r w:rsidRPr="007C594A">
              <w:rPr>
                <w:rFonts w:eastAsiaTheme="minorHAnsi"/>
                <w:b/>
                <w:bCs/>
                <w:color w:val="000000"/>
                <w:szCs w:val="24"/>
                <w:lang w:eastAsia="en-US"/>
              </w:rPr>
              <w:t>Pensioner (SfU16)</w:t>
            </w:r>
          </w:p>
          <w:p w:rsidR="0063083B" w:rsidRDefault="0063083B" w:rsidP="0063083B">
            <w:pPr>
              <w:tabs>
                <w:tab w:val="left" w:pos="1701"/>
              </w:tabs>
              <w:rPr>
                <w:rFonts w:eastAsiaTheme="minorHAnsi"/>
                <w:b/>
                <w:bCs/>
                <w:color w:val="000000"/>
                <w:szCs w:val="24"/>
                <w:lang w:eastAsia="en-US"/>
              </w:rPr>
            </w:pPr>
          </w:p>
          <w:p w:rsidR="0063083B" w:rsidRDefault="0063083B" w:rsidP="0063083B">
            <w:pPr>
              <w:tabs>
                <w:tab w:val="left" w:pos="1701"/>
              </w:tabs>
              <w:rPr>
                <w:snapToGrid w:val="0"/>
              </w:rPr>
            </w:pPr>
            <w:r w:rsidRPr="00BF6298">
              <w:rPr>
                <w:snapToGrid w:val="0"/>
              </w:rPr>
              <w:t xml:space="preserve">Utskottet </w:t>
            </w:r>
            <w:r>
              <w:rPr>
                <w:snapToGrid w:val="0"/>
              </w:rPr>
              <w:t>fortsatte behandlingen av</w:t>
            </w:r>
            <w:r w:rsidRPr="00BF6298">
              <w:rPr>
                <w:snapToGrid w:val="0"/>
              </w:rPr>
              <w:t xml:space="preserve"> motioner om </w:t>
            </w:r>
            <w:r>
              <w:rPr>
                <w:snapToGrid w:val="0"/>
              </w:rPr>
              <w:t>pensioner.</w:t>
            </w:r>
            <w:r w:rsidRPr="00BF6298">
              <w:rPr>
                <w:snapToGrid w:val="0"/>
              </w:rPr>
              <w:t xml:space="preserve"> </w:t>
            </w:r>
          </w:p>
          <w:p w:rsidR="0063083B" w:rsidRDefault="0063083B" w:rsidP="0063083B">
            <w:pPr>
              <w:tabs>
                <w:tab w:val="left" w:pos="1701"/>
              </w:tabs>
              <w:rPr>
                <w:snapToGrid w:val="0"/>
              </w:rPr>
            </w:pPr>
          </w:p>
          <w:p w:rsidR="0063083B" w:rsidRDefault="0063083B" w:rsidP="0063083B">
            <w:pPr>
              <w:tabs>
                <w:tab w:val="left" w:pos="1701"/>
              </w:tabs>
              <w:rPr>
                <w:snapToGrid w:val="0"/>
              </w:rPr>
            </w:pPr>
            <w:r w:rsidRPr="00BF6298">
              <w:rPr>
                <w:snapToGrid w:val="0"/>
              </w:rPr>
              <w:t>Ärendet bordlades.</w:t>
            </w:r>
          </w:p>
          <w:p w:rsidR="0063083B" w:rsidRPr="007A327C" w:rsidRDefault="0063083B" w:rsidP="0063083B">
            <w:pPr>
              <w:tabs>
                <w:tab w:val="left" w:pos="1701"/>
              </w:tabs>
              <w:rPr>
                <w:snapToGrid w:val="0"/>
              </w:rPr>
            </w:pPr>
          </w:p>
        </w:tc>
      </w:tr>
      <w:tr w:rsidR="0063083B" w:rsidRPr="007A327C" w:rsidTr="00F5133A">
        <w:tc>
          <w:tcPr>
            <w:tcW w:w="567" w:type="dxa"/>
          </w:tcPr>
          <w:p w:rsidR="0063083B" w:rsidRDefault="0063083B" w:rsidP="0063083B">
            <w:pPr>
              <w:tabs>
                <w:tab w:val="left" w:pos="1701"/>
              </w:tabs>
              <w:rPr>
                <w:b/>
                <w:snapToGrid w:val="0"/>
              </w:rPr>
            </w:pPr>
            <w:r>
              <w:rPr>
                <w:b/>
                <w:snapToGrid w:val="0"/>
              </w:rPr>
              <w:t>§ 5</w:t>
            </w:r>
          </w:p>
        </w:tc>
        <w:tc>
          <w:tcPr>
            <w:tcW w:w="6946" w:type="dxa"/>
            <w:gridSpan w:val="2"/>
          </w:tcPr>
          <w:p w:rsidR="0063083B" w:rsidRDefault="0063083B" w:rsidP="0063083B">
            <w:pPr>
              <w:tabs>
                <w:tab w:val="left" w:pos="1701"/>
              </w:tabs>
              <w:rPr>
                <w:rFonts w:eastAsiaTheme="minorHAnsi"/>
                <w:b/>
                <w:bCs/>
                <w:color w:val="000000"/>
                <w:szCs w:val="24"/>
                <w:lang w:eastAsia="en-US"/>
              </w:rPr>
            </w:pPr>
            <w:r w:rsidRPr="007C594A">
              <w:rPr>
                <w:rFonts w:eastAsiaTheme="minorHAnsi"/>
                <w:b/>
                <w:bCs/>
                <w:color w:val="000000"/>
                <w:szCs w:val="24"/>
                <w:lang w:eastAsia="en-US"/>
              </w:rPr>
              <w:t>Ekonomisk familjepolitik (SfU17)</w:t>
            </w:r>
          </w:p>
          <w:p w:rsidR="0063083B" w:rsidRDefault="0063083B" w:rsidP="0063083B">
            <w:pPr>
              <w:tabs>
                <w:tab w:val="left" w:pos="1701"/>
              </w:tabs>
              <w:rPr>
                <w:rFonts w:eastAsiaTheme="minorHAnsi"/>
                <w:b/>
                <w:bCs/>
                <w:color w:val="000000"/>
                <w:szCs w:val="24"/>
                <w:lang w:eastAsia="en-US"/>
              </w:rPr>
            </w:pPr>
          </w:p>
          <w:p w:rsidR="0063083B" w:rsidRDefault="0063083B" w:rsidP="0063083B">
            <w:pPr>
              <w:tabs>
                <w:tab w:val="left" w:pos="1701"/>
              </w:tabs>
              <w:rPr>
                <w:snapToGrid w:val="0"/>
                <w:color w:val="000000" w:themeColor="text1"/>
              </w:rPr>
            </w:pPr>
            <w:r>
              <w:rPr>
                <w:snapToGrid w:val="0"/>
                <w:color w:val="000000" w:themeColor="text1"/>
              </w:rPr>
              <w:t>Utskottet fortsatte behandlingen av motioner om ekonomisk familjepolitik.</w:t>
            </w:r>
            <w:r>
              <w:rPr>
                <w:snapToGrid w:val="0"/>
                <w:color w:val="000000" w:themeColor="text1"/>
              </w:rPr>
              <w:br/>
            </w:r>
          </w:p>
          <w:p w:rsidR="0063083B" w:rsidRDefault="0063083B" w:rsidP="0063083B">
            <w:pPr>
              <w:tabs>
                <w:tab w:val="left" w:pos="1701"/>
              </w:tabs>
              <w:rPr>
                <w:rFonts w:eastAsiaTheme="minorHAnsi"/>
                <w:b/>
                <w:bCs/>
                <w:color w:val="000000"/>
                <w:szCs w:val="24"/>
                <w:lang w:eastAsia="en-US"/>
              </w:rPr>
            </w:pPr>
            <w:r>
              <w:rPr>
                <w:snapToGrid w:val="0"/>
                <w:color w:val="000000" w:themeColor="text1"/>
              </w:rPr>
              <w:lastRenderedPageBreak/>
              <w:t>Ärendet bordlades.</w:t>
            </w:r>
          </w:p>
          <w:p w:rsidR="0063083B" w:rsidRPr="007A327C" w:rsidRDefault="0063083B" w:rsidP="0063083B">
            <w:pPr>
              <w:tabs>
                <w:tab w:val="left" w:pos="1701"/>
              </w:tabs>
              <w:rPr>
                <w:snapToGrid w:val="0"/>
              </w:rPr>
            </w:pPr>
          </w:p>
        </w:tc>
      </w:tr>
      <w:tr w:rsidR="0063083B" w:rsidRPr="007A327C" w:rsidTr="00F5133A">
        <w:tc>
          <w:tcPr>
            <w:tcW w:w="567" w:type="dxa"/>
          </w:tcPr>
          <w:p w:rsidR="0063083B" w:rsidRDefault="0063083B" w:rsidP="0063083B">
            <w:pPr>
              <w:tabs>
                <w:tab w:val="left" w:pos="1701"/>
              </w:tabs>
              <w:rPr>
                <w:b/>
                <w:snapToGrid w:val="0"/>
              </w:rPr>
            </w:pPr>
            <w:r>
              <w:rPr>
                <w:b/>
                <w:snapToGrid w:val="0"/>
              </w:rPr>
              <w:lastRenderedPageBreak/>
              <w:t>§ 6</w:t>
            </w:r>
          </w:p>
        </w:tc>
        <w:tc>
          <w:tcPr>
            <w:tcW w:w="6946" w:type="dxa"/>
            <w:gridSpan w:val="2"/>
          </w:tcPr>
          <w:p w:rsidR="0063083B" w:rsidRDefault="0063083B" w:rsidP="0063083B">
            <w:pPr>
              <w:tabs>
                <w:tab w:val="left" w:pos="1701"/>
              </w:tabs>
              <w:rPr>
                <w:rFonts w:eastAsiaTheme="minorHAnsi"/>
                <w:b/>
                <w:bCs/>
                <w:color w:val="000000"/>
                <w:szCs w:val="24"/>
                <w:lang w:eastAsia="en-US"/>
              </w:rPr>
            </w:pPr>
            <w:r w:rsidRPr="007C594A">
              <w:rPr>
                <w:rFonts w:eastAsiaTheme="minorHAnsi"/>
                <w:b/>
                <w:bCs/>
                <w:color w:val="000000"/>
                <w:szCs w:val="24"/>
                <w:lang w:eastAsia="en-US"/>
              </w:rPr>
              <w:t>Arbetskraftsinvandring (SfU18)</w:t>
            </w:r>
          </w:p>
          <w:p w:rsidR="0063083B" w:rsidRDefault="0063083B" w:rsidP="0063083B">
            <w:pPr>
              <w:tabs>
                <w:tab w:val="left" w:pos="1701"/>
              </w:tabs>
              <w:rPr>
                <w:rFonts w:eastAsiaTheme="minorHAnsi"/>
                <w:b/>
                <w:bCs/>
                <w:color w:val="000000"/>
                <w:szCs w:val="24"/>
                <w:lang w:eastAsia="en-US"/>
              </w:rPr>
            </w:pPr>
          </w:p>
          <w:p w:rsidR="0063083B" w:rsidRDefault="0063083B" w:rsidP="0063083B">
            <w:pPr>
              <w:tabs>
                <w:tab w:val="left" w:pos="1701"/>
              </w:tabs>
              <w:rPr>
                <w:snapToGrid w:val="0"/>
                <w:color w:val="000000" w:themeColor="text1"/>
              </w:rPr>
            </w:pPr>
            <w:r>
              <w:rPr>
                <w:snapToGrid w:val="0"/>
                <w:color w:val="000000" w:themeColor="text1"/>
              </w:rPr>
              <w:t>Utskottet behandlade motioner om arbetskraftsinvandring.</w:t>
            </w:r>
            <w:r>
              <w:rPr>
                <w:snapToGrid w:val="0"/>
                <w:color w:val="000000" w:themeColor="text1"/>
              </w:rPr>
              <w:br/>
            </w:r>
          </w:p>
          <w:p w:rsidR="0063083B" w:rsidRDefault="0063083B" w:rsidP="0063083B">
            <w:pPr>
              <w:tabs>
                <w:tab w:val="left" w:pos="1701"/>
              </w:tabs>
              <w:rPr>
                <w:rFonts w:eastAsiaTheme="minorHAnsi"/>
                <w:b/>
                <w:bCs/>
                <w:color w:val="000000"/>
                <w:szCs w:val="24"/>
                <w:lang w:eastAsia="en-US"/>
              </w:rPr>
            </w:pPr>
            <w:r>
              <w:rPr>
                <w:snapToGrid w:val="0"/>
                <w:color w:val="000000" w:themeColor="text1"/>
              </w:rPr>
              <w:t>Ärendet bordlades.</w:t>
            </w:r>
          </w:p>
          <w:p w:rsidR="0063083B" w:rsidRPr="007A327C" w:rsidRDefault="0063083B" w:rsidP="0063083B">
            <w:pPr>
              <w:tabs>
                <w:tab w:val="left" w:pos="1701"/>
              </w:tabs>
              <w:rPr>
                <w:snapToGrid w:val="0"/>
              </w:rPr>
            </w:pPr>
          </w:p>
        </w:tc>
      </w:tr>
      <w:tr w:rsidR="0063083B" w:rsidRPr="007A327C" w:rsidTr="00F5133A">
        <w:tc>
          <w:tcPr>
            <w:tcW w:w="567" w:type="dxa"/>
          </w:tcPr>
          <w:p w:rsidR="0063083B" w:rsidRDefault="0063083B" w:rsidP="0063083B">
            <w:pPr>
              <w:tabs>
                <w:tab w:val="left" w:pos="1701"/>
              </w:tabs>
              <w:rPr>
                <w:b/>
                <w:snapToGrid w:val="0"/>
              </w:rPr>
            </w:pPr>
            <w:r>
              <w:rPr>
                <w:b/>
                <w:snapToGrid w:val="0"/>
              </w:rPr>
              <w:t>§ 7</w:t>
            </w:r>
          </w:p>
        </w:tc>
        <w:tc>
          <w:tcPr>
            <w:tcW w:w="6946" w:type="dxa"/>
            <w:gridSpan w:val="2"/>
          </w:tcPr>
          <w:p w:rsidR="0063083B" w:rsidRPr="003123E1" w:rsidRDefault="0063083B" w:rsidP="0063083B">
            <w:pPr>
              <w:tabs>
                <w:tab w:val="left" w:pos="1701"/>
              </w:tabs>
              <w:rPr>
                <w:rFonts w:eastAsiaTheme="minorHAnsi"/>
                <w:bCs/>
                <w:i/>
                <w:color w:val="000000"/>
                <w:szCs w:val="24"/>
                <w:lang w:eastAsia="en-US"/>
              </w:rPr>
            </w:pPr>
            <w:r w:rsidRPr="007C594A">
              <w:rPr>
                <w:rFonts w:eastAsiaTheme="minorHAnsi"/>
                <w:b/>
                <w:bCs/>
                <w:color w:val="000000"/>
                <w:szCs w:val="24"/>
                <w:lang w:eastAsia="en-US"/>
              </w:rPr>
              <w:t>Anhöriginvandring (SfU19)</w:t>
            </w:r>
          </w:p>
          <w:p w:rsidR="0063083B" w:rsidRDefault="0063083B" w:rsidP="0063083B">
            <w:pPr>
              <w:tabs>
                <w:tab w:val="left" w:pos="1701"/>
              </w:tabs>
              <w:rPr>
                <w:rFonts w:eastAsiaTheme="minorHAnsi"/>
                <w:b/>
                <w:bCs/>
                <w:color w:val="000000"/>
                <w:szCs w:val="24"/>
                <w:lang w:eastAsia="en-US"/>
              </w:rPr>
            </w:pPr>
          </w:p>
          <w:p w:rsidR="0063083B" w:rsidRDefault="0063083B" w:rsidP="0063083B">
            <w:pPr>
              <w:tabs>
                <w:tab w:val="left" w:pos="1701"/>
              </w:tabs>
              <w:rPr>
                <w:snapToGrid w:val="0"/>
                <w:color w:val="000000" w:themeColor="text1"/>
              </w:rPr>
            </w:pPr>
            <w:r>
              <w:rPr>
                <w:snapToGrid w:val="0"/>
                <w:color w:val="000000" w:themeColor="text1"/>
              </w:rPr>
              <w:t>Utskottet behandlade motioner om anhöriginvandring.</w:t>
            </w:r>
            <w:r>
              <w:rPr>
                <w:snapToGrid w:val="0"/>
                <w:color w:val="000000" w:themeColor="text1"/>
              </w:rPr>
              <w:br/>
            </w:r>
          </w:p>
          <w:p w:rsidR="0063083B" w:rsidRPr="007A327C" w:rsidRDefault="0063083B" w:rsidP="0063083B">
            <w:pPr>
              <w:tabs>
                <w:tab w:val="left" w:pos="1701"/>
              </w:tabs>
              <w:rPr>
                <w:snapToGrid w:val="0"/>
              </w:rPr>
            </w:pPr>
            <w:r>
              <w:rPr>
                <w:snapToGrid w:val="0"/>
                <w:color w:val="000000" w:themeColor="text1"/>
              </w:rPr>
              <w:t>Ärendet bordlades.</w:t>
            </w:r>
            <w:r w:rsidR="003123E1">
              <w:rPr>
                <w:snapToGrid w:val="0"/>
                <w:color w:val="000000" w:themeColor="text1"/>
              </w:rPr>
              <w:br/>
            </w:r>
          </w:p>
        </w:tc>
      </w:tr>
      <w:tr w:rsidR="0063083B" w:rsidRPr="007A327C" w:rsidTr="00F5133A">
        <w:tc>
          <w:tcPr>
            <w:tcW w:w="567" w:type="dxa"/>
          </w:tcPr>
          <w:p w:rsidR="0063083B" w:rsidRDefault="0063083B" w:rsidP="0063083B">
            <w:pPr>
              <w:tabs>
                <w:tab w:val="left" w:pos="1701"/>
              </w:tabs>
              <w:rPr>
                <w:b/>
                <w:snapToGrid w:val="0"/>
              </w:rPr>
            </w:pPr>
            <w:r>
              <w:rPr>
                <w:b/>
                <w:snapToGrid w:val="0"/>
              </w:rPr>
              <w:t>§ 8</w:t>
            </w:r>
          </w:p>
        </w:tc>
        <w:tc>
          <w:tcPr>
            <w:tcW w:w="6946" w:type="dxa"/>
            <w:gridSpan w:val="2"/>
          </w:tcPr>
          <w:p w:rsidR="0063083B" w:rsidRDefault="0063083B" w:rsidP="0063083B">
            <w:pPr>
              <w:tabs>
                <w:tab w:val="left" w:pos="1701"/>
              </w:tabs>
              <w:rPr>
                <w:rFonts w:eastAsiaTheme="minorHAnsi"/>
                <w:b/>
                <w:bCs/>
                <w:color w:val="000000"/>
                <w:szCs w:val="24"/>
                <w:lang w:eastAsia="en-US"/>
              </w:rPr>
            </w:pPr>
            <w:r w:rsidRPr="007C594A">
              <w:rPr>
                <w:rFonts w:eastAsiaTheme="minorHAnsi"/>
                <w:b/>
                <w:bCs/>
                <w:color w:val="000000"/>
                <w:szCs w:val="24"/>
                <w:lang w:eastAsia="en-US"/>
              </w:rPr>
              <w:t>Migration och asylpolitik (SfU20)</w:t>
            </w:r>
          </w:p>
          <w:p w:rsidR="0063083B" w:rsidRDefault="0063083B" w:rsidP="0063083B">
            <w:pPr>
              <w:tabs>
                <w:tab w:val="left" w:pos="1701"/>
              </w:tabs>
              <w:rPr>
                <w:rFonts w:eastAsiaTheme="minorHAnsi"/>
                <w:b/>
                <w:bCs/>
                <w:color w:val="000000"/>
                <w:szCs w:val="24"/>
                <w:lang w:eastAsia="en-US"/>
              </w:rPr>
            </w:pPr>
          </w:p>
          <w:p w:rsidR="0063083B" w:rsidRDefault="0063083B" w:rsidP="0063083B">
            <w:pPr>
              <w:tabs>
                <w:tab w:val="left" w:pos="1701"/>
              </w:tabs>
              <w:rPr>
                <w:snapToGrid w:val="0"/>
                <w:color w:val="000000" w:themeColor="text1"/>
              </w:rPr>
            </w:pPr>
            <w:r>
              <w:rPr>
                <w:snapToGrid w:val="0"/>
                <w:color w:val="000000" w:themeColor="text1"/>
              </w:rPr>
              <w:t>Utskottet behandlade motioner om migration och asylpolitik</w:t>
            </w:r>
          </w:p>
          <w:p w:rsidR="0063083B" w:rsidRDefault="0063083B" w:rsidP="0063083B">
            <w:pPr>
              <w:tabs>
                <w:tab w:val="left" w:pos="1701"/>
              </w:tabs>
              <w:rPr>
                <w:snapToGrid w:val="0"/>
                <w:color w:val="000000" w:themeColor="text1"/>
              </w:rPr>
            </w:pPr>
          </w:p>
          <w:p w:rsidR="0063083B" w:rsidRDefault="0063083B" w:rsidP="0063083B">
            <w:pPr>
              <w:tabs>
                <w:tab w:val="left" w:pos="1701"/>
              </w:tabs>
              <w:rPr>
                <w:rFonts w:eastAsiaTheme="minorHAnsi"/>
                <w:b/>
                <w:bCs/>
                <w:color w:val="000000"/>
                <w:szCs w:val="24"/>
                <w:lang w:eastAsia="en-US"/>
              </w:rPr>
            </w:pPr>
            <w:r>
              <w:rPr>
                <w:snapToGrid w:val="0"/>
                <w:color w:val="000000" w:themeColor="text1"/>
              </w:rPr>
              <w:t>Ärendet bordlades.</w:t>
            </w:r>
          </w:p>
          <w:p w:rsidR="0063083B" w:rsidRPr="007A327C" w:rsidRDefault="0063083B" w:rsidP="0063083B">
            <w:pPr>
              <w:tabs>
                <w:tab w:val="left" w:pos="1701"/>
              </w:tabs>
              <w:rPr>
                <w:snapToGrid w:val="0"/>
              </w:rPr>
            </w:pPr>
          </w:p>
        </w:tc>
      </w:tr>
      <w:tr w:rsidR="0063083B" w:rsidRPr="007A327C" w:rsidTr="00F5133A">
        <w:tc>
          <w:tcPr>
            <w:tcW w:w="567" w:type="dxa"/>
          </w:tcPr>
          <w:p w:rsidR="0063083B" w:rsidRDefault="0063083B" w:rsidP="0063083B">
            <w:pPr>
              <w:tabs>
                <w:tab w:val="left" w:pos="1701"/>
              </w:tabs>
              <w:rPr>
                <w:b/>
                <w:snapToGrid w:val="0"/>
              </w:rPr>
            </w:pPr>
            <w:r>
              <w:rPr>
                <w:b/>
                <w:snapToGrid w:val="0"/>
              </w:rPr>
              <w:t xml:space="preserve">§ </w:t>
            </w:r>
            <w:r w:rsidR="002C0568">
              <w:rPr>
                <w:b/>
                <w:snapToGrid w:val="0"/>
              </w:rPr>
              <w:t>9</w:t>
            </w:r>
          </w:p>
        </w:tc>
        <w:tc>
          <w:tcPr>
            <w:tcW w:w="6946" w:type="dxa"/>
            <w:gridSpan w:val="2"/>
          </w:tcPr>
          <w:p w:rsidR="0063083B" w:rsidRDefault="0063083B" w:rsidP="0063083B">
            <w:pPr>
              <w:tabs>
                <w:tab w:val="left" w:pos="1701"/>
              </w:tabs>
              <w:rPr>
                <w:rFonts w:eastAsiaTheme="minorHAnsi"/>
                <w:b/>
                <w:bCs/>
                <w:color w:val="000000"/>
                <w:szCs w:val="24"/>
                <w:lang w:eastAsia="en-US"/>
              </w:rPr>
            </w:pPr>
            <w:r w:rsidRPr="007C594A">
              <w:rPr>
                <w:rFonts w:eastAsiaTheme="minorHAnsi"/>
                <w:b/>
                <w:bCs/>
                <w:color w:val="000000"/>
                <w:szCs w:val="24"/>
                <w:lang w:eastAsia="en-US"/>
              </w:rPr>
              <w:t>EU-</w:t>
            </w:r>
            <w:r>
              <w:rPr>
                <w:rFonts w:eastAsiaTheme="minorHAnsi"/>
                <w:b/>
                <w:bCs/>
                <w:color w:val="000000"/>
                <w:szCs w:val="24"/>
                <w:lang w:eastAsia="en-US"/>
              </w:rPr>
              <w:t>frågor</w:t>
            </w:r>
            <w:r w:rsidRPr="007C594A">
              <w:rPr>
                <w:rFonts w:eastAsiaTheme="minorHAnsi"/>
                <w:b/>
                <w:bCs/>
                <w:color w:val="000000"/>
                <w:szCs w:val="24"/>
                <w:lang w:eastAsia="en-US"/>
              </w:rPr>
              <w:t xml:space="preserve"> på det migrationspolitiska området</w:t>
            </w:r>
          </w:p>
          <w:p w:rsidR="00113B18" w:rsidRDefault="00113B18" w:rsidP="0063083B">
            <w:pPr>
              <w:tabs>
                <w:tab w:val="left" w:pos="1701"/>
              </w:tabs>
              <w:rPr>
                <w:rFonts w:eastAsiaTheme="minorHAnsi"/>
                <w:bCs/>
                <w:color w:val="000000"/>
                <w:szCs w:val="24"/>
                <w:lang w:eastAsia="en-US"/>
              </w:rPr>
            </w:pPr>
          </w:p>
          <w:p w:rsidR="0063083B" w:rsidRPr="0063083B" w:rsidRDefault="0063083B" w:rsidP="0063083B">
            <w:pPr>
              <w:tabs>
                <w:tab w:val="left" w:pos="1701"/>
              </w:tabs>
              <w:rPr>
                <w:rFonts w:eastAsiaTheme="minorHAnsi"/>
                <w:bCs/>
                <w:color w:val="000000"/>
                <w:szCs w:val="24"/>
                <w:lang w:eastAsia="en-US"/>
              </w:rPr>
            </w:pPr>
            <w:r>
              <w:rPr>
                <w:rFonts w:eastAsiaTheme="minorHAnsi"/>
                <w:bCs/>
                <w:color w:val="000000"/>
                <w:szCs w:val="24"/>
                <w:lang w:eastAsia="en-US"/>
              </w:rPr>
              <w:t>Justitie- och migrationsminister Morgan Johansson, Justitiedepartementet, återrapporterade från RIF-rådets videomöte den 14 december 2020 och det informella rådsmötet för RIF den 28–29 januari 2021.</w:t>
            </w:r>
          </w:p>
          <w:p w:rsidR="0063083B" w:rsidRPr="007A327C" w:rsidRDefault="0063083B" w:rsidP="0063083B">
            <w:pPr>
              <w:tabs>
                <w:tab w:val="left" w:pos="1701"/>
              </w:tabs>
              <w:rPr>
                <w:snapToGrid w:val="0"/>
              </w:rPr>
            </w:pPr>
          </w:p>
        </w:tc>
      </w:tr>
      <w:tr w:rsidR="0063083B" w:rsidRPr="007A327C" w:rsidTr="00F5133A">
        <w:tc>
          <w:tcPr>
            <w:tcW w:w="567" w:type="dxa"/>
          </w:tcPr>
          <w:p w:rsidR="0063083B" w:rsidRDefault="0063083B" w:rsidP="0063083B">
            <w:pPr>
              <w:tabs>
                <w:tab w:val="left" w:pos="1701"/>
              </w:tabs>
              <w:rPr>
                <w:b/>
                <w:snapToGrid w:val="0"/>
              </w:rPr>
            </w:pPr>
            <w:bookmarkStart w:id="1" w:name="_Hlk65745211"/>
            <w:r>
              <w:rPr>
                <w:b/>
                <w:snapToGrid w:val="0"/>
              </w:rPr>
              <w:t xml:space="preserve">§ </w:t>
            </w:r>
            <w:r w:rsidR="002C0568">
              <w:rPr>
                <w:b/>
                <w:snapToGrid w:val="0"/>
              </w:rPr>
              <w:t>10</w:t>
            </w:r>
          </w:p>
        </w:tc>
        <w:tc>
          <w:tcPr>
            <w:tcW w:w="6946" w:type="dxa"/>
            <w:gridSpan w:val="2"/>
          </w:tcPr>
          <w:p w:rsidR="0063083B" w:rsidRDefault="0063083B" w:rsidP="0063083B">
            <w:pPr>
              <w:tabs>
                <w:tab w:val="left" w:pos="1701"/>
              </w:tabs>
              <w:rPr>
                <w:rFonts w:eastAsiaTheme="minorHAnsi"/>
                <w:b/>
                <w:bCs/>
                <w:color w:val="000000"/>
                <w:szCs w:val="24"/>
                <w:lang w:eastAsia="en-US"/>
              </w:rPr>
            </w:pPr>
            <w:r>
              <w:rPr>
                <w:rFonts w:eastAsiaTheme="minorHAnsi"/>
                <w:b/>
                <w:bCs/>
                <w:color w:val="000000"/>
                <w:szCs w:val="24"/>
                <w:lang w:eastAsia="en-US"/>
              </w:rPr>
              <w:t>S</w:t>
            </w:r>
            <w:r w:rsidRPr="007C594A">
              <w:rPr>
                <w:rFonts w:eastAsiaTheme="minorHAnsi"/>
                <w:b/>
                <w:bCs/>
                <w:color w:val="000000"/>
                <w:szCs w:val="24"/>
                <w:lang w:eastAsia="en-US"/>
              </w:rPr>
              <w:t>tärka samarbetet kring återvändande och återtagande som en del av en rättvis, effektiv och övergripande migrationspolitik för EU</w:t>
            </w:r>
          </w:p>
          <w:p w:rsidR="0063083B" w:rsidRDefault="0063083B" w:rsidP="0063083B">
            <w:pPr>
              <w:tabs>
                <w:tab w:val="left" w:pos="1701"/>
              </w:tabs>
              <w:rPr>
                <w:rFonts w:eastAsiaTheme="minorHAnsi"/>
                <w:b/>
                <w:bCs/>
                <w:color w:val="000000"/>
                <w:szCs w:val="24"/>
                <w:lang w:eastAsia="en-US"/>
              </w:rPr>
            </w:pPr>
          </w:p>
          <w:p w:rsidR="0063083B" w:rsidRDefault="0063083B" w:rsidP="0063083B">
            <w:pPr>
              <w:tabs>
                <w:tab w:val="left" w:pos="1701"/>
              </w:tabs>
              <w:rPr>
                <w:rFonts w:eastAsiaTheme="minorHAnsi"/>
                <w:bCs/>
                <w:color w:val="000000"/>
                <w:szCs w:val="24"/>
                <w:lang w:eastAsia="en-US"/>
              </w:rPr>
            </w:pPr>
            <w:r>
              <w:rPr>
                <w:rFonts w:eastAsiaTheme="minorHAnsi"/>
                <w:bCs/>
                <w:color w:val="000000"/>
                <w:szCs w:val="24"/>
                <w:lang w:eastAsia="en-US"/>
              </w:rPr>
              <w:t xml:space="preserve">Utskottet överlade med </w:t>
            </w:r>
            <w:r w:rsidR="007421AE">
              <w:rPr>
                <w:rFonts w:eastAsiaTheme="minorHAnsi"/>
                <w:bCs/>
                <w:color w:val="000000"/>
                <w:szCs w:val="24"/>
                <w:lang w:eastAsia="en-US"/>
              </w:rPr>
              <w:t>j</w:t>
            </w:r>
            <w:r>
              <w:rPr>
                <w:rFonts w:eastAsiaTheme="minorHAnsi"/>
                <w:bCs/>
                <w:color w:val="000000"/>
                <w:szCs w:val="24"/>
                <w:lang w:eastAsia="en-US"/>
              </w:rPr>
              <w:t>ustitie- och migrationsminister Morgan Johansson, åtföljd av medarbetare från Justitiedepartementet.</w:t>
            </w:r>
          </w:p>
          <w:p w:rsidR="0063083B" w:rsidRDefault="0063083B" w:rsidP="0063083B">
            <w:pPr>
              <w:tabs>
                <w:tab w:val="left" w:pos="1701"/>
              </w:tabs>
              <w:rPr>
                <w:rFonts w:eastAsiaTheme="minorHAnsi"/>
                <w:bCs/>
                <w:color w:val="000000"/>
                <w:szCs w:val="24"/>
                <w:lang w:eastAsia="en-US"/>
              </w:rPr>
            </w:pPr>
          </w:p>
          <w:p w:rsidR="0063083B" w:rsidRDefault="0063083B" w:rsidP="0063083B">
            <w:pPr>
              <w:tabs>
                <w:tab w:val="left" w:pos="1701"/>
              </w:tabs>
              <w:rPr>
                <w:rFonts w:eastAsiaTheme="minorHAnsi"/>
                <w:bCs/>
                <w:color w:val="000000"/>
                <w:szCs w:val="24"/>
                <w:lang w:eastAsia="en-US"/>
              </w:rPr>
            </w:pPr>
            <w:r>
              <w:rPr>
                <w:rFonts w:eastAsiaTheme="minorHAnsi"/>
                <w:bCs/>
                <w:color w:val="000000"/>
                <w:szCs w:val="24"/>
                <w:lang w:eastAsia="en-US"/>
              </w:rPr>
              <w:t>Underlaget utgjordes av kommissionens meddelande om att s</w:t>
            </w:r>
            <w:r w:rsidRPr="0063083B">
              <w:rPr>
                <w:rFonts w:eastAsiaTheme="minorHAnsi"/>
                <w:bCs/>
                <w:color w:val="000000"/>
                <w:szCs w:val="24"/>
                <w:lang w:eastAsia="en-US"/>
              </w:rPr>
              <w:t>tärka samarbetet kring återvändande och återtagande som en del av en rättvis, effektiv och övergripande migrationspolitik för EU</w:t>
            </w:r>
            <w:r>
              <w:rPr>
                <w:rFonts w:eastAsiaTheme="minorHAnsi"/>
                <w:bCs/>
                <w:color w:val="000000"/>
                <w:szCs w:val="24"/>
                <w:lang w:eastAsia="en-US"/>
              </w:rPr>
              <w:t xml:space="preserve"> (COM(2021) 56)) och Regeringskansliets överläggningspromemoria (dnr. 1417-2020/21).</w:t>
            </w:r>
          </w:p>
          <w:p w:rsidR="0063083B" w:rsidRDefault="0063083B" w:rsidP="0063083B">
            <w:pPr>
              <w:tabs>
                <w:tab w:val="left" w:pos="1701"/>
              </w:tabs>
              <w:rPr>
                <w:rFonts w:eastAsiaTheme="minorHAnsi"/>
                <w:b/>
                <w:bCs/>
                <w:color w:val="000000"/>
                <w:szCs w:val="24"/>
                <w:lang w:eastAsia="en-US"/>
              </w:rPr>
            </w:pPr>
          </w:p>
          <w:p w:rsidR="0063083B" w:rsidRDefault="0063083B" w:rsidP="0063083B">
            <w:pPr>
              <w:tabs>
                <w:tab w:val="left" w:pos="1701"/>
              </w:tabs>
              <w:rPr>
                <w:rFonts w:eastAsiaTheme="minorHAnsi"/>
                <w:bCs/>
                <w:color w:val="000000"/>
                <w:szCs w:val="24"/>
                <w:lang w:eastAsia="en-US"/>
              </w:rPr>
            </w:pPr>
            <w:r>
              <w:rPr>
                <w:rFonts w:eastAsiaTheme="minorHAnsi"/>
                <w:bCs/>
                <w:color w:val="000000"/>
                <w:szCs w:val="24"/>
                <w:lang w:eastAsia="en-US"/>
              </w:rPr>
              <w:t>Justitie- och migrationsminister Morgan Johansson redogjorde för regeringens ståndpunkt i enlighet med överläggningspromemorian:</w:t>
            </w:r>
          </w:p>
          <w:p w:rsidR="0063083B" w:rsidRDefault="0063083B" w:rsidP="0063083B">
            <w:pPr>
              <w:tabs>
                <w:tab w:val="left" w:pos="1701"/>
              </w:tabs>
              <w:rPr>
                <w:rFonts w:eastAsiaTheme="minorHAnsi"/>
                <w:b/>
                <w:bCs/>
                <w:color w:val="000000"/>
                <w:szCs w:val="24"/>
                <w:lang w:eastAsia="en-US"/>
              </w:rPr>
            </w:pPr>
          </w:p>
          <w:p w:rsidR="0063083B" w:rsidRPr="0063083B" w:rsidRDefault="0063083B" w:rsidP="0063083B">
            <w:pPr>
              <w:tabs>
                <w:tab w:val="left" w:pos="1701"/>
              </w:tabs>
              <w:ind w:left="422"/>
              <w:rPr>
                <w:rFonts w:eastAsiaTheme="minorHAnsi"/>
                <w:bCs/>
                <w:color w:val="000000"/>
                <w:szCs w:val="24"/>
                <w:lang w:eastAsia="en-US"/>
              </w:rPr>
            </w:pPr>
            <w:r w:rsidRPr="0063083B">
              <w:rPr>
                <w:rFonts w:eastAsiaTheme="minorHAnsi"/>
                <w:bCs/>
                <w:color w:val="000000"/>
                <w:szCs w:val="24"/>
                <w:lang w:eastAsia="en-US"/>
              </w:rPr>
              <w:t>Regeringen stödjer åtgärder som bidrar till ett effektivt och gemensamt EU-system för återvändande. En väl fungerande och rättssäker ordning för återvändande är avgörande för ett gemensamt och hållbart europeiskt migrationssystem.</w:t>
            </w:r>
          </w:p>
          <w:p w:rsidR="0063083B" w:rsidRDefault="0063083B" w:rsidP="0063083B">
            <w:pPr>
              <w:tabs>
                <w:tab w:val="left" w:pos="1701"/>
              </w:tabs>
              <w:rPr>
                <w:rFonts w:eastAsiaTheme="minorHAnsi"/>
                <w:bCs/>
                <w:color w:val="000000"/>
                <w:szCs w:val="24"/>
                <w:lang w:eastAsia="en-US"/>
              </w:rPr>
            </w:pPr>
          </w:p>
          <w:p w:rsidR="0063083B" w:rsidRPr="002C0568" w:rsidRDefault="0063083B" w:rsidP="0063083B">
            <w:pPr>
              <w:tabs>
                <w:tab w:val="left" w:pos="1701"/>
              </w:tabs>
              <w:rPr>
                <w:rFonts w:eastAsiaTheme="minorHAnsi"/>
                <w:bCs/>
                <w:color w:val="000000"/>
                <w:szCs w:val="24"/>
                <w:lang w:eastAsia="en-US"/>
              </w:rPr>
            </w:pPr>
            <w:r w:rsidRPr="002C0568">
              <w:rPr>
                <w:rFonts w:eastAsiaTheme="minorHAnsi"/>
                <w:bCs/>
                <w:color w:val="000000"/>
                <w:szCs w:val="24"/>
                <w:lang w:eastAsia="en-US"/>
              </w:rPr>
              <w:t>Ordföranden konstaterade att det fanns stöd för regeringens ståndpunkt.</w:t>
            </w:r>
            <w:r w:rsidR="00C73455">
              <w:rPr>
                <w:rFonts w:eastAsiaTheme="minorHAnsi"/>
                <w:bCs/>
                <w:color w:val="000000"/>
                <w:szCs w:val="24"/>
                <w:lang w:eastAsia="en-US"/>
              </w:rPr>
              <w:br/>
            </w:r>
          </w:p>
          <w:p w:rsidR="0063083B" w:rsidRDefault="002C0568" w:rsidP="0063083B">
            <w:pPr>
              <w:tabs>
                <w:tab w:val="left" w:pos="1701"/>
              </w:tabs>
              <w:rPr>
                <w:rFonts w:eastAsiaTheme="minorHAnsi"/>
                <w:bCs/>
                <w:color w:val="000000"/>
                <w:szCs w:val="24"/>
                <w:lang w:eastAsia="en-US"/>
              </w:rPr>
            </w:pPr>
            <w:r>
              <w:rPr>
                <w:rFonts w:eastAsiaTheme="minorHAnsi"/>
                <w:bCs/>
                <w:color w:val="000000"/>
                <w:szCs w:val="24"/>
                <w:lang w:eastAsia="en-US"/>
              </w:rPr>
              <w:t>M</w:t>
            </w:r>
            <w:r w:rsidR="0063083B" w:rsidRPr="002C0568">
              <w:rPr>
                <w:rFonts w:eastAsiaTheme="minorHAnsi"/>
                <w:bCs/>
                <w:color w:val="000000"/>
                <w:szCs w:val="24"/>
                <w:lang w:eastAsia="en-US"/>
              </w:rPr>
              <w:t>-</w:t>
            </w:r>
            <w:r w:rsidR="00C73455">
              <w:rPr>
                <w:rFonts w:eastAsiaTheme="minorHAnsi"/>
                <w:bCs/>
                <w:color w:val="000000"/>
                <w:szCs w:val="24"/>
                <w:lang w:eastAsia="en-US"/>
              </w:rPr>
              <w:t xml:space="preserve"> och KD-</w:t>
            </w:r>
            <w:r w:rsidR="0063083B" w:rsidRPr="002C0568">
              <w:rPr>
                <w:rFonts w:eastAsiaTheme="minorHAnsi"/>
                <w:bCs/>
                <w:color w:val="000000"/>
                <w:szCs w:val="24"/>
                <w:lang w:eastAsia="en-US"/>
              </w:rPr>
              <w:t>ledamöterna anmälde följande avvikande ståndpunkt</w:t>
            </w:r>
            <w:r w:rsidR="00C73455">
              <w:rPr>
                <w:rFonts w:eastAsiaTheme="minorHAnsi"/>
                <w:bCs/>
                <w:color w:val="000000"/>
                <w:szCs w:val="24"/>
                <w:lang w:eastAsia="en-US"/>
              </w:rPr>
              <w:t>:</w:t>
            </w:r>
          </w:p>
          <w:p w:rsidR="00113B18" w:rsidRPr="00C73455" w:rsidRDefault="00113B18" w:rsidP="00113B18">
            <w:pPr>
              <w:tabs>
                <w:tab w:val="left" w:pos="1701"/>
              </w:tabs>
              <w:rPr>
                <w:rFonts w:eastAsiaTheme="minorHAnsi"/>
                <w:bCs/>
                <w:color w:val="000000"/>
                <w:szCs w:val="24"/>
                <w:lang w:eastAsia="en-US"/>
              </w:rPr>
            </w:pPr>
            <w:r>
              <w:rPr>
                <w:rFonts w:eastAsiaTheme="minorHAnsi"/>
                <w:bCs/>
                <w:color w:val="000000"/>
                <w:szCs w:val="24"/>
                <w:lang w:eastAsia="en-US"/>
              </w:rPr>
              <w:t>R</w:t>
            </w:r>
            <w:r w:rsidRPr="00C73455">
              <w:rPr>
                <w:rFonts w:eastAsiaTheme="minorHAnsi"/>
                <w:bCs/>
                <w:color w:val="000000"/>
                <w:szCs w:val="24"/>
                <w:lang w:eastAsia="en-US"/>
              </w:rPr>
              <w:t>egeringen</w:t>
            </w:r>
            <w:r>
              <w:rPr>
                <w:rFonts w:eastAsiaTheme="minorHAnsi"/>
                <w:bCs/>
                <w:color w:val="000000"/>
                <w:szCs w:val="24"/>
                <w:lang w:eastAsia="en-US"/>
              </w:rPr>
              <w:t xml:space="preserve"> bör</w:t>
            </w:r>
            <w:r w:rsidRPr="00C73455">
              <w:rPr>
                <w:rFonts w:eastAsiaTheme="minorHAnsi"/>
                <w:bCs/>
                <w:color w:val="000000"/>
                <w:szCs w:val="24"/>
                <w:lang w:eastAsia="en-US"/>
              </w:rPr>
              <w:t xml:space="preserve"> på EU-nivå driv</w:t>
            </w:r>
            <w:r>
              <w:rPr>
                <w:rFonts w:eastAsiaTheme="minorHAnsi"/>
                <w:bCs/>
                <w:color w:val="000000"/>
                <w:szCs w:val="24"/>
                <w:lang w:eastAsia="en-US"/>
              </w:rPr>
              <w:t>a</w:t>
            </w:r>
            <w:r w:rsidRPr="00C73455">
              <w:rPr>
                <w:rFonts w:eastAsiaTheme="minorHAnsi"/>
                <w:bCs/>
                <w:color w:val="000000"/>
                <w:szCs w:val="24"/>
                <w:lang w:eastAsia="en-US"/>
              </w:rPr>
              <w:t xml:space="preserve"> på i fråga om att villkora EU:s bistånd mot att ursprungsländer samarbetar om återvändande, att fler </w:t>
            </w:r>
            <w:r w:rsidRPr="00C73455">
              <w:rPr>
                <w:rFonts w:eastAsiaTheme="minorHAnsi"/>
                <w:bCs/>
                <w:color w:val="000000"/>
                <w:szCs w:val="24"/>
                <w:lang w:eastAsia="en-US"/>
              </w:rPr>
              <w:lastRenderedPageBreak/>
              <w:t>återtagandeavtal ingås och att närmare samarbete sker med fler tredjeländer.</w:t>
            </w:r>
          </w:p>
          <w:p w:rsidR="00C73455" w:rsidRPr="00C73455" w:rsidRDefault="00CB4DAC" w:rsidP="00C73455">
            <w:pPr>
              <w:tabs>
                <w:tab w:val="left" w:pos="1701"/>
              </w:tabs>
              <w:rPr>
                <w:rFonts w:eastAsiaTheme="minorHAnsi"/>
                <w:bCs/>
                <w:color w:val="000000"/>
                <w:szCs w:val="24"/>
                <w:lang w:eastAsia="en-US"/>
              </w:rPr>
            </w:pPr>
            <w:r>
              <w:rPr>
                <w:rFonts w:eastAsiaTheme="minorHAnsi"/>
                <w:bCs/>
                <w:color w:val="000000"/>
                <w:szCs w:val="24"/>
                <w:lang w:eastAsia="en-US"/>
              </w:rPr>
              <w:t>Därutöver vill vi anföra att r</w:t>
            </w:r>
            <w:r w:rsidR="00C73455" w:rsidRPr="00C73455">
              <w:rPr>
                <w:rFonts w:eastAsiaTheme="minorHAnsi"/>
                <w:bCs/>
                <w:color w:val="000000"/>
                <w:szCs w:val="24"/>
                <w:lang w:eastAsia="en-US"/>
              </w:rPr>
              <w:t xml:space="preserve">egeringen inom ramen för överläggningar med riksdagen på ett tydligt sätt </w:t>
            </w:r>
            <w:r>
              <w:rPr>
                <w:rFonts w:eastAsiaTheme="minorHAnsi"/>
                <w:bCs/>
                <w:color w:val="000000"/>
                <w:szCs w:val="24"/>
                <w:lang w:eastAsia="en-US"/>
              </w:rPr>
              <w:t xml:space="preserve">bör </w:t>
            </w:r>
            <w:r w:rsidR="00C73455" w:rsidRPr="00C73455">
              <w:rPr>
                <w:rFonts w:eastAsiaTheme="minorHAnsi"/>
                <w:bCs/>
                <w:color w:val="000000"/>
                <w:szCs w:val="24"/>
                <w:lang w:eastAsia="en-US"/>
              </w:rPr>
              <w:t>ange vilken linje man vill att Sverige ska driva vid EU-förhandlingar. Så är dock inte fallet vad gäller nu aktuella överläggningar i socialförsäkringsutskottet.</w:t>
            </w:r>
          </w:p>
          <w:p w:rsidR="00C73455" w:rsidRPr="00C73455" w:rsidRDefault="00C73455" w:rsidP="00C73455">
            <w:pPr>
              <w:tabs>
                <w:tab w:val="left" w:pos="1701"/>
              </w:tabs>
              <w:rPr>
                <w:rFonts w:eastAsiaTheme="minorHAnsi"/>
                <w:bCs/>
                <w:color w:val="000000"/>
                <w:szCs w:val="24"/>
                <w:lang w:eastAsia="en-US"/>
              </w:rPr>
            </w:pPr>
            <w:r w:rsidRPr="00C73455">
              <w:rPr>
                <w:rFonts w:eastAsiaTheme="minorHAnsi"/>
                <w:bCs/>
                <w:color w:val="000000"/>
                <w:szCs w:val="24"/>
                <w:lang w:eastAsia="en-US"/>
              </w:rPr>
              <w:t xml:space="preserve">Bristen på konkretion i den svenska ståndpunkten får till följd att riksdagen inte ges någon reell insyn i hur regeringen bedriver förhandlingarna på migrationsområdet på EU-nivå. En konsekvens blir dessutom att riksdagens partier måste forma sina egna uppfattningar i olika sakfrågor utan vetskap om vilken uppfattning regeringen har. Sammantaget undergräver detta Sveriges möjligheter att påverka pakten i enlighet med målet om en långsiktigt hållbar migrationspolitik. </w:t>
            </w:r>
          </w:p>
          <w:p w:rsidR="00C73455" w:rsidRPr="00C73455" w:rsidRDefault="00C73455" w:rsidP="00C73455">
            <w:pPr>
              <w:tabs>
                <w:tab w:val="left" w:pos="1701"/>
              </w:tabs>
              <w:rPr>
                <w:rFonts w:eastAsiaTheme="minorHAnsi"/>
                <w:bCs/>
                <w:color w:val="000000"/>
                <w:szCs w:val="24"/>
                <w:lang w:eastAsia="en-US"/>
              </w:rPr>
            </w:pPr>
            <w:r w:rsidRPr="00C73455">
              <w:rPr>
                <w:rFonts w:eastAsiaTheme="minorHAnsi"/>
                <w:bCs/>
                <w:color w:val="000000"/>
                <w:szCs w:val="24"/>
                <w:lang w:eastAsia="en-US"/>
              </w:rPr>
              <w:t xml:space="preserve">Det är av stor vikt att regeringen i absolut närtid återkommer till riksdagen med ett mer detaljerat ställningstagande, som bättre speglar vilken </w:t>
            </w:r>
            <w:proofErr w:type="gramStart"/>
            <w:r w:rsidRPr="00C73455">
              <w:rPr>
                <w:rFonts w:eastAsiaTheme="minorHAnsi"/>
                <w:bCs/>
                <w:color w:val="000000"/>
                <w:szCs w:val="24"/>
                <w:lang w:eastAsia="en-US"/>
              </w:rPr>
              <w:t>linje regeringen</w:t>
            </w:r>
            <w:proofErr w:type="gramEnd"/>
            <w:r w:rsidRPr="00C73455">
              <w:rPr>
                <w:rFonts w:eastAsiaTheme="minorHAnsi"/>
                <w:bCs/>
                <w:color w:val="000000"/>
                <w:szCs w:val="24"/>
                <w:lang w:eastAsia="en-US"/>
              </w:rPr>
              <w:t xml:space="preserve"> avser att driva i förhandlingarna</w:t>
            </w:r>
            <w:r>
              <w:rPr>
                <w:rFonts w:eastAsiaTheme="minorHAnsi"/>
                <w:bCs/>
                <w:color w:val="000000"/>
                <w:szCs w:val="24"/>
                <w:lang w:eastAsia="en-US"/>
              </w:rPr>
              <w:t>.</w:t>
            </w:r>
          </w:p>
          <w:p w:rsidR="00C73455" w:rsidRDefault="00C73455" w:rsidP="0063083B">
            <w:pPr>
              <w:tabs>
                <w:tab w:val="left" w:pos="1701"/>
              </w:tabs>
              <w:rPr>
                <w:rFonts w:eastAsiaTheme="minorHAnsi"/>
                <w:bCs/>
                <w:color w:val="000000"/>
                <w:szCs w:val="24"/>
                <w:lang w:eastAsia="en-US"/>
              </w:rPr>
            </w:pPr>
          </w:p>
          <w:p w:rsidR="005A178E" w:rsidRDefault="005A178E" w:rsidP="0063083B">
            <w:pPr>
              <w:tabs>
                <w:tab w:val="left" w:pos="1701"/>
              </w:tabs>
              <w:rPr>
                <w:rFonts w:eastAsiaTheme="minorHAnsi"/>
                <w:bCs/>
                <w:color w:val="000000"/>
                <w:szCs w:val="24"/>
                <w:lang w:eastAsia="en-US"/>
              </w:rPr>
            </w:pPr>
            <w:r>
              <w:rPr>
                <w:rFonts w:eastAsiaTheme="minorHAnsi"/>
                <w:bCs/>
                <w:color w:val="000000"/>
                <w:szCs w:val="24"/>
                <w:lang w:eastAsia="en-US"/>
              </w:rPr>
              <w:t>V-ledamoten anmälde följande avvikande ståndpunkt:</w:t>
            </w:r>
          </w:p>
          <w:p w:rsidR="002C0568" w:rsidRDefault="005A178E" w:rsidP="0063083B">
            <w:pPr>
              <w:tabs>
                <w:tab w:val="left" w:pos="1701"/>
              </w:tabs>
              <w:rPr>
                <w:rFonts w:eastAsiaTheme="minorHAnsi"/>
                <w:bCs/>
                <w:color w:val="000000"/>
                <w:szCs w:val="24"/>
                <w:lang w:eastAsia="en-US"/>
              </w:rPr>
            </w:pPr>
            <w:r>
              <w:rPr>
                <w:rFonts w:eastAsiaTheme="minorHAnsi"/>
                <w:bCs/>
                <w:color w:val="000000"/>
                <w:szCs w:val="24"/>
                <w:lang w:eastAsia="en-US"/>
              </w:rPr>
              <w:t>Den</w:t>
            </w:r>
            <w:r w:rsidRPr="005A178E">
              <w:rPr>
                <w:rFonts w:eastAsiaTheme="minorHAnsi"/>
                <w:bCs/>
                <w:color w:val="000000"/>
                <w:szCs w:val="24"/>
                <w:lang w:eastAsia="en-US"/>
              </w:rPr>
              <w:t xml:space="preserve"> svenska ståndpunkten bör vara att avvisa asylpakten som den nu ser ut. Sverige </w:t>
            </w:r>
            <w:r w:rsidR="00113B18">
              <w:rPr>
                <w:rFonts w:eastAsiaTheme="minorHAnsi"/>
                <w:bCs/>
                <w:color w:val="000000"/>
                <w:szCs w:val="24"/>
                <w:lang w:eastAsia="en-US"/>
              </w:rPr>
              <w:t xml:space="preserve">bör </w:t>
            </w:r>
            <w:r w:rsidRPr="005A178E">
              <w:rPr>
                <w:rFonts w:eastAsiaTheme="minorHAnsi"/>
                <w:bCs/>
                <w:color w:val="000000"/>
                <w:szCs w:val="24"/>
                <w:lang w:eastAsia="en-US"/>
              </w:rPr>
              <w:t xml:space="preserve">motsätta sig en uppdelning där vissa länder enbart agerar utvisningsministerium genom </w:t>
            </w:r>
            <w:r w:rsidR="00113B18">
              <w:rPr>
                <w:rFonts w:eastAsiaTheme="minorHAnsi"/>
                <w:bCs/>
                <w:color w:val="000000"/>
                <w:szCs w:val="24"/>
                <w:lang w:eastAsia="en-US"/>
              </w:rPr>
              <w:t>s.k.</w:t>
            </w:r>
            <w:r w:rsidRPr="005A178E">
              <w:rPr>
                <w:rFonts w:eastAsiaTheme="minorHAnsi"/>
                <w:bCs/>
                <w:color w:val="000000"/>
                <w:szCs w:val="24"/>
                <w:lang w:eastAsia="en-US"/>
              </w:rPr>
              <w:t xml:space="preserve"> återvändandesponsor</w:t>
            </w:r>
            <w:r>
              <w:rPr>
                <w:rFonts w:eastAsiaTheme="minorHAnsi"/>
                <w:bCs/>
                <w:color w:val="000000"/>
                <w:szCs w:val="24"/>
                <w:lang w:eastAsia="en-US"/>
              </w:rPr>
              <w:t>s</w:t>
            </w:r>
            <w:r w:rsidRPr="005A178E">
              <w:rPr>
                <w:rFonts w:eastAsiaTheme="minorHAnsi"/>
                <w:bCs/>
                <w:color w:val="000000"/>
                <w:szCs w:val="24"/>
                <w:lang w:eastAsia="en-US"/>
              </w:rPr>
              <w:t>kap, liksom även den outsourcing av asylpolitiken som nu sker genom avtal med tredjel</w:t>
            </w:r>
            <w:r w:rsidR="00113B18">
              <w:rPr>
                <w:rFonts w:eastAsiaTheme="minorHAnsi"/>
                <w:bCs/>
                <w:color w:val="000000"/>
                <w:szCs w:val="24"/>
                <w:lang w:eastAsia="en-US"/>
              </w:rPr>
              <w:t xml:space="preserve">änder, </w:t>
            </w:r>
            <w:r w:rsidRPr="005A178E">
              <w:rPr>
                <w:rFonts w:eastAsiaTheme="minorHAnsi"/>
                <w:bCs/>
                <w:color w:val="000000"/>
                <w:szCs w:val="24"/>
                <w:lang w:eastAsia="en-US"/>
              </w:rPr>
              <w:t xml:space="preserve">som </w:t>
            </w:r>
            <w:r w:rsidR="00B26348">
              <w:rPr>
                <w:rFonts w:eastAsiaTheme="minorHAnsi"/>
                <w:bCs/>
                <w:color w:val="000000"/>
                <w:szCs w:val="24"/>
                <w:lang w:eastAsia="en-US"/>
              </w:rPr>
              <w:t>t.ex.</w:t>
            </w:r>
            <w:r w:rsidRPr="005A178E">
              <w:rPr>
                <w:rFonts w:eastAsiaTheme="minorHAnsi"/>
                <w:bCs/>
                <w:color w:val="000000"/>
                <w:szCs w:val="24"/>
                <w:lang w:eastAsia="en-US"/>
              </w:rPr>
              <w:t xml:space="preserve"> Turkiet, Libyen och länder i </w:t>
            </w:r>
            <w:proofErr w:type="spellStart"/>
            <w:r w:rsidRPr="005A178E">
              <w:rPr>
                <w:rFonts w:eastAsiaTheme="minorHAnsi"/>
                <w:bCs/>
                <w:color w:val="000000"/>
                <w:szCs w:val="24"/>
                <w:lang w:eastAsia="en-US"/>
              </w:rPr>
              <w:t>Subsahara</w:t>
            </w:r>
            <w:proofErr w:type="spellEnd"/>
            <w:r w:rsidR="001D41A5">
              <w:rPr>
                <w:rFonts w:eastAsiaTheme="minorHAnsi"/>
                <w:bCs/>
                <w:color w:val="000000"/>
                <w:szCs w:val="24"/>
                <w:lang w:eastAsia="en-US"/>
              </w:rPr>
              <w:t xml:space="preserve">. </w:t>
            </w:r>
            <w:r w:rsidR="00113B18" w:rsidRPr="005A178E">
              <w:rPr>
                <w:rFonts w:eastAsiaTheme="minorHAnsi"/>
                <w:bCs/>
                <w:color w:val="000000"/>
                <w:szCs w:val="24"/>
                <w:lang w:eastAsia="en-US"/>
              </w:rPr>
              <w:t xml:space="preserve">Sverige </w:t>
            </w:r>
            <w:r w:rsidR="00113B18">
              <w:rPr>
                <w:rFonts w:eastAsiaTheme="minorHAnsi"/>
                <w:bCs/>
                <w:color w:val="000000"/>
                <w:szCs w:val="24"/>
                <w:lang w:eastAsia="en-US"/>
              </w:rPr>
              <w:t xml:space="preserve">bör också </w:t>
            </w:r>
            <w:r w:rsidR="00113B18" w:rsidRPr="005A178E">
              <w:rPr>
                <w:rFonts w:eastAsiaTheme="minorHAnsi"/>
                <w:bCs/>
                <w:color w:val="000000"/>
                <w:szCs w:val="24"/>
                <w:lang w:eastAsia="en-US"/>
              </w:rPr>
              <w:t>motsätta sig</w:t>
            </w:r>
            <w:r w:rsidR="00113B18">
              <w:rPr>
                <w:rFonts w:eastAsiaTheme="minorHAnsi"/>
                <w:bCs/>
                <w:color w:val="000000"/>
                <w:szCs w:val="24"/>
                <w:lang w:eastAsia="en-US"/>
              </w:rPr>
              <w:t xml:space="preserve"> </w:t>
            </w:r>
            <w:r w:rsidRPr="005A178E">
              <w:rPr>
                <w:rFonts w:eastAsiaTheme="minorHAnsi"/>
                <w:bCs/>
                <w:color w:val="000000"/>
                <w:szCs w:val="24"/>
                <w:lang w:eastAsia="en-US"/>
              </w:rPr>
              <w:t>återtagandeavtal med länder som Afghanistan</w:t>
            </w:r>
            <w:r w:rsidR="00113B18">
              <w:rPr>
                <w:rFonts w:eastAsiaTheme="minorHAnsi"/>
                <w:bCs/>
                <w:color w:val="000000"/>
                <w:szCs w:val="24"/>
                <w:lang w:eastAsia="en-US"/>
              </w:rPr>
              <w:t>,</w:t>
            </w:r>
            <w:r w:rsidRPr="005A178E">
              <w:rPr>
                <w:rFonts w:eastAsiaTheme="minorHAnsi"/>
                <w:bCs/>
                <w:color w:val="000000"/>
                <w:szCs w:val="24"/>
                <w:lang w:eastAsia="en-US"/>
              </w:rPr>
              <w:t xml:space="preserve"> där staten saknar vilja och/eller förmåga att skydda och tillgodose behoven hos återvändande medborgare.</w:t>
            </w:r>
          </w:p>
          <w:p w:rsidR="00113B18" w:rsidRDefault="00113B18" w:rsidP="004E2345">
            <w:pPr>
              <w:tabs>
                <w:tab w:val="left" w:pos="1701"/>
              </w:tabs>
              <w:rPr>
                <w:snapToGrid w:val="0"/>
              </w:rPr>
            </w:pPr>
          </w:p>
          <w:p w:rsidR="004E2345" w:rsidRDefault="004E2345" w:rsidP="004E2345">
            <w:pPr>
              <w:tabs>
                <w:tab w:val="left" w:pos="1701"/>
              </w:tabs>
              <w:rPr>
                <w:snapToGrid w:val="0"/>
              </w:rPr>
            </w:pPr>
            <w:r>
              <w:rPr>
                <w:snapToGrid w:val="0"/>
              </w:rPr>
              <w:t>Utskottet beslutade om tystnadsplikt enligt 7 kap. 20 § riksdagsordningen i fråga om uppgifter som</w:t>
            </w:r>
            <w:r w:rsidR="00113B18">
              <w:rPr>
                <w:snapToGrid w:val="0"/>
              </w:rPr>
              <w:t xml:space="preserve"> statsrådet</w:t>
            </w:r>
            <w:r>
              <w:rPr>
                <w:snapToGrid w:val="0"/>
              </w:rPr>
              <w:t xml:space="preserve"> Morgan Johansson lämnat om EU-kommissionens rapport, </w:t>
            </w:r>
            <w:proofErr w:type="gramStart"/>
            <w:r>
              <w:rPr>
                <w:snapToGrid w:val="0"/>
              </w:rPr>
              <w:t>COM(</w:t>
            </w:r>
            <w:proofErr w:type="gramEnd"/>
            <w:r>
              <w:rPr>
                <w:snapToGrid w:val="0"/>
              </w:rPr>
              <w:t>2020) 55</w:t>
            </w:r>
            <w:r w:rsidR="00113B18">
              <w:rPr>
                <w:snapToGrid w:val="0"/>
              </w:rPr>
              <w:t>,</w:t>
            </w:r>
            <w:r>
              <w:rPr>
                <w:snapToGrid w:val="0"/>
              </w:rPr>
              <w:t xml:space="preserve"> och som med stöd av </w:t>
            </w:r>
            <w:r w:rsidRPr="002C0568">
              <w:rPr>
                <w:rFonts w:eastAsiaTheme="minorHAnsi"/>
                <w:bCs/>
                <w:color w:val="000000"/>
                <w:szCs w:val="24"/>
                <w:lang w:eastAsia="en-US"/>
              </w:rPr>
              <w:t>15 kap. 1 § offentlighets- och sekretesslagen (2009:400) bör hållas hemliga med hänsyn till rikets säkerhet eller av något annat synnerligen viktigt skäl som betingas av förhållandet till en främmande stat eller en mellanfolklig organisation.</w:t>
            </w:r>
          </w:p>
          <w:p w:rsidR="002C0568" w:rsidRPr="002C0568" w:rsidRDefault="002C0568" w:rsidP="0063083B">
            <w:pPr>
              <w:tabs>
                <w:tab w:val="left" w:pos="1701"/>
              </w:tabs>
              <w:rPr>
                <w:rFonts w:eastAsiaTheme="minorHAnsi"/>
                <w:bCs/>
                <w:color w:val="000000"/>
                <w:szCs w:val="24"/>
                <w:lang w:eastAsia="en-US"/>
              </w:rPr>
            </w:pPr>
          </w:p>
          <w:p w:rsidR="0063083B" w:rsidRPr="0063083B" w:rsidRDefault="0063083B" w:rsidP="0063083B">
            <w:pPr>
              <w:tabs>
                <w:tab w:val="left" w:pos="1701"/>
              </w:tabs>
              <w:rPr>
                <w:rFonts w:eastAsiaTheme="minorHAnsi"/>
                <w:bCs/>
                <w:color w:val="000000"/>
                <w:szCs w:val="24"/>
                <w:lang w:eastAsia="en-US"/>
              </w:rPr>
            </w:pPr>
            <w:r>
              <w:rPr>
                <w:rFonts w:eastAsiaTheme="minorHAnsi"/>
                <w:bCs/>
                <w:color w:val="000000"/>
                <w:szCs w:val="24"/>
                <w:lang w:eastAsia="en-US"/>
              </w:rPr>
              <w:t>Denna paragraf förklarades omedelbart justerad</w:t>
            </w:r>
            <w:r w:rsidR="00AA31A1">
              <w:rPr>
                <w:rFonts w:eastAsiaTheme="minorHAnsi"/>
                <w:bCs/>
                <w:color w:val="000000"/>
                <w:szCs w:val="24"/>
                <w:lang w:eastAsia="en-US"/>
              </w:rPr>
              <w:t>.</w:t>
            </w:r>
          </w:p>
          <w:p w:rsidR="0063083B" w:rsidRPr="007A327C" w:rsidRDefault="0063083B" w:rsidP="0063083B">
            <w:pPr>
              <w:tabs>
                <w:tab w:val="left" w:pos="1701"/>
              </w:tabs>
              <w:rPr>
                <w:snapToGrid w:val="0"/>
              </w:rPr>
            </w:pPr>
          </w:p>
        </w:tc>
      </w:tr>
      <w:bookmarkEnd w:id="1"/>
      <w:tr w:rsidR="0063083B" w:rsidRPr="007A327C" w:rsidTr="00F5133A">
        <w:tc>
          <w:tcPr>
            <w:tcW w:w="567" w:type="dxa"/>
          </w:tcPr>
          <w:p w:rsidR="0063083B" w:rsidRPr="007A327C" w:rsidRDefault="0063083B" w:rsidP="0063083B">
            <w:pPr>
              <w:tabs>
                <w:tab w:val="left" w:pos="1701"/>
              </w:tabs>
              <w:rPr>
                <w:b/>
                <w:snapToGrid w:val="0"/>
              </w:rPr>
            </w:pPr>
            <w:r>
              <w:rPr>
                <w:b/>
                <w:snapToGrid w:val="0"/>
              </w:rPr>
              <w:lastRenderedPageBreak/>
              <w:t>§ 1</w:t>
            </w:r>
            <w:r w:rsidR="002C0568">
              <w:rPr>
                <w:b/>
                <w:snapToGrid w:val="0"/>
              </w:rPr>
              <w:t>1</w:t>
            </w:r>
          </w:p>
        </w:tc>
        <w:tc>
          <w:tcPr>
            <w:tcW w:w="6946" w:type="dxa"/>
            <w:gridSpan w:val="2"/>
          </w:tcPr>
          <w:p w:rsidR="0063083B" w:rsidRDefault="0063083B" w:rsidP="0063083B">
            <w:pPr>
              <w:tabs>
                <w:tab w:val="left" w:pos="1701"/>
              </w:tabs>
              <w:rPr>
                <w:rFonts w:eastAsiaTheme="minorHAnsi"/>
                <w:b/>
                <w:bCs/>
                <w:color w:val="000000"/>
                <w:szCs w:val="24"/>
                <w:lang w:eastAsia="en-US"/>
              </w:rPr>
            </w:pPr>
            <w:r w:rsidRPr="0065724E">
              <w:rPr>
                <w:rFonts w:eastAsiaTheme="minorHAnsi"/>
                <w:b/>
                <w:bCs/>
                <w:color w:val="000000"/>
                <w:szCs w:val="24"/>
                <w:lang w:eastAsia="en-US"/>
              </w:rPr>
              <w:t>EU-information på det migrationspolitiska området</w:t>
            </w:r>
          </w:p>
          <w:p w:rsidR="002C0568" w:rsidRDefault="002C0568" w:rsidP="0063083B">
            <w:pPr>
              <w:tabs>
                <w:tab w:val="left" w:pos="1701"/>
              </w:tabs>
              <w:rPr>
                <w:rFonts w:eastAsiaTheme="minorHAnsi"/>
                <w:b/>
                <w:bCs/>
                <w:color w:val="000000"/>
                <w:szCs w:val="24"/>
                <w:lang w:eastAsia="en-US"/>
              </w:rPr>
            </w:pPr>
          </w:p>
          <w:p w:rsidR="0063083B" w:rsidRDefault="002C0568" w:rsidP="002C0568">
            <w:pPr>
              <w:tabs>
                <w:tab w:val="left" w:pos="1701"/>
              </w:tabs>
              <w:rPr>
                <w:rFonts w:eastAsiaTheme="minorHAnsi"/>
                <w:bCs/>
                <w:color w:val="000000"/>
                <w:szCs w:val="24"/>
                <w:lang w:eastAsia="en-US"/>
              </w:rPr>
            </w:pPr>
            <w:r>
              <w:rPr>
                <w:rFonts w:eastAsiaTheme="minorHAnsi"/>
                <w:bCs/>
                <w:color w:val="000000"/>
                <w:szCs w:val="24"/>
                <w:lang w:eastAsia="en-US"/>
              </w:rPr>
              <w:t>Justitie- och migrationsminister Morgan Johansson, åtföljd av medarbetare från Justitiedepartementet, informerade utskottet om förhandlingsläget rörande förslaget till en ny asyl- och migrationspakt och om förstärkt samarbete mellan EU och länderna i Nordafrika.</w:t>
            </w:r>
          </w:p>
          <w:p w:rsidR="002C0568" w:rsidRPr="007A327C" w:rsidRDefault="002C0568" w:rsidP="002C0568">
            <w:pPr>
              <w:tabs>
                <w:tab w:val="left" w:pos="1701"/>
              </w:tabs>
              <w:rPr>
                <w:snapToGrid w:val="0"/>
              </w:rPr>
            </w:pPr>
          </w:p>
        </w:tc>
      </w:tr>
      <w:tr w:rsidR="002C0568" w:rsidRPr="007A327C" w:rsidTr="00F5133A">
        <w:tc>
          <w:tcPr>
            <w:tcW w:w="567" w:type="dxa"/>
          </w:tcPr>
          <w:p w:rsidR="002C0568" w:rsidRDefault="002C0568" w:rsidP="002C0568">
            <w:pPr>
              <w:tabs>
                <w:tab w:val="left" w:pos="1701"/>
              </w:tabs>
              <w:rPr>
                <w:b/>
                <w:snapToGrid w:val="0"/>
              </w:rPr>
            </w:pPr>
            <w:r>
              <w:rPr>
                <w:b/>
                <w:snapToGrid w:val="0"/>
              </w:rPr>
              <w:t>§ 12</w:t>
            </w:r>
          </w:p>
        </w:tc>
        <w:tc>
          <w:tcPr>
            <w:tcW w:w="6946" w:type="dxa"/>
            <w:gridSpan w:val="2"/>
          </w:tcPr>
          <w:p w:rsidR="002C0568" w:rsidRDefault="002C0568" w:rsidP="002C0568">
            <w:pPr>
              <w:tabs>
                <w:tab w:val="left" w:pos="1701"/>
              </w:tabs>
              <w:rPr>
                <w:rFonts w:eastAsiaTheme="minorHAnsi"/>
                <w:b/>
                <w:bCs/>
                <w:color w:val="000000"/>
                <w:szCs w:val="24"/>
                <w:lang w:eastAsia="en-US"/>
              </w:rPr>
            </w:pPr>
            <w:r w:rsidRPr="007C594A">
              <w:rPr>
                <w:rFonts w:eastAsiaTheme="minorHAnsi"/>
                <w:b/>
                <w:bCs/>
                <w:color w:val="000000"/>
                <w:szCs w:val="24"/>
                <w:lang w:eastAsia="en-US"/>
              </w:rPr>
              <w:t>Fråga om förslag till utskottsinitiativ</w:t>
            </w:r>
          </w:p>
          <w:p w:rsidR="002C0568" w:rsidRDefault="002C0568" w:rsidP="002C0568">
            <w:pPr>
              <w:tabs>
                <w:tab w:val="left" w:pos="1701"/>
              </w:tabs>
              <w:rPr>
                <w:rFonts w:eastAsiaTheme="minorHAnsi"/>
                <w:b/>
                <w:bCs/>
                <w:color w:val="000000"/>
                <w:szCs w:val="24"/>
                <w:lang w:eastAsia="en-US"/>
              </w:rPr>
            </w:pPr>
          </w:p>
          <w:p w:rsidR="002C0568" w:rsidRDefault="002C0568" w:rsidP="002C0568">
            <w:pPr>
              <w:tabs>
                <w:tab w:val="left" w:pos="1701"/>
              </w:tabs>
              <w:rPr>
                <w:snapToGrid w:val="0"/>
                <w:color w:val="000000" w:themeColor="text1"/>
              </w:rPr>
            </w:pPr>
            <w:r>
              <w:rPr>
                <w:snapToGrid w:val="0"/>
                <w:color w:val="000000" w:themeColor="text1"/>
              </w:rPr>
              <w:t xml:space="preserve">Utskottet </w:t>
            </w:r>
            <w:r w:rsidR="005A178E">
              <w:rPr>
                <w:snapToGrid w:val="0"/>
                <w:color w:val="000000" w:themeColor="text1"/>
              </w:rPr>
              <w:t xml:space="preserve">fortsatte beredningen av ett </w:t>
            </w:r>
            <w:r>
              <w:rPr>
                <w:snapToGrid w:val="0"/>
                <w:color w:val="000000" w:themeColor="text1"/>
              </w:rPr>
              <w:t>förslag till utskottsinitiativ om verifiering via biometriska data för säkra utbetalningar från SD-ledamoten.</w:t>
            </w:r>
            <w:r>
              <w:rPr>
                <w:snapToGrid w:val="0"/>
                <w:color w:val="000000" w:themeColor="text1"/>
              </w:rPr>
              <w:br/>
            </w:r>
            <w:r>
              <w:rPr>
                <w:snapToGrid w:val="0"/>
                <w:color w:val="000000" w:themeColor="text1"/>
              </w:rPr>
              <w:br/>
              <w:t>Utskottet beslutade att inte ta något initiativ.</w:t>
            </w:r>
          </w:p>
          <w:p w:rsidR="002C0568" w:rsidRDefault="002C0568" w:rsidP="002C0568">
            <w:pPr>
              <w:tabs>
                <w:tab w:val="left" w:pos="1701"/>
              </w:tabs>
              <w:rPr>
                <w:rFonts w:eastAsiaTheme="minorHAnsi"/>
                <w:b/>
                <w:bCs/>
                <w:color w:val="000000"/>
                <w:szCs w:val="24"/>
                <w:lang w:eastAsia="en-US"/>
              </w:rPr>
            </w:pPr>
          </w:p>
          <w:p w:rsidR="002C0568" w:rsidRPr="002C0568" w:rsidRDefault="002C0568" w:rsidP="002C0568">
            <w:pPr>
              <w:tabs>
                <w:tab w:val="left" w:pos="1701"/>
              </w:tabs>
              <w:rPr>
                <w:rFonts w:eastAsiaTheme="minorHAnsi"/>
                <w:bCs/>
                <w:color w:val="000000"/>
                <w:szCs w:val="24"/>
                <w:lang w:eastAsia="en-US"/>
              </w:rPr>
            </w:pPr>
            <w:r>
              <w:rPr>
                <w:rFonts w:eastAsiaTheme="minorHAnsi"/>
                <w:bCs/>
                <w:color w:val="000000"/>
                <w:szCs w:val="24"/>
                <w:lang w:eastAsia="en-US"/>
              </w:rPr>
              <w:t xml:space="preserve">SD-ledamoten reserverade sig mot beslutet och ansåg att utskottet </w:t>
            </w:r>
            <w:r>
              <w:rPr>
                <w:rFonts w:eastAsiaTheme="minorHAnsi"/>
                <w:bCs/>
                <w:color w:val="000000"/>
                <w:szCs w:val="24"/>
                <w:lang w:eastAsia="en-US"/>
              </w:rPr>
              <w:lastRenderedPageBreak/>
              <w:t>borde ha tagit ett initiativ.</w:t>
            </w:r>
          </w:p>
          <w:p w:rsidR="002C0568" w:rsidRPr="007A327C" w:rsidRDefault="002C0568" w:rsidP="002C0568">
            <w:pPr>
              <w:tabs>
                <w:tab w:val="left" w:pos="1701"/>
              </w:tabs>
              <w:rPr>
                <w:snapToGrid w:val="0"/>
              </w:rPr>
            </w:pPr>
          </w:p>
        </w:tc>
      </w:tr>
      <w:tr w:rsidR="005A178E" w:rsidRPr="007A327C" w:rsidTr="00F5133A">
        <w:tc>
          <w:tcPr>
            <w:tcW w:w="567" w:type="dxa"/>
          </w:tcPr>
          <w:p w:rsidR="005A178E" w:rsidRDefault="005A178E" w:rsidP="002C0568">
            <w:pPr>
              <w:tabs>
                <w:tab w:val="left" w:pos="1701"/>
              </w:tabs>
              <w:rPr>
                <w:b/>
                <w:snapToGrid w:val="0"/>
              </w:rPr>
            </w:pPr>
            <w:r>
              <w:rPr>
                <w:b/>
                <w:snapToGrid w:val="0"/>
              </w:rPr>
              <w:lastRenderedPageBreak/>
              <w:t>§ 13</w:t>
            </w:r>
          </w:p>
        </w:tc>
        <w:tc>
          <w:tcPr>
            <w:tcW w:w="6946" w:type="dxa"/>
            <w:gridSpan w:val="2"/>
          </w:tcPr>
          <w:p w:rsidR="005A178E" w:rsidRDefault="005A178E" w:rsidP="002C0568">
            <w:pPr>
              <w:tabs>
                <w:tab w:val="left" w:pos="1701"/>
              </w:tabs>
              <w:rPr>
                <w:rFonts w:eastAsiaTheme="minorHAnsi"/>
                <w:b/>
                <w:bCs/>
                <w:color w:val="000000"/>
                <w:szCs w:val="24"/>
                <w:lang w:eastAsia="en-US"/>
              </w:rPr>
            </w:pPr>
            <w:r>
              <w:rPr>
                <w:rFonts w:eastAsiaTheme="minorHAnsi"/>
                <w:b/>
                <w:bCs/>
                <w:color w:val="000000"/>
                <w:szCs w:val="24"/>
                <w:lang w:eastAsia="en-US"/>
              </w:rPr>
              <w:t>Fråga om förslag till utskottsinitiativ</w:t>
            </w:r>
          </w:p>
          <w:p w:rsidR="005A178E" w:rsidRDefault="005A178E" w:rsidP="002C0568">
            <w:pPr>
              <w:tabs>
                <w:tab w:val="left" w:pos="1701"/>
              </w:tabs>
              <w:rPr>
                <w:rFonts w:eastAsiaTheme="minorHAnsi"/>
                <w:b/>
                <w:bCs/>
                <w:color w:val="000000"/>
                <w:szCs w:val="24"/>
                <w:lang w:eastAsia="en-US"/>
              </w:rPr>
            </w:pPr>
          </w:p>
          <w:p w:rsidR="005A178E" w:rsidRDefault="005A178E" w:rsidP="002C0568">
            <w:pPr>
              <w:tabs>
                <w:tab w:val="left" w:pos="1701"/>
              </w:tabs>
              <w:rPr>
                <w:rFonts w:eastAsiaTheme="minorHAnsi"/>
                <w:bCs/>
                <w:color w:val="000000"/>
                <w:szCs w:val="24"/>
                <w:lang w:eastAsia="en-US"/>
              </w:rPr>
            </w:pPr>
            <w:r>
              <w:rPr>
                <w:rFonts w:eastAsiaTheme="minorHAnsi"/>
                <w:bCs/>
                <w:color w:val="000000"/>
                <w:szCs w:val="24"/>
                <w:lang w:eastAsia="en-US"/>
              </w:rPr>
              <w:t>Utskottet behandlade fråga om förslag till utskottsinitiativ</w:t>
            </w:r>
            <w:r w:rsidR="00B26348">
              <w:rPr>
                <w:rFonts w:eastAsiaTheme="minorHAnsi"/>
                <w:bCs/>
                <w:color w:val="000000"/>
                <w:szCs w:val="24"/>
                <w:lang w:eastAsia="en-US"/>
              </w:rPr>
              <w:t xml:space="preserve"> från V-ledamoten</w:t>
            </w:r>
            <w:r>
              <w:rPr>
                <w:rFonts w:eastAsiaTheme="minorHAnsi"/>
                <w:bCs/>
                <w:color w:val="000000"/>
                <w:szCs w:val="24"/>
                <w:lang w:eastAsia="en-US"/>
              </w:rPr>
              <w:t xml:space="preserve"> om </w:t>
            </w:r>
            <w:r w:rsidR="00B26348">
              <w:rPr>
                <w:rFonts w:eastAsiaTheme="minorHAnsi"/>
                <w:bCs/>
                <w:color w:val="000000"/>
                <w:szCs w:val="24"/>
                <w:lang w:eastAsia="en-US"/>
              </w:rPr>
              <w:t>att f</w:t>
            </w:r>
            <w:r w:rsidR="00B26348" w:rsidRPr="00B26348">
              <w:rPr>
                <w:rFonts w:eastAsiaTheme="minorHAnsi"/>
                <w:bCs/>
                <w:color w:val="000000"/>
                <w:szCs w:val="24"/>
                <w:lang w:eastAsia="en-US"/>
              </w:rPr>
              <w:t>örläng</w:t>
            </w:r>
            <w:r w:rsidR="00B26348">
              <w:rPr>
                <w:rFonts w:eastAsiaTheme="minorHAnsi"/>
                <w:bCs/>
                <w:color w:val="000000"/>
                <w:szCs w:val="24"/>
                <w:lang w:eastAsia="en-US"/>
              </w:rPr>
              <w:t>a</w:t>
            </w:r>
            <w:r w:rsidR="00B26348" w:rsidRPr="00B26348">
              <w:rPr>
                <w:rFonts w:eastAsiaTheme="minorHAnsi"/>
                <w:bCs/>
                <w:color w:val="000000"/>
                <w:szCs w:val="24"/>
                <w:lang w:eastAsia="en-US"/>
              </w:rPr>
              <w:t xml:space="preserve"> möjligheten för riskgrupper att få förebyggande sjukpenning</w:t>
            </w:r>
            <w:r w:rsidR="001D41A5">
              <w:rPr>
                <w:rFonts w:eastAsiaTheme="minorHAnsi"/>
                <w:bCs/>
                <w:color w:val="000000"/>
                <w:szCs w:val="24"/>
                <w:lang w:eastAsia="en-US"/>
              </w:rPr>
              <w:t>.</w:t>
            </w:r>
          </w:p>
          <w:p w:rsidR="001D41A5" w:rsidRDefault="001D41A5" w:rsidP="002C0568">
            <w:pPr>
              <w:tabs>
                <w:tab w:val="left" w:pos="1701"/>
              </w:tabs>
              <w:rPr>
                <w:rFonts w:eastAsiaTheme="minorHAnsi"/>
                <w:bCs/>
                <w:color w:val="000000"/>
                <w:szCs w:val="24"/>
                <w:lang w:eastAsia="en-US"/>
              </w:rPr>
            </w:pPr>
          </w:p>
          <w:p w:rsidR="005A178E" w:rsidRPr="005A178E" w:rsidRDefault="005A178E" w:rsidP="002C0568">
            <w:pPr>
              <w:tabs>
                <w:tab w:val="left" w:pos="1701"/>
              </w:tabs>
              <w:rPr>
                <w:rFonts w:eastAsiaTheme="minorHAnsi"/>
                <w:bCs/>
                <w:color w:val="000000"/>
                <w:szCs w:val="24"/>
                <w:lang w:eastAsia="en-US"/>
              </w:rPr>
            </w:pPr>
            <w:r>
              <w:rPr>
                <w:rFonts w:eastAsiaTheme="minorHAnsi"/>
                <w:bCs/>
                <w:color w:val="000000"/>
                <w:szCs w:val="24"/>
                <w:lang w:eastAsia="en-US"/>
              </w:rPr>
              <w:t xml:space="preserve">Ärendet bordlades. </w:t>
            </w:r>
          </w:p>
          <w:p w:rsidR="005A178E" w:rsidRPr="007C594A" w:rsidRDefault="005A178E" w:rsidP="002C0568">
            <w:pPr>
              <w:tabs>
                <w:tab w:val="left" w:pos="1701"/>
              </w:tabs>
              <w:rPr>
                <w:rFonts w:eastAsiaTheme="minorHAnsi"/>
                <w:b/>
                <w:bCs/>
                <w:color w:val="000000"/>
                <w:szCs w:val="24"/>
                <w:lang w:eastAsia="en-US"/>
              </w:rPr>
            </w:pPr>
          </w:p>
        </w:tc>
      </w:tr>
      <w:tr w:rsidR="002C0568" w:rsidRPr="007A327C" w:rsidTr="00F5133A">
        <w:tc>
          <w:tcPr>
            <w:tcW w:w="567" w:type="dxa"/>
          </w:tcPr>
          <w:p w:rsidR="002C0568" w:rsidRPr="007A327C" w:rsidRDefault="002C0568" w:rsidP="002C0568">
            <w:pPr>
              <w:tabs>
                <w:tab w:val="left" w:pos="1701"/>
              </w:tabs>
              <w:rPr>
                <w:b/>
                <w:snapToGrid w:val="0"/>
              </w:rPr>
            </w:pPr>
            <w:r w:rsidRPr="007A327C">
              <w:rPr>
                <w:b/>
                <w:snapToGrid w:val="0"/>
              </w:rPr>
              <w:t xml:space="preserve">§ </w:t>
            </w:r>
            <w:r>
              <w:rPr>
                <w:b/>
                <w:snapToGrid w:val="0"/>
              </w:rPr>
              <w:t>1</w:t>
            </w:r>
            <w:r w:rsidR="005A178E">
              <w:rPr>
                <w:b/>
                <w:snapToGrid w:val="0"/>
              </w:rPr>
              <w:t>4</w:t>
            </w:r>
          </w:p>
        </w:tc>
        <w:tc>
          <w:tcPr>
            <w:tcW w:w="6946" w:type="dxa"/>
            <w:gridSpan w:val="2"/>
          </w:tcPr>
          <w:p w:rsidR="002C0568" w:rsidRPr="007A327C" w:rsidRDefault="002C0568" w:rsidP="002C0568">
            <w:pPr>
              <w:tabs>
                <w:tab w:val="left" w:pos="1701"/>
              </w:tabs>
              <w:rPr>
                <w:b/>
                <w:snapToGrid w:val="0"/>
              </w:rPr>
            </w:pPr>
            <w:r>
              <w:rPr>
                <w:b/>
                <w:snapToGrid w:val="0"/>
              </w:rPr>
              <w:t>Nästa</w:t>
            </w:r>
            <w:r w:rsidRPr="007A327C">
              <w:rPr>
                <w:b/>
                <w:snapToGrid w:val="0"/>
              </w:rPr>
              <w:t xml:space="preserve"> sammanträde</w:t>
            </w:r>
          </w:p>
          <w:p w:rsidR="002C0568" w:rsidRPr="007A327C" w:rsidRDefault="002C0568" w:rsidP="002C0568">
            <w:pPr>
              <w:tabs>
                <w:tab w:val="left" w:pos="1701"/>
              </w:tabs>
              <w:rPr>
                <w:b/>
                <w:snapToGrid w:val="0"/>
              </w:rPr>
            </w:pPr>
          </w:p>
          <w:p w:rsidR="002C0568" w:rsidRDefault="002C0568" w:rsidP="002C0568">
            <w:pPr>
              <w:tabs>
                <w:tab w:val="left" w:pos="1701"/>
              </w:tabs>
              <w:rPr>
                <w:color w:val="000000"/>
                <w:szCs w:val="24"/>
              </w:rPr>
            </w:pPr>
            <w:r w:rsidRPr="00DC304A">
              <w:rPr>
                <w:snapToGrid w:val="0"/>
              </w:rPr>
              <w:t xml:space="preserve">Utskottet beslutade att nästa sammanträde ska äga rum </w:t>
            </w:r>
            <w:r>
              <w:rPr>
                <w:color w:val="000000"/>
                <w:szCs w:val="24"/>
              </w:rPr>
              <w:t>tis</w:t>
            </w:r>
            <w:r w:rsidRPr="00DC304A">
              <w:rPr>
                <w:color w:val="000000"/>
                <w:szCs w:val="24"/>
              </w:rPr>
              <w:t xml:space="preserve">dagen den </w:t>
            </w:r>
            <w:r>
              <w:rPr>
                <w:color w:val="000000"/>
                <w:szCs w:val="24"/>
              </w:rPr>
              <w:t>9 mars 2021 kl. 11.00</w:t>
            </w:r>
            <w:r w:rsidR="00AA31A1">
              <w:rPr>
                <w:color w:val="000000"/>
                <w:szCs w:val="24"/>
              </w:rPr>
              <w:t>.</w:t>
            </w:r>
          </w:p>
          <w:p w:rsidR="002C0568" w:rsidRPr="007A327C" w:rsidRDefault="002C0568" w:rsidP="002C0568">
            <w:pPr>
              <w:tabs>
                <w:tab w:val="left" w:pos="1701"/>
              </w:tabs>
              <w:rPr>
                <w:snapToGrid w:val="0"/>
              </w:rPr>
            </w:pPr>
          </w:p>
        </w:tc>
      </w:tr>
      <w:tr w:rsidR="002C0568" w:rsidRPr="007A327C" w:rsidTr="00F5133A">
        <w:tc>
          <w:tcPr>
            <w:tcW w:w="567" w:type="dxa"/>
          </w:tcPr>
          <w:p w:rsidR="002C0568" w:rsidRPr="007A327C" w:rsidRDefault="002C0568" w:rsidP="002C0568">
            <w:pPr>
              <w:tabs>
                <w:tab w:val="left" w:pos="1701"/>
              </w:tabs>
              <w:rPr>
                <w:b/>
                <w:snapToGrid w:val="0"/>
              </w:rPr>
            </w:pPr>
          </w:p>
        </w:tc>
        <w:tc>
          <w:tcPr>
            <w:tcW w:w="6946" w:type="dxa"/>
            <w:gridSpan w:val="2"/>
          </w:tcPr>
          <w:p w:rsidR="002C0568" w:rsidRPr="007A327C" w:rsidRDefault="002C0568" w:rsidP="002C0568">
            <w:pPr>
              <w:tabs>
                <w:tab w:val="left" w:pos="1701"/>
              </w:tabs>
              <w:rPr>
                <w:snapToGrid w:val="0"/>
              </w:rPr>
            </w:pPr>
          </w:p>
        </w:tc>
      </w:tr>
      <w:tr w:rsidR="002C0568" w:rsidRPr="007A327C" w:rsidTr="00F5133A">
        <w:tc>
          <w:tcPr>
            <w:tcW w:w="567" w:type="dxa"/>
          </w:tcPr>
          <w:p w:rsidR="002C0568" w:rsidRPr="007A327C" w:rsidRDefault="002C0568" w:rsidP="002C0568">
            <w:pPr>
              <w:tabs>
                <w:tab w:val="left" w:pos="1701"/>
              </w:tabs>
              <w:rPr>
                <w:b/>
                <w:snapToGrid w:val="0"/>
              </w:rPr>
            </w:pPr>
          </w:p>
        </w:tc>
        <w:tc>
          <w:tcPr>
            <w:tcW w:w="6946" w:type="dxa"/>
            <w:gridSpan w:val="2"/>
          </w:tcPr>
          <w:p w:rsidR="002C0568" w:rsidRPr="007A327C" w:rsidRDefault="002C0568" w:rsidP="002C0568">
            <w:pPr>
              <w:tabs>
                <w:tab w:val="left" w:pos="1701"/>
              </w:tabs>
              <w:rPr>
                <w:snapToGrid w:val="0"/>
              </w:rPr>
            </w:pPr>
          </w:p>
        </w:tc>
      </w:tr>
      <w:tr w:rsidR="002C0568" w:rsidRPr="007A327C" w:rsidTr="00F5133A">
        <w:trPr>
          <w:gridAfter w:val="1"/>
          <w:wAfter w:w="357" w:type="dxa"/>
        </w:trPr>
        <w:tc>
          <w:tcPr>
            <w:tcW w:w="7156" w:type="dxa"/>
            <w:gridSpan w:val="2"/>
          </w:tcPr>
          <w:p w:rsidR="002C0568" w:rsidRPr="007A327C" w:rsidRDefault="002C0568" w:rsidP="002C0568">
            <w:pPr>
              <w:tabs>
                <w:tab w:val="left" w:pos="1701"/>
              </w:tabs>
            </w:pPr>
            <w:r w:rsidRPr="007A327C">
              <w:t>Vid protokollet</w:t>
            </w:r>
          </w:p>
          <w:p w:rsidR="002C0568" w:rsidRPr="007A327C" w:rsidRDefault="002C0568" w:rsidP="002C0568">
            <w:pPr>
              <w:tabs>
                <w:tab w:val="left" w:pos="1701"/>
              </w:tabs>
            </w:pPr>
          </w:p>
          <w:p w:rsidR="002C0568" w:rsidRPr="007A327C" w:rsidRDefault="002C0568" w:rsidP="002C0568">
            <w:pPr>
              <w:tabs>
                <w:tab w:val="left" w:pos="1701"/>
              </w:tabs>
            </w:pPr>
          </w:p>
          <w:p w:rsidR="002C0568" w:rsidRPr="007A327C" w:rsidRDefault="002C0568" w:rsidP="002C0568">
            <w:pPr>
              <w:tabs>
                <w:tab w:val="left" w:pos="1701"/>
              </w:tabs>
            </w:pPr>
          </w:p>
          <w:p w:rsidR="002C0568" w:rsidRDefault="002C0568" w:rsidP="002C0568">
            <w:pPr>
              <w:tabs>
                <w:tab w:val="left" w:pos="1701"/>
              </w:tabs>
            </w:pPr>
            <w:r w:rsidRPr="007A327C">
              <w:t>Justeras</w:t>
            </w:r>
            <w:r>
              <w:t xml:space="preserve"> den 9 mars 2021</w:t>
            </w:r>
          </w:p>
          <w:p w:rsidR="002C0568" w:rsidRPr="007A327C" w:rsidRDefault="002C0568" w:rsidP="002C0568">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AA31A1">
              <w:rPr>
                <w:sz w:val="23"/>
                <w:szCs w:val="23"/>
              </w:rPr>
              <w:t>24</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2C0568">
              <w:rPr>
                <w:sz w:val="23"/>
                <w:szCs w:val="23"/>
              </w:rPr>
              <w:t>2</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3</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4</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5</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6–8</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9–14</w:t>
            </w: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2C0568" w:rsidRPr="002A1A33" w:rsidRDefault="002C0568" w:rsidP="002C0568">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C0568"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2C0568" w:rsidRPr="002A1A33" w:rsidRDefault="002C0568" w:rsidP="002C0568">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2C0568" w:rsidRPr="002A1A33" w:rsidRDefault="002C0568" w:rsidP="002C0568">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DA26F4">
              <w:rPr>
                <w:sz w:val="23"/>
                <w:szCs w:val="23"/>
                <w:lang w:val="en-US"/>
              </w:rPr>
              <w:t>Martina Johansson (C)</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420AE9"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A4721A"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5E45CF"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2C0568" w:rsidRPr="002A1A33" w:rsidRDefault="002C0568" w:rsidP="002C0568">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1C355D"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5E45CF"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C0568" w:rsidRPr="002A1A33"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916C2"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1C355D"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871721"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420AE9"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BA0D8E"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5E45CF"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055868" w:rsidTr="0021671F">
        <w:tc>
          <w:tcPr>
            <w:tcW w:w="333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113B18"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C0568" w:rsidRPr="00113B1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sidRPr="00DA26F4">
              <w:rPr>
                <w:sz w:val="23"/>
                <w:szCs w:val="23"/>
              </w:rPr>
              <w:t>Catarina Deremar (C)</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A4721A"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2A1A33" w:rsidTr="0021671F">
        <w:tc>
          <w:tcPr>
            <w:tcW w:w="3332" w:type="dxa"/>
            <w:tcBorders>
              <w:top w:val="single" w:sz="6" w:space="0" w:color="auto"/>
              <w:left w:val="single" w:sz="6" w:space="0" w:color="auto"/>
              <w:bottom w:val="single" w:sz="6" w:space="0" w:color="auto"/>
              <w:right w:val="single" w:sz="6" w:space="0" w:color="auto"/>
            </w:tcBorders>
          </w:tcPr>
          <w:p w:rsidR="002C0568" w:rsidRPr="00A67973" w:rsidRDefault="002C0568" w:rsidP="002C0568">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0568" w:rsidRPr="00055868"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0568" w:rsidRPr="005F118E" w:rsidTr="00880177">
        <w:trPr>
          <w:trHeight w:hRule="exact" w:val="57"/>
        </w:trPr>
        <w:tc>
          <w:tcPr>
            <w:tcW w:w="3332" w:type="dxa"/>
            <w:tcBorders>
              <w:top w:val="nil"/>
              <w:left w:val="nil"/>
              <w:bottom w:val="nil"/>
              <w:right w:val="nil"/>
            </w:tcBorders>
          </w:tcPr>
          <w:p w:rsidR="002C0568" w:rsidRPr="00CF22E1"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2C0568" w:rsidRPr="00CF22E1"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C0568" w:rsidRPr="004D30F5" w:rsidTr="00880177">
        <w:trPr>
          <w:trHeight w:val="263"/>
        </w:trPr>
        <w:tc>
          <w:tcPr>
            <w:tcW w:w="3332" w:type="dxa"/>
            <w:tcBorders>
              <w:top w:val="nil"/>
              <w:left w:val="nil"/>
              <w:bottom w:val="nil"/>
              <w:right w:val="nil"/>
            </w:tcBorders>
            <w:hideMark/>
          </w:tcPr>
          <w:p w:rsidR="002C0568" w:rsidRPr="004D30F5"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2C0568" w:rsidRPr="004D30F5"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2C0568" w:rsidRPr="004D30F5"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2C0568" w:rsidRPr="004D30F5" w:rsidTr="00880177">
        <w:trPr>
          <w:trHeight w:val="170"/>
        </w:trPr>
        <w:tc>
          <w:tcPr>
            <w:tcW w:w="3332" w:type="dxa"/>
            <w:tcBorders>
              <w:top w:val="nil"/>
              <w:left w:val="nil"/>
              <w:bottom w:val="nil"/>
              <w:right w:val="nil"/>
            </w:tcBorders>
            <w:hideMark/>
          </w:tcPr>
          <w:p w:rsidR="002C0568" w:rsidRPr="004D30F5"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2C0568" w:rsidRPr="004D30F5" w:rsidRDefault="002C0568" w:rsidP="002C05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3B18"/>
    <w:rsid w:val="001141DB"/>
    <w:rsid w:val="0011654F"/>
    <w:rsid w:val="00120A12"/>
    <w:rsid w:val="001211A3"/>
    <w:rsid w:val="001278F1"/>
    <w:rsid w:val="00142A52"/>
    <w:rsid w:val="001441C2"/>
    <w:rsid w:val="001531D2"/>
    <w:rsid w:val="0016078E"/>
    <w:rsid w:val="00161AA6"/>
    <w:rsid w:val="00165630"/>
    <w:rsid w:val="00175463"/>
    <w:rsid w:val="0018036E"/>
    <w:rsid w:val="0018189D"/>
    <w:rsid w:val="00195A71"/>
    <w:rsid w:val="001A7020"/>
    <w:rsid w:val="001B29C0"/>
    <w:rsid w:val="001B59E4"/>
    <w:rsid w:val="001C355D"/>
    <w:rsid w:val="001C39BB"/>
    <w:rsid w:val="001D41A5"/>
    <w:rsid w:val="001F54F3"/>
    <w:rsid w:val="00211AAB"/>
    <w:rsid w:val="0021671F"/>
    <w:rsid w:val="00233C49"/>
    <w:rsid w:val="00250C53"/>
    <w:rsid w:val="00251677"/>
    <w:rsid w:val="0025293C"/>
    <w:rsid w:val="002544E0"/>
    <w:rsid w:val="00274599"/>
    <w:rsid w:val="00277F32"/>
    <w:rsid w:val="002916C2"/>
    <w:rsid w:val="002A1A33"/>
    <w:rsid w:val="002A2FE6"/>
    <w:rsid w:val="002B4C7D"/>
    <w:rsid w:val="002B5FBD"/>
    <w:rsid w:val="002C0568"/>
    <w:rsid w:val="002C5921"/>
    <w:rsid w:val="002D656B"/>
    <w:rsid w:val="003123E1"/>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20AE9"/>
    <w:rsid w:val="00430167"/>
    <w:rsid w:val="00447BD0"/>
    <w:rsid w:val="00447EA2"/>
    <w:rsid w:val="00453974"/>
    <w:rsid w:val="004659A3"/>
    <w:rsid w:val="00484380"/>
    <w:rsid w:val="004B2502"/>
    <w:rsid w:val="004D30F5"/>
    <w:rsid w:val="004E234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178E"/>
    <w:rsid w:val="005A37D9"/>
    <w:rsid w:val="005B6D13"/>
    <w:rsid w:val="005C2F6C"/>
    <w:rsid w:val="005C3E25"/>
    <w:rsid w:val="005D721E"/>
    <w:rsid w:val="005E45CF"/>
    <w:rsid w:val="005F118E"/>
    <w:rsid w:val="005F59C8"/>
    <w:rsid w:val="00606D38"/>
    <w:rsid w:val="00616572"/>
    <w:rsid w:val="0063083B"/>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21AE"/>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71721"/>
    <w:rsid w:val="00880177"/>
    <w:rsid w:val="00894188"/>
    <w:rsid w:val="00894D40"/>
    <w:rsid w:val="008C2D0B"/>
    <w:rsid w:val="008D1752"/>
    <w:rsid w:val="008E3706"/>
    <w:rsid w:val="008F62F9"/>
    <w:rsid w:val="00901669"/>
    <w:rsid w:val="00912575"/>
    <w:rsid w:val="00913943"/>
    <w:rsid w:val="00916634"/>
    <w:rsid w:val="00940F4E"/>
    <w:rsid w:val="00946978"/>
    <w:rsid w:val="0096372C"/>
    <w:rsid w:val="00973CAF"/>
    <w:rsid w:val="00973D8B"/>
    <w:rsid w:val="009800E4"/>
    <w:rsid w:val="009E1625"/>
    <w:rsid w:val="009F22E3"/>
    <w:rsid w:val="00A02114"/>
    <w:rsid w:val="00A0486E"/>
    <w:rsid w:val="00A05767"/>
    <w:rsid w:val="00A07505"/>
    <w:rsid w:val="00A119D6"/>
    <w:rsid w:val="00A2414A"/>
    <w:rsid w:val="00A4721A"/>
    <w:rsid w:val="00A51C20"/>
    <w:rsid w:val="00A5427F"/>
    <w:rsid w:val="00A55283"/>
    <w:rsid w:val="00A67973"/>
    <w:rsid w:val="00A827D2"/>
    <w:rsid w:val="00A91D77"/>
    <w:rsid w:val="00AA31A1"/>
    <w:rsid w:val="00AC0186"/>
    <w:rsid w:val="00AC3854"/>
    <w:rsid w:val="00AC5412"/>
    <w:rsid w:val="00AD5D00"/>
    <w:rsid w:val="00AF38AF"/>
    <w:rsid w:val="00AF5570"/>
    <w:rsid w:val="00B0007A"/>
    <w:rsid w:val="00B26348"/>
    <w:rsid w:val="00B30142"/>
    <w:rsid w:val="00B31485"/>
    <w:rsid w:val="00B4488D"/>
    <w:rsid w:val="00B46785"/>
    <w:rsid w:val="00B47C0F"/>
    <w:rsid w:val="00B62306"/>
    <w:rsid w:val="00B64FA1"/>
    <w:rsid w:val="00B671AD"/>
    <w:rsid w:val="00B74FAF"/>
    <w:rsid w:val="00B75E0D"/>
    <w:rsid w:val="00BA0D8E"/>
    <w:rsid w:val="00BB778C"/>
    <w:rsid w:val="00BD037A"/>
    <w:rsid w:val="00C0607C"/>
    <w:rsid w:val="00C12C24"/>
    <w:rsid w:val="00C150F4"/>
    <w:rsid w:val="00C30522"/>
    <w:rsid w:val="00C45E21"/>
    <w:rsid w:val="00C73455"/>
    <w:rsid w:val="00C8075D"/>
    <w:rsid w:val="00C8434B"/>
    <w:rsid w:val="00C850D4"/>
    <w:rsid w:val="00C94625"/>
    <w:rsid w:val="00C9784D"/>
    <w:rsid w:val="00CA31D0"/>
    <w:rsid w:val="00CA4971"/>
    <w:rsid w:val="00CA5BCE"/>
    <w:rsid w:val="00CB0EC5"/>
    <w:rsid w:val="00CB2353"/>
    <w:rsid w:val="00CB4DAC"/>
    <w:rsid w:val="00CB4DAF"/>
    <w:rsid w:val="00CB5A24"/>
    <w:rsid w:val="00CC72FB"/>
    <w:rsid w:val="00CD3B87"/>
    <w:rsid w:val="00CE3987"/>
    <w:rsid w:val="00CE5992"/>
    <w:rsid w:val="00CF1236"/>
    <w:rsid w:val="00CF22E1"/>
    <w:rsid w:val="00D21B05"/>
    <w:rsid w:val="00D3187E"/>
    <w:rsid w:val="00D360B4"/>
    <w:rsid w:val="00D409A3"/>
    <w:rsid w:val="00D54317"/>
    <w:rsid w:val="00D90D9B"/>
    <w:rsid w:val="00DA26F4"/>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11F48"/>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0261">
      <w:bodyDiv w:val="1"/>
      <w:marLeft w:val="0"/>
      <w:marRight w:val="0"/>
      <w:marTop w:val="0"/>
      <w:marBottom w:val="0"/>
      <w:divBdr>
        <w:top w:val="none" w:sz="0" w:space="0" w:color="auto"/>
        <w:left w:val="none" w:sz="0" w:space="0" w:color="auto"/>
        <w:bottom w:val="none" w:sz="0" w:space="0" w:color="auto"/>
        <w:right w:val="none" w:sz="0" w:space="0" w:color="auto"/>
      </w:divBdr>
    </w:div>
    <w:div w:id="542253133">
      <w:bodyDiv w:val="1"/>
      <w:marLeft w:val="0"/>
      <w:marRight w:val="0"/>
      <w:marTop w:val="0"/>
      <w:marBottom w:val="0"/>
      <w:divBdr>
        <w:top w:val="none" w:sz="0" w:space="0" w:color="auto"/>
        <w:left w:val="none" w:sz="0" w:space="0" w:color="auto"/>
        <w:bottom w:val="none" w:sz="0" w:space="0" w:color="auto"/>
        <w:right w:val="none" w:sz="0" w:space="0" w:color="auto"/>
      </w:divBdr>
    </w:div>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070347978">
      <w:bodyDiv w:val="1"/>
      <w:marLeft w:val="0"/>
      <w:marRight w:val="0"/>
      <w:marTop w:val="0"/>
      <w:marBottom w:val="0"/>
      <w:divBdr>
        <w:top w:val="none" w:sz="0" w:space="0" w:color="auto"/>
        <w:left w:val="none" w:sz="0" w:space="0" w:color="auto"/>
        <w:bottom w:val="none" w:sz="0" w:space="0" w:color="auto"/>
        <w:right w:val="none" w:sz="0" w:space="0" w:color="auto"/>
      </w:divBdr>
    </w:div>
    <w:div w:id="1094932448">
      <w:bodyDiv w:val="1"/>
      <w:marLeft w:val="0"/>
      <w:marRight w:val="0"/>
      <w:marTop w:val="0"/>
      <w:marBottom w:val="0"/>
      <w:divBdr>
        <w:top w:val="none" w:sz="0" w:space="0" w:color="auto"/>
        <w:left w:val="none" w:sz="0" w:space="0" w:color="auto"/>
        <w:bottom w:val="none" w:sz="0" w:space="0" w:color="auto"/>
        <w:right w:val="none" w:sz="0" w:space="0" w:color="auto"/>
      </w:divBdr>
    </w:div>
    <w:div w:id="1325401153">
      <w:bodyDiv w:val="1"/>
      <w:marLeft w:val="0"/>
      <w:marRight w:val="0"/>
      <w:marTop w:val="0"/>
      <w:marBottom w:val="0"/>
      <w:divBdr>
        <w:top w:val="none" w:sz="0" w:space="0" w:color="auto"/>
        <w:left w:val="none" w:sz="0" w:space="0" w:color="auto"/>
        <w:bottom w:val="none" w:sz="0" w:space="0" w:color="auto"/>
        <w:right w:val="none" w:sz="0" w:space="0" w:color="auto"/>
      </w:divBdr>
    </w:div>
    <w:div w:id="1544171441">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718697187">
      <w:bodyDiv w:val="1"/>
      <w:marLeft w:val="0"/>
      <w:marRight w:val="0"/>
      <w:marTop w:val="0"/>
      <w:marBottom w:val="0"/>
      <w:divBdr>
        <w:top w:val="none" w:sz="0" w:space="0" w:color="auto"/>
        <w:left w:val="none" w:sz="0" w:space="0" w:color="auto"/>
        <w:bottom w:val="none" w:sz="0" w:space="0" w:color="auto"/>
        <w:right w:val="none" w:sz="0" w:space="0" w:color="auto"/>
      </w:divBdr>
    </w:div>
    <w:div w:id="1770277071">
      <w:bodyDiv w:val="1"/>
      <w:marLeft w:val="0"/>
      <w:marRight w:val="0"/>
      <w:marTop w:val="0"/>
      <w:marBottom w:val="0"/>
      <w:divBdr>
        <w:top w:val="none" w:sz="0" w:space="0" w:color="auto"/>
        <w:left w:val="none" w:sz="0" w:space="0" w:color="auto"/>
        <w:bottom w:val="none" w:sz="0" w:space="0" w:color="auto"/>
        <w:right w:val="none" w:sz="0" w:space="0" w:color="auto"/>
      </w:divBdr>
    </w:div>
    <w:div w:id="1909027964">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8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0150-17F3-4E48-8D4C-BF397808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1175</Words>
  <Characters>7269</Characters>
  <Application>Microsoft Office Word</Application>
  <DocSecurity>4</DocSecurity>
  <Lines>1211</Lines>
  <Paragraphs>367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2020-06-09T06:30:00Z</cp:lastPrinted>
  <dcterms:created xsi:type="dcterms:W3CDTF">2021-05-18T13:48:00Z</dcterms:created>
  <dcterms:modified xsi:type="dcterms:W3CDTF">2021-05-18T13:48:00Z</dcterms:modified>
</cp:coreProperties>
</file>