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6E2" w:rsidRPr="00D1233E" w:rsidRDefault="00B756E2" w:rsidP="00027586">
      <w:pPr>
        <w:pStyle w:val="Hemstlrubrik"/>
      </w:pPr>
      <w:r w:rsidRPr="00D1233E">
        <w:t>Förslag till riksdagsbeslut</w:t>
      </w:r>
    </w:p>
    <w:p w:rsidR="005B09C1" w:rsidRPr="00D1233E" w:rsidRDefault="00B756E2" w:rsidP="00CA5D4F">
      <w:pPr>
        <w:pStyle w:val="Hemstlatt"/>
      </w:pPr>
      <w:r w:rsidRPr="00D1233E">
        <w:t xml:space="preserve">Riksdagen tillkännager för regeringen som sin mening vad i motionen anförs om vikten av regelförenklingar för att </w:t>
      </w:r>
      <w:r w:rsidR="0037062E" w:rsidRPr="00D1233E">
        <w:t>ge förutsättningar för</w:t>
      </w:r>
      <w:r w:rsidRPr="00D1233E">
        <w:t xml:space="preserve"> fler sm</w:t>
      </w:r>
      <w:r w:rsidRPr="00D1233E">
        <w:t>å</w:t>
      </w:r>
      <w:r w:rsidRPr="00D1233E">
        <w:t>skaliga verksamheter på landsbygden.</w:t>
      </w:r>
    </w:p>
    <w:p w:rsidR="00357515" w:rsidRPr="00D1233E" w:rsidRDefault="00357515" w:rsidP="00CA5D4F">
      <w:pPr>
        <w:pStyle w:val="Hemstlatt"/>
      </w:pPr>
      <w:r w:rsidRPr="00D1233E">
        <w:t xml:space="preserve">Riksdagen tillkännager för regeringen som sin mening vad i motionen anförs om att </w:t>
      </w:r>
      <w:r w:rsidR="0011494D" w:rsidRPr="00D1233E">
        <w:t xml:space="preserve">ge </w:t>
      </w:r>
      <w:r w:rsidRPr="00D1233E">
        <w:t>Livsmedelsverket i uppgift att inom projekten för 24-timmarsmyndigheten samla webbaserad information om regelverk kring sm</w:t>
      </w:r>
      <w:r w:rsidRPr="00D1233E">
        <w:t>å</w:t>
      </w:r>
      <w:r w:rsidRPr="00D1233E">
        <w:t>skalig livsmedelsproduktion.</w:t>
      </w:r>
    </w:p>
    <w:p w:rsidR="00BB6251" w:rsidRPr="00D1233E" w:rsidRDefault="00BB6251" w:rsidP="00BB6251">
      <w:pPr>
        <w:pStyle w:val="Hemstlatt"/>
      </w:pPr>
      <w:r w:rsidRPr="00D1233E">
        <w:t>Riksdagen tillkännager för regeringen som sin mening vad i motionen anförs om att slakteriavfall inte bör hanteras som riskavfall.</w:t>
      </w:r>
    </w:p>
    <w:p w:rsidR="00BB6251" w:rsidRPr="00D1233E" w:rsidRDefault="00BB6251" w:rsidP="00BB6251">
      <w:pPr>
        <w:pStyle w:val="Hemstlatt"/>
      </w:pPr>
      <w:r w:rsidRPr="00D1233E">
        <w:t xml:space="preserve">Riksdagen tillkännager för regeringen som sin mening vad i motionen anförs om att ambitionen att förenkla den administrativa bördan skall ha en högre prioritet och ambitionsnivå och att målen skall uppnås senast </w:t>
      </w:r>
      <w:r w:rsidR="00476417" w:rsidRPr="00D1233E">
        <w:t xml:space="preserve">den </w:t>
      </w:r>
      <w:r w:rsidRPr="00D1233E">
        <w:t>31 d</w:t>
      </w:r>
      <w:r w:rsidRPr="00D1233E">
        <w:t>e</w:t>
      </w:r>
      <w:r w:rsidRPr="00D1233E">
        <w:t>cember 2006.</w:t>
      </w:r>
    </w:p>
    <w:p w:rsidR="00BB6251" w:rsidRPr="00D1233E" w:rsidRDefault="00BB6251" w:rsidP="00BB6251">
      <w:pPr>
        <w:pStyle w:val="Hemstlatt"/>
      </w:pPr>
      <w:r w:rsidRPr="00D1233E">
        <w:t>Riksdagen tillkännager för regeringen som sin mening vad i motionen anförs om att det inte är en statlig uppgift att ha synpunkter på bransc</w:t>
      </w:r>
      <w:r w:rsidRPr="00D1233E">
        <w:t>h</w:t>
      </w:r>
      <w:r w:rsidRPr="00D1233E">
        <w:t>samverkan.</w:t>
      </w:r>
    </w:p>
    <w:p w:rsidR="00357515" w:rsidRPr="00D1233E" w:rsidRDefault="006B3F45" w:rsidP="00CA5D4F">
      <w:pPr>
        <w:pStyle w:val="Hemstlatt"/>
      </w:pPr>
      <w:r w:rsidRPr="00D1233E">
        <w:t xml:space="preserve">Riksdagen tillkännager för regeringen som sin mening vad i motionen anförs om att ge </w:t>
      </w:r>
      <w:r w:rsidR="00BB6251" w:rsidRPr="00D1233E">
        <w:t>L</w:t>
      </w:r>
      <w:r w:rsidRPr="00D1233E">
        <w:t>ivsmedelsverket ett särskil</w:t>
      </w:r>
      <w:r w:rsidR="00357515" w:rsidRPr="00D1233E">
        <w:t xml:space="preserve">t uppdrag vad gäller </w:t>
      </w:r>
      <w:r w:rsidR="0011494D" w:rsidRPr="00D1233E">
        <w:t>arbetet med intensifierad</w:t>
      </w:r>
      <w:r w:rsidR="00BB6251" w:rsidRPr="00D1233E">
        <w:t>e</w:t>
      </w:r>
      <w:r w:rsidR="0011494D" w:rsidRPr="00D1233E">
        <w:t xml:space="preserve"> </w:t>
      </w:r>
      <w:r w:rsidRPr="00D1233E">
        <w:t>tillsyns</w:t>
      </w:r>
      <w:r w:rsidR="00357515" w:rsidRPr="00D1233E">
        <w:t>rekommendationer och utbildning av livsm</w:t>
      </w:r>
      <w:r w:rsidR="00357515" w:rsidRPr="00D1233E">
        <w:t>e</w:t>
      </w:r>
      <w:r w:rsidR="00357515" w:rsidRPr="00D1233E">
        <w:t>delsinspe</w:t>
      </w:r>
      <w:r w:rsidR="00357515" w:rsidRPr="00D1233E">
        <w:t>k</w:t>
      </w:r>
      <w:r w:rsidR="00357515" w:rsidRPr="00D1233E">
        <w:t>törer</w:t>
      </w:r>
      <w:r w:rsidR="0011494D" w:rsidRPr="00D1233E">
        <w:t xml:space="preserve"> vad avser småskalig livsmedels</w:t>
      </w:r>
      <w:r w:rsidR="00357515" w:rsidRPr="00D1233E">
        <w:t>produktion</w:t>
      </w:r>
      <w:r w:rsidR="00CA5D4F" w:rsidRPr="00D1233E">
        <w:t>.</w:t>
      </w:r>
    </w:p>
    <w:p w:rsidR="005B09C1" w:rsidRPr="00D1233E" w:rsidRDefault="00B756E2" w:rsidP="00CA5D4F">
      <w:pPr>
        <w:pStyle w:val="Hemstlatt"/>
      </w:pPr>
      <w:r w:rsidRPr="00D1233E">
        <w:t xml:space="preserve">Riksdagen tillkännager för regeringen som sin mening vad i motionen anförs om att </w:t>
      </w:r>
      <w:r w:rsidR="006A2205" w:rsidRPr="00D1233E">
        <w:t xml:space="preserve">utredningen om levandedjursbesiktning </w:t>
      </w:r>
      <w:r w:rsidR="00117DEB" w:rsidRPr="00D1233E">
        <w:t xml:space="preserve">också tar med </w:t>
      </w:r>
      <w:r w:rsidR="006A2205" w:rsidRPr="00D1233E">
        <w:t>ek</w:t>
      </w:r>
      <w:r w:rsidR="006A2205" w:rsidRPr="00D1233E">
        <w:t>o</w:t>
      </w:r>
      <w:r w:rsidR="006A2205" w:rsidRPr="00D1233E">
        <w:t xml:space="preserve">nomiska och praktiska </w:t>
      </w:r>
      <w:r w:rsidR="0037062E" w:rsidRPr="00D1233E">
        <w:t xml:space="preserve">aspekter för </w:t>
      </w:r>
      <w:r w:rsidR="00117DEB" w:rsidRPr="00D1233E">
        <w:t xml:space="preserve">såväl </w:t>
      </w:r>
      <w:r w:rsidR="006A2205" w:rsidRPr="00D1233E">
        <w:t xml:space="preserve">slakterierna </w:t>
      </w:r>
      <w:r w:rsidR="00117DEB" w:rsidRPr="00D1233E">
        <w:t xml:space="preserve">som </w:t>
      </w:r>
      <w:r w:rsidR="006A2205" w:rsidRPr="00D1233E">
        <w:t>lantbrukarna.</w:t>
      </w:r>
    </w:p>
    <w:p w:rsidR="00083325" w:rsidRPr="00D1233E" w:rsidRDefault="00083325" w:rsidP="00083325">
      <w:pPr>
        <w:pStyle w:val="Hemstlatt"/>
      </w:pPr>
      <w:r w:rsidRPr="00D1233E">
        <w:t>Riksdagen tillkännager för regeringen som sin mening vad i motionen anförs om små och medelstora livsmedelsföretags deltagande i fors</w:t>
      </w:r>
      <w:r w:rsidRPr="00D1233E">
        <w:t>k</w:t>
      </w:r>
      <w:r w:rsidRPr="00D1233E">
        <w:t>ningspr</w:t>
      </w:r>
      <w:r w:rsidRPr="00D1233E">
        <w:t>o</w:t>
      </w:r>
      <w:r w:rsidRPr="00D1233E">
        <w:t>jekt.</w:t>
      </w:r>
    </w:p>
    <w:p w:rsidR="00B756E2" w:rsidRPr="00D1233E" w:rsidRDefault="00B756E2" w:rsidP="00CA5D4F">
      <w:pPr>
        <w:pStyle w:val="Hemstlatt"/>
      </w:pPr>
      <w:r w:rsidRPr="00D1233E">
        <w:t xml:space="preserve">Riksdagen tillkännager för regeringen som sin mening vad i motionen anförs om avsaknaden </w:t>
      </w:r>
      <w:r w:rsidR="0037062E" w:rsidRPr="00D1233E">
        <w:t>av</w:t>
      </w:r>
      <w:r w:rsidRPr="00D1233E">
        <w:t xml:space="preserve"> internationella utblickar i skrivelsen.</w:t>
      </w:r>
    </w:p>
    <w:p w:rsidR="00B756E2" w:rsidRPr="00D1233E" w:rsidRDefault="00B756E2" w:rsidP="00CA5D4F">
      <w:pPr>
        <w:pStyle w:val="Hemstlatt"/>
      </w:pPr>
      <w:r w:rsidRPr="00D1233E">
        <w:t xml:space="preserve">Riksdagen tillkännager för regeringen som sin mening vad i motionen anförs om </w:t>
      </w:r>
      <w:r w:rsidR="00BB6251" w:rsidRPr="00D1233E">
        <w:t xml:space="preserve">att i olika internationella sammanhang ytterligare verka för att undanröja </w:t>
      </w:r>
      <w:r w:rsidRPr="00D1233E">
        <w:t>eskalerade tullar.</w:t>
      </w:r>
    </w:p>
    <w:p w:rsidR="00E84F25" w:rsidRPr="00D1233E" w:rsidRDefault="00CA5D4F" w:rsidP="00E22893">
      <w:pPr>
        <w:pStyle w:val="Rubrik1"/>
      </w:pPr>
      <w:r w:rsidRPr="00D1233E">
        <w:lastRenderedPageBreak/>
        <w:t>Inledning</w:t>
      </w:r>
    </w:p>
    <w:p w:rsidR="00B756E2" w:rsidRPr="00D1233E" w:rsidRDefault="00B756E2" w:rsidP="00B756E2">
      <w:r w:rsidRPr="00D1233E">
        <w:t xml:space="preserve">Folkpartiet anser att det är angeläget att småskalig livsmedelsproduktion </w:t>
      </w:r>
      <w:r w:rsidR="002B550E" w:rsidRPr="00D1233E">
        <w:t>och</w:t>
      </w:r>
      <w:r w:rsidRPr="00D1233E">
        <w:t xml:space="preserve"> småskalig livsmedelsförädling får förutsättning att utvecklas då det ökar mö</w:t>
      </w:r>
      <w:r w:rsidRPr="00D1233E">
        <w:t>j</w:t>
      </w:r>
      <w:r w:rsidRPr="00D1233E">
        <w:t>ligheten för både tillväxt och ett varierat livsmedelsutbud. Vi anser också att det finns en utvecklingspotential vad gäller lokal/regional mat i samband med besöksnäring och turism och ser MTR-uppgörelsen som ett steg i riktningen mot ett friare företagande.</w:t>
      </w:r>
    </w:p>
    <w:p w:rsidR="003F3C6B" w:rsidRPr="00D1233E" w:rsidRDefault="003F3C6B" w:rsidP="003F3C6B">
      <w:pPr>
        <w:pStyle w:val="Normaltindrag"/>
      </w:pPr>
      <w:r w:rsidRPr="00D1233E">
        <w:t>Det har idag blivit allt vanligare att kombinera en småskalig livsmedel</w:t>
      </w:r>
      <w:r w:rsidRPr="00D1233E">
        <w:t>s</w:t>
      </w:r>
      <w:r w:rsidRPr="00D1233E">
        <w:t>produktion med jordbruk och turistverksamhet. Sveriges turistnäring är en av de näringar som har haft en mycket gynnsam utveckling de senaste åren. Turistnäringen är till största del</w:t>
      </w:r>
      <w:r w:rsidR="00027586" w:rsidRPr="00D1233E">
        <w:t>en</w:t>
      </w:r>
      <w:r w:rsidRPr="00D1233E">
        <w:t xml:space="preserve"> småföretagsbaserad och spelar en mycket viktig roll för Sveriges generella näringspolitik.</w:t>
      </w:r>
    </w:p>
    <w:p w:rsidR="00B756E2" w:rsidRPr="00D1233E" w:rsidRDefault="00B756E2" w:rsidP="00B756E2">
      <w:pPr>
        <w:pStyle w:val="Normaltindrag"/>
      </w:pPr>
      <w:r w:rsidRPr="00D1233E">
        <w:t>Utgångspunkten för en liberal livsmedelspolitik är att konsumenternas i</w:t>
      </w:r>
      <w:r w:rsidRPr="00D1233E">
        <w:t>n</w:t>
      </w:r>
      <w:r w:rsidRPr="00D1233E">
        <w:t>tressen sätts främst. Kraven på livsmedelsproduktionen måste därför grunda sig på principerna om öppenhet, spårbarhet, redlighet och renlighet samt en väl fungerande konkurrens.</w:t>
      </w:r>
      <w:r w:rsidR="005B09C1" w:rsidRPr="00D1233E">
        <w:t xml:space="preserve"> Vi ser dock ingen konflikt mellan ett välfung</w:t>
      </w:r>
      <w:r w:rsidR="005B09C1" w:rsidRPr="00D1233E">
        <w:t>e</w:t>
      </w:r>
      <w:r w:rsidR="005B09C1" w:rsidRPr="00D1233E">
        <w:t>ran</w:t>
      </w:r>
      <w:r w:rsidR="0011494D" w:rsidRPr="00D1233E">
        <w:t>de regelverk för små livsmedels</w:t>
      </w:r>
      <w:r w:rsidR="005B09C1" w:rsidRPr="00D1233E">
        <w:t>producenter och dessa krav. I stället utgör framför allt den lokalt producerade maten med de lokala mattraditione</w:t>
      </w:r>
      <w:r w:rsidR="0011494D" w:rsidRPr="00D1233E">
        <w:t>rna i fokus ett stort konsument</w:t>
      </w:r>
      <w:r w:rsidR="005B09C1" w:rsidRPr="00D1233E">
        <w:t>intresse.</w:t>
      </w:r>
    </w:p>
    <w:p w:rsidR="00B756E2" w:rsidRPr="00D1233E" w:rsidRDefault="00B756E2" w:rsidP="00B756E2">
      <w:pPr>
        <w:pStyle w:val="Normaltindrag"/>
      </w:pPr>
      <w:r w:rsidRPr="00D1233E">
        <w:t>Folkpartiet har länge arbetat för att EU bör införa en basnivå för livsm</w:t>
      </w:r>
      <w:r w:rsidRPr="00D1233E">
        <w:t>e</w:t>
      </w:r>
      <w:r w:rsidRPr="00D1233E">
        <w:t>delssäkerheten och det är med glädje som vi ser att flera av de frågor som vi arbetat med nu börjar få genomslag. Detta gäller t.ex. kraven på en gemensam livsmedels- och djurskyddskontroll i alla 25 medlemsländer.</w:t>
      </w:r>
    </w:p>
    <w:p w:rsidR="00B756E2" w:rsidRPr="00D1233E" w:rsidRDefault="00B756E2" w:rsidP="00B756E2">
      <w:pPr>
        <w:pStyle w:val="Normaltindrag"/>
      </w:pPr>
      <w:r w:rsidRPr="00D1233E">
        <w:t>Fol</w:t>
      </w:r>
      <w:r w:rsidR="002B550E" w:rsidRPr="00D1233E">
        <w:t>kpartiet har både i motionerna</w:t>
      </w:r>
      <w:r w:rsidRPr="00D1233E">
        <w:t xml:space="preserve"> </w:t>
      </w:r>
      <w:r w:rsidRPr="00D1233E">
        <w:rPr>
          <w:i/>
        </w:rPr>
        <w:t>En liberal jord</w:t>
      </w:r>
      <w:r w:rsidR="002B550E" w:rsidRPr="00D1233E">
        <w:rPr>
          <w:i/>
        </w:rPr>
        <w:t>bruks</w:t>
      </w:r>
      <w:r w:rsidRPr="00D1233E">
        <w:rPr>
          <w:i/>
        </w:rPr>
        <w:t>-</w:t>
      </w:r>
      <w:r w:rsidR="002B550E" w:rsidRPr="00D1233E">
        <w:rPr>
          <w:i/>
        </w:rPr>
        <w:t>,</w:t>
      </w:r>
      <w:r w:rsidRPr="00D1233E">
        <w:rPr>
          <w:i/>
        </w:rPr>
        <w:t xml:space="preserve"> skogs</w:t>
      </w:r>
      <w:r w:rsidR="002B550E" w:rsidRPr="00D1233E">
        <w:rPr>
          <w:i/>
        </w:rPr>
        <w:t>-</w:t>
      </w:r>
      <w:r w:rsidRPr="00D1233E">
        <w:rPr>
          <w:i/>
        </w:rPr>
        <w:t xml:space="preserve"> och fisk</w:t>
      </w:r>
      <w:r w:rsidRPr="00D1233E">
        <w:rPr>
          <w:i/>
        </w:rPr>
        <w:t>e</w:t>
      </w:r>
      <w:r w:rsidRPr="00D1233E">
        <w:rPr>
          <w:i/>
        </w:rPr>
        <w:t>politik</w:t>
      </w:r>
      <w:r w:rsidRPr="00D1233E">
        <w:t xml:space="preserve"> </w:t>
      </w:r>
      <w:r w:rsidR="002B550E" w:rsidRPr="00D1233E">
        <w:t>och</w:t>
      </w:r>
      <w:r w:rsidRPr="00D1233E">
        <w:t xml:space="preserve"> </w:t>
      </w:r>
      <w:r w:rsidR="002B550E" w:rsidRPr="00D1233E">
        <w:rPr>
          <w:i/>
        </w:rPr>
        <w:t>L</w:t>
      </w:r>
      <w:r w:rsidRPr="00D1233E">
        <w:rPr>
          <w:i/>
        </w:rPr>
        <w:t>ivsmedelspolitik på konsumenternas villkor</w:t>
      </w:r>
      <w:r w:rsidRPr="00D1233E">
        <w:t xml:space="preserve"> </w:t>
      </w:r>
      <w:r w:rsidR="003F3C6B" w:rsidRPr="00D1233E">
        <w:t>utvecklat detaljerna kring</w:t>
      </w:r>
      <w:r w:rsidRPr="00D1233E">
        <w:t xml:space="preserve"> </w:t>
      </w:r>
      <w:r w:rsidR="003F3C6B" w:rsidRPr="00D1233E">
        <w:t>vår syn på frågor som direkt berör detta område så som företagande på landsbygden</w:t>
      </w:r>
      <w:r w:rsidR="0011494D" w:rsidRPr="00D1233E">
        <w:t xml:space="preserve"> och</w:t>
      </w:r>
      <w:r w:rsidR="003F3C6B" w:rsidRPr="00D1233E">
        <w:t xml:space="preserve"> livsmedelssäk</w:t>
      </w:r>
      <w:r w:rsidR="00CA5D4F" w:rsidRPr="00D1233E">
        <w:t>erhet ur ett bredare perspektiv</w:t>
      </w:r>
      <w:r w:rsidRPr="00D1233E">
        <w:t>.</w:t>
      </w:r>
    </w:p>
    <w:p w:rsidR="00CA5940" w:rsidRPr="00D1233E" w:rsidRDefault="00CA5940" w:rsidP="0011494D">
      <w:pPr>
        <w:pStyle w:val="Normaltindrag"/>
      </w:pPr>
      <w:r w:rsidRPr="00D1233E">
        <w:t>Riksdagen beslutade i mars 2001 om ett tillkännagivande avsee</w:t>
      </w:r>
      <w:r w:rsidR="0011494D" w:rsidRPr="00D1233E">
        <w:t>nde förbät</w:t>
      </w:r>
      <w:r w:rsidR="0011494D" w:rsidRPr="00D1233E">
        <w:t>t</w:t>
      </w:r>
      <w:r w:rsidR="0011494D" w:rsidRPr="00D1233E">
        <w:t>rade förutsättningar</w:t>
      </w:r>
      <w:r w:rsidRPr="00D1233E">
        <w:t xml:space="preserve"> för småskalig livsmedelsproduktion med utgångspunkt i regelförenklingar och hur staten skall främja nyetablering inom området. Vi ser denna skrivelse som regeringens redovisning av detta uppdrag och kan konstatera att regeringen mer</w:t>
      </w:r>
      <w:r w:rsidR="006B3F45" w:rsidRPr="00D1233E">
        <w:t xml:space="preserve"> har</w:t>
      </w:r>
      <w:r w:rsidR="00CA5D4F" w:rsidRPr="00D1233E">
        <w:t xml:space="preserve"> </w:t>
      </w:r>
      <w:r w:rsidRPr="00D1233E">
        <w:t>koncentrerat sig på bidragssystemen än på förenklingsarbetet.</w:t>
      </w:r>
    </w:p>
    <w:p w:rsidR="00CA5940" w:rsidRPr="00D1233E" w:rsidRDefault="00CA5940" w:rsidP="00CA5940">
      <w:pPr>
        <w:pStyle w:val="Normaltindrag"/>
      </w:pPr>
      <w:r w:rsidRPr="00D1233E">
        <w:t>I skrivelsen</w:t>
      </w:r>
      <w:r w:rsidR="0011494D" w:rsidRPr="00D1233E">
        <w:t>,</w:t>
      </w:r>
      <w:r w:rsidRPr="00D1233E">
        <w:t xml:space="preserve"> som bygger på Jor</w:t>
      </w:r>
      <w:r w:rsidR="0011494D" w:rsidRPr="00D1233E">
        <w:t>dbruksdepartementets promemoria</w:t>
      </w:r>
      <w:r w:rsidRPr="00D1233E">
        <w:t xml:space="preserve"> </w:t>
      </w:r>
      <w:r w:rsidRPr="00D1233E">
        <w:rPr>
          <w:i/>
        </w:rPr>
        <w:t>Småsk</w:t>
      </w:r>
      <w:r w:rsidRPr="00D1233E">
        <w:rPr>
          <w:i/>
        </w:rPr>
        <w:t>a</w:t>
      </w:r>
      <w:r w:rsidRPr="00D1233E">
        <w:rPr>
          <w:i/>
        </w:rPr>
        <w:t xml:space="preserve">lig livsmedelsförädling </w:t>
      </w:r>
      <w:r w:rsidRPr="00D1233E">
        <w:t>(Ds 2005:22), gör regeringen bedömningen att sm</w:t>
      </w:r>
      <w:r w:rsidRPr="00D1233E">
        <w:t>å</w:t>
      </w:r>
      <w:r w:rsidRPr="00D1233E">
        <w:t>skalig, lokal eller regional mat fyller en viktig funktion för många konsume</w:t>
      </w:r>
      <w:r w:rsidRPr="00D1233E">
        <w:t>n</w:t>
      </w:r>
      <w:r w:rsidRPr="00D1233E">
        <w:t>ter. Den slutsatsen delar vi givetvis och är då desto mer förvånade att rege</w:t>
      </w:r>
      <w:r w:rsidRPr="00D1233E">
        <w:t>r</w:t>
      </w:r>
      <w:r w:rsidRPr="00D1233E">
        <w:t>ingen endast presenterar en skrivelse och inte en proposition med skarpa förslag. Inte minst med hänsyn till att handelns intresse för denna typ av pr</w:t>
      </w:r>
      <w:r w:rsidRPr="00D1233E">
        <w:t>o</w:t>
      </w:r>
      <w:r w:rsidRPr="00D1233E">
        <w:t xml:space="preserve">duktion </w:t>
      </w:r>
      <w:r w:rsidR="00117DEB" w:rsidRPr="00D1233E">
        <w:t xml:space="preserve">har </w:t>
      </w:r>
      <w:r w:rsidRPr="00D1233E">
        <w:t xml:space="preserve">minskat </w:t>
      </w:r>
      <w:r w:rsidR="00117DEB" w:rsidRPr="00D1233E">
        <w:t xml:space="preserve">något </w:t>
      </w:r>
      <w:r w:rsidRPr="00D1233E">
        <w:t>(enligt LivsTek AB). I skrivelsen räknar regerin</w:t>
      </w:r>
      <w:r w:rsidRPr="00D1233E">
        <w:t>g</w:t>
      </w:r>
      <w:r w:rsidRPr="00D1233E">
        <w:t>en i</w:t>
      </w:r>
      <w:r w:rsidR="00027586" w:rsidRPr="00D1233E">
        <w:t xml:space="preserve"> </w:t>
      </w:r>
      <w:r w:rsidRPr="00D1233E">
        <w:t>stället på ett antal områden upp att man ämnar återkomma.</w:t>
      </w:r>
    </w:p>
    <w:p w:rsidR="003F3C6B" w:rsidRPr="00D1233E" w:rsidRDefault="003F3C6B" w:rsidP="003F3C6B">
      <w:pPr>
        <w:pStyle w:val="Rubrik1"/>
      </w:pPr>
      <w:r w:rsidRPr="00D1233E">
        <w:t>Behovet av ett tydligt företagarperspektiv</w:t>
      </w:r>
    </w:p>
    <w:p w:rsidR="00CA5940" w:rsidRPr="00D1233E" w:rsidRDefault="0011494D" w:rsidP="00CA5D4F">
      <w:r w:rsidRPr="00D1233E">
        <w:t>N</w:t>
      </w:r>
      <w:r w:rsidR="003F3C6B" w:rsidRPr="00D1233E">
        <w:t xml:space="preserve">är man arbetar med företagsfrågor </w:t>
      </w:r>
      <w:r w:rsidRPr="00D1233E">
        <w:t xml:space="preserve">är det viktigt </w:t>
      </w:r>
      <w:r w:rsidR="00117DEB" w:rsidRPr="00D1233E">
        <w:t>att</w:t>
      </w:r>
      <w:r w:rsidRPr="00D1233E">
        <w:t xml:space="preserve"> </w:t>
      </w:r>
      <w:r w:rsidR="003F3C6B" w:rsidRPr="00D1233E">
        <w:t xml:space="preserve">skilja på vad som är statens uppgift för att skapa ett gott företagsklimat och vad som ligger som ansvar för den enskilde företagaren och de organisationer som hon väljer att organisera sig i. Som företagare har man en uppgift och en drivkraft att söka marknad för sina produkter. Statens uppgift är att sätta upp </w:t>
      </w:r>
      <w:r w:rsidR="00CA5940" w:rsidRPr="00D1233E">
        <w:t>spelreglerna för en fungerande marknad och en lagstiftning som ger ett starkt konsumentskydd.</w:t>
      </w:r>
      <w:r w:rsidR="003F3C6B" w:rsidRPr="00D1233E">
        <w:t xml:space="preserve"> </w:t>
      </w:r>
      <w:r w:rsidR="00CA5940" w:rsidRPr="00D1233E">
        <w:t>Vi anser att regeringen ibland blandar ihop dessa olika roller i sin skrivelse och går in och kommenterar frågor som mer rör frågor som bör lösas av för</w:t>
      </w:r>
      <w:r w:rsidR="00CA5940" w:rsidRPr="00D1233E">
        <w:t>e</w:t>
      </w:r>
      <w:r w:rsidR="00CA5940" w:rsidRPr="00D1233E">
        <w:t xml:space="preserve">tagen själva </w:t>
      </w:r>
      <w:r w:rsidR="00397DD9" w:rsidRPr="00D1233E">
        <w:t xml:space="preserve">och inte av </w:t>
      </w:r>
      <w:r w:rsidR="00CA5940" w:rsidRPr="00D1233E">
        <w:t>staten. Därmed tappar man också fokus på det som är statens uppgift för att skapa bra villkor för den småskaliga livsmedelsind</w:t>
      </w:r>
      <w:r w:rsidR="00CA5940" w:rsidRPr="00D1233E">
        <w:t>u</w:t>
      </w:r>
      <w:r w:rsidR="00CA5940" w:rsidRPr="00D1233E">
        <w:t>strin.</w:t>
      </w:r>
    </w:p>
    <w:p w:rsidR="00B756E2" w:rsidRPr="00D1233E" w:rsidRDefault="00B756E2" w:rsidP="00B756E2">
      <w:pPr>
        <w:pStyle w:val="Normaltindrag"/>
      </w:pPr>
      <w:r w:rsidRPr="00D1233E">
        <w:t xml:space="preserve">För en hållbar utveckling på landsbygden har just matförädlingen en mycket stor betydelse. Det är intressant att notera </w:t>
      </w:r>
      <w:r w:rsidR="00027586" w:rsidRPr="00D1233E">
        <w:t>att regeringen själv</w:t>
      </w:r>
      <w:r w:rsidRPr="00D1233E">
        <w:t xml:space="preserve"> skriver att </w:t>
      </w:r>
      <w:r w:rsidR="00B348AF" w:rsidRPr="00D1233E">
        <w:t>”</w:t>
      </w:r>
      <w:r w:rsidRPr="00D1233E">
        <w:t>statens roll bör vara att skapa goda förutsättningar för såväl små som medelstora och större företag</w:t>
      </w:r>
      <w:r w:rsidR="00B348AF" w:rsidRPr="00D1233E">
        <w:t>”</w:t>
      </w:r>
      <w:r w:rsidR="002B550E" w:rsidRPr="00D1233E">
        <w:t>.</w:t>
      </w:r>
      <w:r w:rsidRPr="00D1233E">
        <w:t xml:space="preserve"> Folkpartiet har enträget drivit småföretaga</w:t>
      </w:r>
      <w:r w:rsidRPr="00D1233E">
        <w:t>r</w:t>
      </w:r>
      <w:r w:rsidRPr="00D1233E">
        <w:t>frågorna och föreslagit en mängd förenklingar i regelsystemet just för att underlätta företagsetableringar. Eftersom landsbygden har en stor andel av enmans</w:t>
      </w:r>
      <w:r w:rsidR="002B550E" w:rsidRPr="00D1233E">
        <w:t>-</w:t>
      </w:r>
      <w:r w:rsidRPr="00D1233E">
        <w:t xml:space="preserve"> och fåmansföretag skulle dessa regelförenklingar vara en viktig insats.</w:t>
      </w:r>
    </w:p>
    <w:p w:rsidR="00B348AF" w:rsidRPr="00D1233E" w:rsidRDefault="00B756E2" w:rsidP="00B756E2">
      <w:pPr>
        <w:pStyle w:val="Normaltindrag"/>
      </w:pPr>
      <w:r w:rsidRPr="00D1233E">
        <w:t>Skrivelsen tar dessvärre sin utgångspunkt i diverse stöd och projektbidrag. De kan förvisso för en del företag vara ett välkommet bidrag, men det löser sällan den grundläggande problematiken</w:t>
      </w:r>
      <w:r w:rsidR="002B550E" w:rsidRPr="00D1233E">
        <w:t>,</w:t>
      </w:r>
      <w:r w:rsidRPr="00D1233E">
        <w:t xml:space="preserve"> nämligen den att skapa förutsät</w:t>
      </w:r>
      <w:r w:rsidRPr="00D1233E">
        <w:t>t</w:t>
      </w:r>
      <w:r w:rsidRPr="00D1233E">
        <w:t xml:space="preserve">ningar för nya och växande företag. I </w:t>
      </w:r>
      <w:r w:rsidR="002B550E" w:rsidRPr="00D1233E">
        <w:t>J</w:t>
      </w:r>
      <w:r w:rsidRPr="00D1233E">
        <w:t>ordbruksverket</w:t>
      </w:r>
      <w:r w:rsidR="00027586" w:rsidRPr="00D1233E">
        <w:t>s</w:t>
      </w:r>
      <w:r w:rsidRPr="00D1233E">
        <w:t xml:space="preserve"> och </w:t>
      </w:r>
      <w:r w:rsidR="002B550E" w:rsidRPr="00D1233E">
        <w:t>L</w:t>
      </w:r>
      <w:r w:rsidRPr="00D1233E">
        <w:t>ivsmedelsve</w:t>
      </w:r>
      <w:r w:rsidRPr="00D1233E">
        <w:t>r</w:t>
      </w:r>
      <w:r w:rsidRPr="00D1233E">
        <w:t>kets rapport 2005 kunde man konstatera att många företag låter bli att söka ekonomiskt stöd</w:t>
      </w:r>
      <w:r w:rsidR="002B550E" w:rsidRPr="00D1233E">
        <w:t xml:space="preserve"> därför att man tycker att stöd</w:t>
      </w:r>
      <w:r w:rsidRPr="00D1233E">
        <w:t>reglerna är för krångliga. Det finns mycket som tyder på att an</w:t>
      </w:r>
      <w:r w:rsidR="002B550E" w:rsidRPr="00D1233E">
        <w:t>dra insatser än direkt företags</w:t>
      </w:r>
      <w:r w:rsidRPr="00D1233E">
        <w:t>stöd skulle förbättra den småskaliga produktionens vil</w:t>
      </w:r>
      <w:r w:rsidR="002B550E" w:rsidRPr="00D1233E">
        <w:t>l</w:t>
      </w:r>
      <w:r w:rsidRPr="00D1233E">
        <w:t>kor mer och att dessa insat</w:t>
      </w:r>
      <w:r w:rsidR="002B550E" w:rsidRPr="00D1233E">
        <w:t>ser skulle ha en högre kostnads</w:t>
      </w:r>
      <w:r w:rsidRPr="00D1233E">
        <w:t>effektivitet. Det gäller framför allt de generella regelverken för småföretagare men det finns också mycket att göra vad gäller regler för livsmedelsproduktion specifikt. Genom ett företagarvänligt rege</w:t>
      </w:r>
      <w:r w:rsidRPr="00D1233E">
        <w:t>l</w:t>
      </w:r>
      <w:r w:rsidRPr="00D1233E">
        <w:t>verk tas människors kreativitet och entreprenörskap till</w:t>
      </w:r>
      <w:r w:rsidR="00027586" w:rsidRPr="00D1233E">
        <w:t xml:space="preserve"> </w:t>
      </w:r>
      <w:r w:rsidRPr="00D1233E">
        <w:t xml:space="preserve">vara på bästa sätt. </w:t>
      </w:r>
      <w:r w:rsidR="00B348AF" w:rsidRPr="00D1233E">
        <w:t>Det handlar till stora delar att förenkla, förklara och göra regelverken begripliga samt att få till</w:t>
      </w:r>
      <w:r w:rsidR="00027586" w:rsidRPr="00D1233E">
        <w:t xml:space="preserve"> </w:t>
      </w:r>
      <w:r w:rsidR="00B348AF" w:rsidRPr="00D1233E">
        <w:t>stånd en fungerande kapitalförsörjning.</w:t>
      </w:r>
    </w:p>
    <w:p w:rsidR="00B756E2" w:rsidRPr="00D1233E" w:rsidRDefault="00B756E2" w:rsidP="00B756E2">
      <w:pPr>
        <w:pStyle w:val="Normaltindrag"/>
      </w:pPr>
      <w:r w:rsidRPr="00D1233E">
        <w:t xml:space="preserve">En första insats som skulle behövas är att förbättra information om </w:t>
      </w:r>
      <w:r w:rsidR="003F3C6B" w:rsidRPr="00D1233E">
        <w:t>rege</w:t>
      </w:r>
      <w:r w:rsidR="003F3C6B" w:rsidRPr="00D1233E">
        <w:t>r</w:t>
      </w:r>
      <w:r w:rsidR="003F3C6B" w:rsidRPr="00D1233E">
        <w:t>verken</w:t>
      </w:r>
      <w:r w:rsidRPr="00D1233E">
        <w:t>. Flera av de specifika reglerna för småskalig produktion är f</w:t>
      </w:r>
      <w:r w:rsidR="002B550E" w:rsidRPr="00D1233E">
        <w:t>ördelade mellan olika myndigheter,</w:t>
      </w:r>
      <w:r w:rsidRPr="00D1233E">
        <w:t xml:space="preserve"> därför bör regeringen ge t</w:t>
      </w:r>
      <w:r w:rsidR="002B550E" w:rsidRPr="00D1233E">
        <w:t>.</w:t>
      </w:r>
      <w:r w:rsidRPr="00D1233E">
        <w:t>ex</w:t>
      </w:r>
      <w:r w:rsidR="002B550E" w:rsidRPr="00D1233E">
        <w:t>.</w:t>
      </w:r>
      <w:r w:rsidRPr="00D1233E">
        <w:t xml:space="preserve"> </w:t>
      </w:r>
      <w:r w:rsidR="002B550E" w:rsidRPr="00D1233E">
        <w:t>L</w:t>
      </w:r>
      <w:r w:rsidRPr="00D1233E">
        <w:t>ivsmedelsverket i uppgift att inom</w:t>
      </w:r>
      <w:r w:rsidR="002B550E" w:rsidRPr="00D1233E">
        <w:t xml:space="preserve"> projekten för 24-timmars</w:t>
      </w:r>
      <w:r w:rsidRPr="00D1233E">
        <w:t xml:space="preserve">myndigheten </w:t>
      </w:r>
      <w:r w:rsidR="00385C31" w:rsidRPr="00D1233E">
        <w:t>samla</w:t>
      </w:r>
      <w:r w:rsidRPr="00D1233E">
        <w:t xml:space="preserve"> webbaserad information om regelverk kring småskalig livs</w:t>
      </w:r>
      <w:r w:rsidR="00385C31" w:rsidRPr="00D1233E">
        <w:t>medelsproduktion</w:t>
      </w:r>
      <w:r w:rsidRPr="00D1233E">
        <w:t>.</w:t>
      </w:r>
      <w:r w:rsidR="003912FE" w:rsidRPr="00D1233E">
        <w:t xml:space="preserve"> Detta bör ges regeringen till</w:t>
      </w:r>
      <w:r w:rsidR="00027586" w:rsidRPr="00D1233E">
        <w:t xml:space="preserve"> </w:t>
      </w:r>
      <w:r w:rsidR="003912FE" w:rsidRPr="00D1233E">
        <w:t>känna.</w:t>
      </w:r>
    </w:p>
    <w:p w:rsidR="003912FE" w:rsidRPr="00D1233E" w:rsidRDefault="00A1319D" w:rsidP="003912FE">
      <w:pPr>
        <w:pStyle w:val="Normaltindrag"/>
      </w:pPr>
      <w:r w:rsidRPr="00D1233E">
        <w:t>Folkpartiet är positivt till mobila slakterier då det kan vara en åtgärd för att minska transporter av levande djur. Fortfarande kvarstår dock en del problem att lösa</w:t>
      </w:r>
      <w:r w:rsidR="00B84F0B" w:rsidRPr="00D1233E">
        <w:t>, framför</w:t>
      </w:r>
      <w:r w:rsidR="00476417" w:rsidRPr="00D1233E">
        <w:t xml:space="preserve"> </w:t>
      </w:r>
      <w:r w:rsidRPr="00D1233E">
        <w:t>allt omhändertagandet av slaktavfallet samt kylkapacitet.</w:t>
      </w:r>
      <w:r w:rsidR="00CA5940" w:rsidRPr="00D1233E">
        <w:t xml:space="preserve"> Att sl</w:t>
      </w:r>
      <w:r w:rsidR="003912FE" w:rsidRPr="00D1233E">
        <w:t>akteriavfall betraktas som risk</w:t>
      </w:r>
      <w:r w:rsidR="00CA5940" w:rsidRPr="00D1233E">
        <w:t>avfa</w:t>
      </w:r>
      <w:r w:rsidR="00B84F0B" w:rsidRPr="00D1233E">
        <w:t>ll innebär en uppenbar kostnads</w:t>
      </w:r>
      <w:r w:rsidR="00CA5940" w:rsidRPr="00D1233E">
        <w:t>ökning och byråkratisering som blir särskilt svår för de mindre slakterierna. Det är naturligtvis viktigt att säkerställa att man inte</w:t>
      </w:r>
      <w:r w:rsidR="00B84F0B" w:rsidRPr="00D1233E">
        <w:t xml:space="preserve"> får en spridning av infektion</w:t>
      </w:r>
      <w:r w:rsidR="00B84F0B" w:rsidRPr="00D1233E">
        <w:t>s</w:t>
      </w:r>
      <w:r w:rsidR="00CA5940" w:rsidRPr="00D1233E">
        <w:t>sjukdomar via hanteringen av slakteriavfall</w:t>
      </w:r>
      <w:r w:rsidR="00B84F0B" w:rsidRPr="00D1233E">
        <w:t>,</w:t>
      </w:r>
      <w:r w:rsidR="00CA5940" w:rsidRPr="00D1233E">
        <w:t xml:space="preserve"> men det bör finnas vägar runt denna problematik utan att </w:t>
      </w:r>
      <w:r w:rsidR="005A5743" w:rsidRPr="00D1233E">
        <w:t>behöva bränna vissa delar av avfallet. Riksdagen bör uppdra åt regeringen att arbeta dels nationellt</w:t>
      </w:r>
      <w:r w:rsidR="00027586" w:rsidRPr="00D1233E">
        <w:t>,</w:t>
      </w:r>
      <w:r w:rsidR="005A5743" w:rsidRPr="00D1233E">
        <w:t xml:space="preserve"> dels inom EU för att </w:t>
      </w:r>
      <w:r w:rsidR="00BD6194" w:rsidRPr="00D1233E">
        <w:t>fö</w:t>
      </w:r>
      <w:r w:rsidR="00BD6194" w:rsidRPr="00D1233E">
        <w:t>r</w:t>
      </w:r>
      <w:r w:rsidR="00BD6194" w:rsidRPr="00D1233E">
        <w:t>enkla</w:t>
      </w:r>
      <w:r w:rsidR="005A5743" w:rsidRPr="00D1233E">
        <w:t xml:space="preserve"> regelverken kring slakteriavfall.</w:t>
      </w:r>
      <w:r w:rsidR="003912FE" w:rsidRPr="00D1233E">
        <w:t xml:space="preserve"> Detta bör ges regeringen till</w:t>
      </w:r>
      <w:r w:rsidR="00027586" w:rsidRPr="00D1233E">
        <w:t xml:space="preserve"> </w:t>
      </w:r>
      <w:r w:rsidR="003912FE" w:rsidRPr="00D1233E">
        <w:t>känna.</w:t>
      </w:r>
    </w:p>
    <w:p w:rsidR="00B348AF" w:rsidRPr="00D1233E" w:rsidRDefault="00B756E2" w:rsidP="003912FE">
      <w:pPr>
        <w:pStyle w:val="Normaltindrag"/>
      </w:pPr>
      <w:r w:rsidRPr="00D1233E">
        <w:t>Det är intressan</w:t>
      </w:r>
      <w:r w:rsidR="00385C31" w:rsidRPr="00D1233E">
        <w:t xml:space="preserve">t att regeringen nu låtit </w:t>
      </w:r>
      <w:r w:rsidR="00027586" w:rsidRPr="00D1233E">
        <w:t xml:space="preserve">Nutek </w:t>
      </w:r>
      <w:r w:rsidRPr="00D1233E">
        <w:t>utföra en mätning av föret</w:t>
      </w:r>
      <w:r w:rsidRPr="00D1233E">
        <w:t>a</w:t>
      </w:r>
      <w:r w:rsidRPr="00D1233E">
        <w:t>gens administrativa börda på bl</w:t>
      </w:r>
      <w:r w:rsidR="00027586" w:rsidRPr="00D1233E">
        <w:t>.</w:t>
      </w:r>
      <w:r w:rsidRPr="00D1233E">
        <w:t>a</w:t>
      </w:r>
      <w:r w:rsidR="00027586" w:rsidRPr="00D1233E">
        <w:t>.</w:t>
      </w:r>
      <w:r w:rsidRPr="00D1233E">
        <w:t xml:space="preserve"> miljö- och jordbruksområdena. Mätninga</w:t>
      </w:r>
      <w:r w:rsidRPr="00D1233E">
        <w:t>r</w:t>
      </w:r>
      <w:r w:rsidRPr="00D1233E">
        <w:t xml:space="preserve">na skall vara genomförda den 28 februari 2006 men formuleringen av de faktiska målen om minskad administrativ börda skall inte nås förrän den 30 juni 2010. Vi anser att ambitionen att förenkla den administrativa bördan skall ha en högre prioritet och ambitionsnivå </w:t>
      </w:r>
      <w:r w:rsidR="00B348AF" w:rsidRPr="00D1233E">
        <w:t>och att målen</w:t>
      </w:r>
      <w:r w:rsidRPr="00D1233E">
        <w:t xml:space="preserve"> skall </w:t>
      </w:r>
      <w:r w:rsidR="00B348AF" w:rsidRPr="00D1233E">
        <w:t>uppnås</w:t>
      </w:r>
      <w:r w:rsidRPr="00D1233E">
        <w:t xml:space="preserve"> </w:t>
      </w:r>
      <w:r w:rsidR="00B348AF" w:rsidRPr="00D1233E">
        <w:t xml:space="preserve">senast 31 december </w:t>
      </w:r>
      <w:r w:rsidRPr="00D1233E">
        <w:t>2006.</w:t>
      </w:r>
      <w:r w:rsidR="00B348AF" w:rsidRPr="00D1233E">
        <w:t xml:space="preserve"> Detta bör ges regeringen till</w:t>
      </w:r>
      <w:r w:rsidR="00027586" w:rsidRPr="00D1233E">
        <w:t xml:space="preserve"> </w:t>
      </w:r>
      <w:r w:rsidR="00B348AF" w:rsidRPr="00D1233E">
        <w:t>känna.</w:t>
      </w:r>
    </w:p>
    <w:p w:rsidR="000742E1" w:rsidRPr="00D1233E" w:rsidRDefault="000742E1" w:rsidP="00B84F0B">
      <w:pPr>
        <w:pStyle w:val="Normaltindrag"/>
      </w:pPr>
      <w:r w:rsidRPr="00D1233E">
        <w:t xml:space="preserve">I skrivelsen tar regeringen upp frågor som rör </w:t>
      </w:r>
      <w:r w:rsidR="00B84F0B" w:rsidRPr="00D1233E">
        <w:t>b</w:t>
      </w:r>
      <w:r w:rsidRPr="00D1233E">
        <w:t>ran</w:t>
      </w:r>
      <w:r w:rsidR="00027586" w:rsidRPr="00D1233E">
        <w:t>s</w:t>
      </w:r>
      <w:r w:rsidRPr="00D1233E">
        <w:t>chsamverkan. Folkpa</w:t>
      </w:r>
      <w:r w:rsidRPr="00D1233E">
        <w:t>r</w:t>
      </w:r>
      <w:r w:rsidRPr="00D1233E">
        <w:t>tiet är tveksamt till regeringens skriv</w:t>
      </w:r>
      <w:r w:rsidR="00B84F0B" w:rsidRPr="00D1233E">
        <w:t>ningar på detta område. Bransch</w:t>
      </w:r>
      <w:r w:rsidRPr="00D1233E">
        <w:t>samve</w:t>
      </w:r>
      <w:r w:rsidRPr="00D1233E">
        <w:t>r</w:t>
      </w:r>
      <w:r w:rsidRPr="00D1233E">
        <w:t>kan kan naturligtvis vara viktigt för det enskilda företaget. Vi anser dock att det är upp till varje enskilt företag att vid behov själva söka sig till aktuell bransch</w:t>
      </w:r>
      <w:r w:rsidR="00B84F0B" w:rsidRPr="00D1233E">
        <w:t>organisation</w:t>
      </w:r>
      <w:r w:rsidRPr="00D1233E">
        <w:t>. Vi anser inte att det är en statlig uppgift att ha synpun</w:t>
      </w:r>
      <w:r w:rsidRPr="00D1233E">
        <w:t>k</w:t>
      </w:r>
      <w:r w:rsidRPr="00D1233E">
        <w:t>ter på branschsamverkan</w:t>
      </w:r>
      <w:r w:rsidR="00C871C2" w:rsidRPr="00D1233E">
        <w:t xml:space="preserve"> och att det faktum att flera mindre företag väljer att ej ansluta sig till branschorganisationer gör att man måste ta hänsyn till detta bl</w:t>
      </w:r>
      <w:r w:rsidR="00027586" w:rsidRPr="00D1233E">
        <w:t>.</w:t>
      </w:r>
      <w:r w:rsidR="00C871C2" w:rsidRPr="00D1233E">
        <w:t>a</w:t>
      </w:r>
      <w:r w:rsidR="00027586" w:rsidRPr="00D1233E">
        <w:t>.</w:t>
      </w:r>
      <w:r w:rsidR="00B84F0B" w:rsidRPr="00D1233E">
        <w:t xml:space="preserve"> när det gäller tillsyns</w:t>
      </w:r>
      <w:r w:rsidR="00C871C2" w:rsidRPr="00D1233E">
        <w:t>rådgivning</w:t>
      </w:r>
      <w:r w:rsidRPr="00D1233E">
        <w:t>.</w:t>
      </w:r>
      <w:r w:rsidR="00BB6251" w:rsidRPr="00D1233E">
        <w:t xml:space="preserve"> Detta bör ges regeringen till</w:t>
      </w:r>
      <w:r w:rsidR="00027586" w:rsidRPr="00D1233E">
        <w:t xml:space="preserve"> </w:t>
      </w:r>
      <w:r w:rsidR="00BB6251" w:rsidRPr="00D1233E">
        <w:t>känna.</w:t>
      </w:r>
    </w:p>
    <w:p w:rsidR="00A1319D" w:rsidRPr="00D1233E" w:rsidRDefault="00B84F0B" w:rsidP="00CA5D4F">
      <w:pPr>
        <w:pStyle w:val="Rubrik1"/>
      </w:pPr>
      <w:r w:rsidRPr="00D1233E">
        <w:t>Myndigheternas kontroll</w:t>
      </w:r>
      <w:r w:rsidR="00A1319D" w:rsidRPr="00D1233E">
        <w:t>verksamhet</w:t>
      </w:r>
    </w:p>
    <w:p w:rsidR="000742E1" w:rsidRPr="00D1233E" w:rsidRDefault="00027586" w:rsidP="00CA5D4F">
      <w:r w:rsidRPr="00D1233E">
        <w:t>Ett</w:t>
      </w:r>
      <w:r w:rsidR="00A1319D" w:rsidRPr="00D1233E">
        <w:t xml:space="preserve"> av de områden som i praktisk vardag påverkar småföretagarna på ett märkbart sätt och som det ofta finns kommentarer k</w:t>
      </w:r>
      <w:r w:rsidRPr="00D1233E">
        <w:t>ring är myndigheternas kontroll</w:t>
      </w:r>
      <w:r w:rsidR="00A1319D" w:rsidRPr="00D1233E">
        <w:t xml:space="preserve">verksamheter. Det framförs både kritik om för få kontroller med tanke på de årliga kostnaderna och </w:t>
      </w:r>
      <w:r w:rsidRPr="00D1233E">
        <w:t xml:space="preserve">om </w:t>
      </w:r>
      <w:r w:rsidR="00A1319D" w:rsidRPr="00D1233E">
        <w:t>för nitiska och för frekventa kontroller. Riksdagen har nyligen be</w:t>
      </w:r>
      <w:r w:rsidR="00B84F0B" w:rsidRPr="00D1233E">
        <w:t xml:space="preserve">handlat frågor kring livsmedels- </w:t>
      </w:r>
      <w:r w:rsidR="00A1319D" w:rsidRPr="00D1233E">
        <w:t>och djurkontroller</w:t>
      </w:r>
      <w:r w:rsidR="000742E1" w:rsidRPr="00D1233E">
        <w:t xml:space="preserve">. Folkpartiet har i motionen </w:t>
      </w:r>
      <w:r w:rsidR="000742E1" w:rsidRPr="00D1233E">
        <w:rPr>
          <w:i/>
        </w:rPr>
        <w:t>Förbättrad djurskydds- och livsmedelstillsyn</w:t>
      </w:r>
      <w:r w:rsidR="000742E1" w:rsidRPr="00D1233E">
        <w:t xml:space="preserve"> de</w:t>
      </w:r>
      <w:r w:rsidR="000742E1" w:rsidRPr="00D1233E">
        <w:t>l</w:t>
      </w:r>
      <w:r w:rsidR="000742E1" w:rsidRPr="00D1233E">
        <w:t>givit sina synpunkter på en effektiv livsmedelstillsyn där vi anser att kostn</w:t>
      </w:r>
      <w:r w:rsidR="000742E1" w:rsidRPr="00D1233E">
        <w:t>a</w:t>
      </w:r>
      <w:r w:rsidR="000742E1" w:rsidRPr="00D1233E">
        <w:t>derna måste vara konkurrensneutrala.</w:t>
      </w:r>
    </w:p>
    <w:p w:rsidR="000742E1" w:rsidRPr="00D1233E" w:rsidRDefault="00027586" w:rsidP="000742E1">
      <w:pPr>
        <w:pStyle w:val="Normaltindrag"/>
      </w:pPr>
      <w:r w:rsidRPr="00D1233E">
        <w:t>Folkpartiet är positivt</w:t>
      </w:r>
      <w:r w:rsidR="000742E1" w:rsidRPr="00D1233E">
        <w:t xml:space="preserve"> till en generös tolkning av lagen exempelvis</w:t>
      </w:r>
      <w:r w:rsidRPr="00D1233E">
        <w:t xml:space="preserve"> vad</w:t>
      </w:r>
      <w:r w:rsidR="000742E1" w:rsidRPr="00D1233E">
        <w:t xml:space="preserve"> gäller u</w:t>
      </w:r>
      <w:r w:rsidR="00B84F0B" w:rsidRPr="00D1233E">
        <w:t>ndantag för ”bed and breakfast”-</w:t>
      </w:r>
      <w:r w:rsidR="000742E1" w:rsidRPr="00D1233E">
        <w:t>servering vilket innebär möjligheter för landsbygdsutveckling utan alltför tungrodd byråkrati. Den avgränsning som finns är bra för att säkerställa en god livsmedelskontroll.</w:t>
      </w:r>
    </w:p>
    <w:p w:rsidR="009F5604" w:rsidRPr="00D1233E" w:rsidRDefault="00A1319D" w:rsidP="000742E1">
      <w:pPr>
        <w:pStyle w:val="Normaltindrag"/>
      </w:pPr>
      <w:r w:rsidRPr="00D1233E">
        <w:t>När det gäller den småskaliga produktionen finns det dock</w:t>
      </w:r>
      <w:r w:rsidR="00B84F0B" w:rsidRPr="00D1233E">
        <w:t xml:space="preserve"> en del specifika problem</w:t>
      </w:r>
      <w:r w:rsidR="009F5604" w:rsidRPr="00D1233E">
        <w:t>ställningar.</w:t>
      </w:r>
      <w:r w:rsidR="000742E1" w:rsidRPr="00D1233E">
        <w:t xml:space="preserve"> </w:t>
      </w:r>
      <w:r w:rsidR="009F5604" w:rsidRPr="00D1233E">
        <w:t>E</w:t>
      </w:r>
      <w:r w:rsidR="00B84F0B" w:rsidRPr="00D1233E">
        <w:t>tt</w:t>
      </w:r>
      <w:r w:rsidR="009F5604" w:rsidRPr="00D1233E">
        <w:t xml:space="preserve"> av de problem som </w:t>
      </w:r>
      <w:r w:rsidR="00B84F0B" w:rsidRPr="00D1233E">
        <w:t>mindre producenter tar upp är att de</w:t>
      </w:r>
      <w:r w:rsidR="009F5604" w:rsidRPr="00D1233E">
        <w:t xml:space="preserve"> upplever rigida regler när det gäller hygien och säkerhet. Folkpartiet anser det viktigt med hög hygien och säkerhet i livsmedelsproduktionen. Samtidigt kan den ofta upprätthållas med andra metoder i det lilla företaget än i den mer storskaliga produktionen. Det är därför viktigt att etablera en konsensus kring vilka krav som skall ställas på de små företagen samt hur tillsynen och rå</w:t>
      </w:r>
      <w:r w:rsidR="009F5604" w:rsidRPr="00D1233E">
        <w:t>d</w:t>
      </w:r>
      <w:r w:rsidR="009F5604" w:rsidRPr="00D1233E">
        <w:t xml:space="preserve">givningen från myndigheterna skall utformas. Vi anser därför att regeringen skall </w:t>
      </w:r>
      <w:r w:rsidR="006B3F45" w:rsidRPr="00D1233E">
        <w:t xml:space="preserve">ge </w:t>
      </w:r>
      <w:r w:rsidR="00B84F0B" w:rsidRPr="00D1233E">
        <w:t>L</w:t>
      </w:r>
      <w:r w:rsidR="006B3F45" w:rsidRPr="00D1233E">
        <w:t>ivsmedelsverket ett särskil</w:t>
      </w:r>
      <w:r w:rsidR="009F5604" w:rsidRPr="00D1233E">
        <w:t>t uppdrag vad gäller</w:t>
      </w:r>
      <w:r w:rsidR="006B3F45" w:rsidRPr="00D1233E">
        <w:t xml:space="preserve"> arbetet med</w:t>
      </w:r>
      <w:r w:rsidR="00CA5D4F" w:rsidRPr="00D1233E">
        <w:t xml:space="preserve"> </w:t>
      </w:r>
      <w:r w:rsidR="00BB6251" w:rsidRPr="00D1233E">
        <w:t>intens</w:t>
      </w:r>
      <w:r w:rsidR="00BB6251" w:rsidRPr="00D1233E">
        <w:t>i</w:t>
      </w:r>
      <w:r w:rsidR="00BB6251" w:rsidRPr="00D1233E">
        <w:t>fierad</w:t>
      </w:r>
      <w:r w:rsidR="00027586" w:rsidRPr="00D1233E">
        <w:t>e</w:t>
      </w:r>
      <w:r w:rsidR="00BB6251" w:rsidRPr="00D1233E">
        <w:t xml:space="preserve"> tillsyns</w:t>
      </w:r>
      <w:r w:rsidR="009F5604" w:rsidRPr="00D1233E">
        <w:t>rekommendationer och utbildning av livsmedelsinspektörer</w:t>
      </w:r>
      <w:r w:rsidR="00B84F0B" w:rsidRPr="00D1233E">
        <w:t xml:space="preserve"> vad avser småskalig livsmedels</w:t>
      </w:r>
      <w:r w:rsidR="009F5604" w:rsidRPr="00D1233E">
        <w:t xml:space="preserve">produktion. </w:t>
      </w:r>
      <w:r w:rsidR="00B84F0B" w:rsidRPr="00D1233E">
        <w:t xml:space="preserve">Detta bör ges </w:t>
      </w:r>
      <w:r w:rsidR="009F5604" w:rsidRPr="00D1233E">
        <w:t>regeringen till</w:t>
      </w:r>
      <w:r w:rsidR="00027586" w:rsidRPr="00D1233E">
        <w:t xml:space="preserve"> </w:t>
      </w:r>
      <w:r w:rsidR="009F5604" w:rsidRPr="00D1233E">
        <w:t>kä</w:t>
      </w:r>
      <w:r w:rsidR="009F5604" w:rsidRPr="00D1233E">
        <w:t>n</w:t>
      </w:r>
      <w:r w:rsidR="009F5604" w:rsidRPr="00D1233E">
        <w:t>na</w:t>
      </w:r>
      <w:r w:rsidR="00CA5D4F" w:rsidRPr="00D1233E">
        <w:t>.</w:t>
      </w:r>
    </w:p>
    <w:p w:rsidR="002F6AEC" w:rsidRPr="00D1233E" w:rsidRDefault="009F5604" w:rsidP="00476417">
      <w:pPr>
        <w:pStyle w:val="Normaltindrag"/>
      </w:pPr>
      <w:r w:rsidRPr="00D1233E">
        <w:t>Regeringen tar i skrivelsen</w:t>
      </w:r>
      <w:r w:rsidR="00027586" w:rsidRPr="00D1233E">
        <w:t xml:space="preserve"> upp</w:t>
      </w:r>
      <w:r w:rsidRPr="00D1233E">
        <w:t xml:space="preserve"> att man ämnar ge Livsmedelsverket, Jor</w:t>
      </w:r>
      <w:r w:rsidRPr="00D1233E">
        <w:t>d</w:t>
      </w:r>
      <w:r w:rsidRPr="00D1233E">
        <w:t>bruksverket och Statens veterinärmedicinska anstalt i uppdrag att inleda ett samarbete med olika branschaktörer för att utreda hur jordbruksanläggningar som föder upp svin kan kontrolleras och klassificeras epidemiologiskt för att medge att djuren endast genomgår okulär besiktning efter slakt. Livs</w:t>
      </w:r>
      <w:r w:rsidR="00476417" w:rsidRPr="00D1233E">
        <w:t>-</w:t>
      </w:r>
      <w:r w:rsidRPr="00D1233E">
        <w:t>med</w:t>
      </w:r>
      <w:r w:rsidR="00476417" w:rsidRPr="00D1233E">
        <w:t>els</w:t>
      </w:r>
      <w:r w:rsidRPr="00D1233E">
        <w:t>verket kommer också att få i uppdrag att tillsammans med bra</w:t>
      </w:r>
      <w:r w:rsidRPr="00D1233E">
        <w:t>n</w:t>
      </w:r>
      <w:r w:rsidRPr="00D1233E">
        <w:t>schen ta initiativ till och undersöka förutsättningarna för att bedriva pilotpr</w:t>
      </w:r>
      <w:r w:rsidRPr="00D1233E">
        <w:t>o</w:t>
      </w:r>
      <w:r w:rsidRPr="00D1233E">
        <w:t>jekt med syfte att undersöka möjligheterna att ytterligare effektivisera och mode</w:t>
      </w:r>
      <w:r w:rsidRPr="00D1233E">
        <w:t>r</w:t>
      </w:r>
      <w:r w:rsidRPr="00D1233E">
        <w:t xml:space="preserve">nisera köttbesiktningen. </w:t>
      </w:r>
      <w:r w:rsidR="007E7196" w:rsidRPr="00D1233E">
        <w:t>Folkpartiet</w:t>
      </w:r>
      <w:r w:rsidRPr="00D1233E">
        <w:t xml:space="preserve"> är i grunden pos</w:t>
      </w:r>
      <w:r w:rsidR="00027586" w:rsidRPr="00D1233E">
        <w:t>itivt</w:t>
      </w:r>
      <w:r w:rsidRPr="00D1233E">
        <w:t xml:space="preserve"> till en förän</w:t>
      </w:r>
      <w:r w:rsidRPr="00D1233E">
        <w:t>d</w:t>
      </w:r>
      <w:r w:rsidRPr="00D1233E">
        <w:t xml:space="preserve">ring </w:t>
      </w:r>
      <w:r w:rsidR="007E7196" w:rsidRPr="00D1233E">
        <w:t xml:space="preserve">i </w:t>
      </w:r>
      <w:r w:rsidR="00A1319D" w:rsidRPr="00D1233E">
        <w:t xml:space="preserve">levandedjursbesiktning </w:t>
      </w:r>
      <w:r w:rsidR="007E7196" w:rsidRPr="00D1233E">
        <w:t>om detta leder till en effektivare</w:t>
      </w:r>
      <w:r w:rsidR="00A1319D" w:rsidRPr="00D1233E">
        <w:t xml:space="preserve"> </w:t>
      </w:r>
      <w:r w:rsidR="007E7196" w:rsidRPr="00D1233E">
        <w:t>och säker ko</w:t>
      </w:r>
      <w:r w:rsidR="007E7196" w:rsidRPr="00D1233E">
        <w:t>n</w:t>
      </w:r>
      <w:r w:rsidR="007E7196" w:rsidRPr="00D1233E">
        <w:t xml:space="preserve">troll. Vi vill dock särskilt påpeka att utredningen </w:t>
      </w:r>
      <w:r w:rsidR="00117DEB" w:rsidRPr="00D1233E">
        <w:t xml:space="preserve">också tar med </w:t>
      </w:r>
      <w:r w:rsidR="00C8700F" w:rsidRPr="00D1233E">
        <w:t>ekonomiska</w:t>
      </w:r>
      <w:r w:rsidR="007E7196" w:rsidRPr="00D1233E">
        <w:t xml:space="preserve"> och praktisk</w:t>
      </w:r>
      <w:r w:rsidR="00C8700F" w:rsidRPr="00D1233E">
        <w:t xml:space="preserve">a </w:t>
      </w:r>
      <w:r w:rsidR="006A2205" w:rsidRPr="00D1233E">
        <w:t>aspekter</w:t>
      </w:r>
      <w:r w:rsidR="00CA5D4F" w:rsidRPr="00D1233E">
        <w:t xml:space="preserve"> </w:t>
      </w:r>
      <w:r w:rsidR="007E7196" w:rsidRPr="00D1233E">
        <w:t xml:space="preserve">för </w:t>
      </w:r>
      <w:r w:rsidR="00117DEB" w:rsidRPr="00D1233E">
        <w:t>såväl</w:t>
      </w:r>
      <w:r w:rsidR="007E7196" w:rsidRPr="00D1233E">
        <w:t xml:space="preserve"> slakterierna</w:t>
      </w:r>
      <w:r w:rsidR="00CA5D4F" w:rsidRPr="00D1233E">
        <w:t xml:space="preserve"> </w:t>
      </w:r>
      <w:r w:rsidR="00117DEB" w:rsidRPr="00D1233E">
        <w:t xml:space="preserve">som </w:t>
      </w:r>
      <w:r w:rsidR="007E7196" w:rsidRPr="00D1233E">
        <w:t>lantbrukarna</w:t>
      </w:r>
      <w:r w:rsidR="00A1319D" w:rsidRPr="00D1233E">
        <w:t>.</w:t>
      </w:r>
      <w:r w:rsidR="007E7196" w:rsidRPr="00D1233E">
        <w:t xml:space="preserve"> </w:t>
      </w:r>
      <w:r w:rsidR="00A1319D" w:rsidRPr="00D1233E">
        <w:t>De förenklin</w:t>
      </w:r>
      <w:r w:rsidR="00A1319D" w:rsidRPr="00D1233E">
        <w:t>g</w:t>
      </w:r>
      <w:r w:rsidR="00A1319D" w:rsidRPr="00D1233E">
        <w:t>ar som kan göras utan att säkerheten åsidosätts är givetvis välkommet och vi ser positivt på olika typer av pilotprojekt för att komma fram till de bästa lö</w:t>
      </w:r>
      <w:r w:rsidR="00A1319D" w:rsidRPr="00D1233E">
        <w:t>s</w:t>
      </w:r>
      <w:r w:rsidR="00A1319D" w:rsidRPr="00D1233E">
        <w:t>ningarna.</w:t>
      </w:r>
    </w:p>
    <w:p w:rsidR="00A1319D" w:rsidRPr="00D1233E" w:rsidRDefault="007E7196" w:rsidP="00B84F0B">
      <w:pPr>
        <w:pStyle w:val="Normaltindrag"/>
      </w:pPr>
      <w:r w:rsidRPr="00D1233E">
        <w:t xml:space="preserve">En sista fråga som ofta lyfts upp som ett problem för </w:t>
      </w:r>
      <w:r w:rsidR="00A1319D" w:rsidRPr="00D1233E">
        <w:t>småslakterier</w:t>
      </w:r>
      <w:r w:rsidRPr="00D1233E">
        <w:t>na</w:t>
      </w:r>
      <w:r w:rsidR="00A1319D" w:rsidRPr="00D1233E">
        <w:t xml:space="preserve"> </w:t>
      </w:r>
      <w:r w:rsidRPr="00D1233E">
        <w:t xml:space="preserve">är tillsynsavgifterna. Vi är därför positiva </w:t>
      </w:r>
      <w:r w:rsidR="00B84F0B" w:rsidRPr="00D1233E">
        <w:t>till att regeringen nu reducer</w:t>
      </w:r>
      <w:r w:rsidR="006A2205" w:rsidRPr="00D1233E">
        <w:t>ar</w:t>
      </w:r>
      <w:r w:rsidRPr="00D1233E">
        <w:t xml:space="preserve"> avgi</w:t>
      </w:r>
      <w:r w:rsidRPr="00D1233E">
        <w:t>f</w:t>
      </w:r>
      <w:r w:rsidRPr="00D1233E">
        <w:t>terna för slakterikontrollerna.</w:t>
      </w:r>
      <w:r w:rsidR="00A1319D" w:rsidRPr="00D1233E">
        <w:t xml:space="preserve"> </w:t>
      </w:r>
      <w:r w:rsidR="002F6AEC" w:rsidRPr="00D1233E">
        <w:t xml:space="preserve">Folkpartiet anser att det nu är viktigt att de mellanstora slakterierna också </w:t>
      </w:r>
      <w:r w:rsidR="00027586" w:rsidRPr="00D1233E">
        <w:t>får rimliga kostnader så att dera</w:t>
      </w:r>
      <w:r w:rsidR="002F6AEC" w:rsidRPr="00D1233E">
        <w:t>s möjligheter att överleva inte slås undan.</w:t>
      </w:r>
      <w:r w:rsidR="00B84F0B" w:rsidRPr="00D1233E">
        <w:t xml:space="preserve"> </w:t>
      </w:r>
      <w:r w:rsidRPr="00D1233E">
        <w:t xml:space="preserve">I den utredning om avgifter för foder, livsmedels- och djurskyddstillsyn </w:t>
      </w:r>
      <w:r w:rsidR="00B84F0B" w:rsidRPr="00D1233E">
        <w:t>(Jo</w:t>
      </w:r>
      <w:r w:rsidRPr="00D1233E">
        <w:t>2004:07</w:t>
      </w:r>
      <w:r w:rsidR="00B84F0B" w:rsidRPr="00D1233E">
        <w:t>)</w:t>
      </w:r>
      <w:r w:rsidRPr="00D1233E">
        <w:t xml:space="preserve"> som beskrivs i skrivelsen så för</w:t>
      </w:r>
      <w:r w:rsidR="00027586" w:rsidRPr="00D1233E">
        <w:t>e</w:t>
      </w:r>
      <w:r w:rsidRPr="00D1233E">
        <w:t>slås mö</w:t>
      </w:r>
      <w:r w:rsidRPr="00D1233E">
        <w:t>j</w:t>
      </w:r>
      <w:r w:rsidRPr="00D1233E">
        <w:t xml:space="preserve">ligheten att ytterligare reducera avgiften i </w:t>
      </w:r>
      <w:r w:rsidR="00A1319D" w:rsidRPr="00D1233E">
        <w:t>de regioner som har en geografisk begränsning.</w:t>
      </w:r>
      <w:r w:rsidRPr="00D1233E">
        <w:t xml:space="preserve"> Folkpartiet anser a</w:t>
      </w:r>
      <w:r w:rsidR="00357515" w:rsidRPr="00D1233E">
        <w:t>tt detta</w:t>
      </w:r>
      <w:r w:rsidR="002F6AEC" w:rsidRPr="00D1233E">
        <w:t xml:space="preserve"> är en intressant tanke.</w:t>
      </w:r>
    </w:p>
    <w:p w:rsidR="003912FE" w:rsidRPr="00D1233E" w:rsidRDefault="00B84F0B" w:rsidP="00CA5D4F">
      <w:pPr>
        <w:pStyle w:val="Rubrik1"/>
      </w:pPr>
      <w:r w:rsidRPr="00D1233E">
        <w:t>LBU-</w:t>
      </w:r>
      <w:r w:rsidR="003912FE" w:rsidRPr="00D1233E">
        <w:t xml:space="preserve">medel </w:t>
      </w:r>
      <w:r w:rsidR="00C871C2" w:rsidRPr="00D1233E">
        <w:t xml:space="preserve">och </w:t>
      </w:r>
      <w:r w:rsidR="003912FE" w:rsidRPr="00D1233E">
        <w:t>stöd</w:t>
      </w:r>
      <w:r w:rsidR="0069487F" w:rsidRPr="00D1233E">
        <w:t xml:space="preserve"> till forskning</w:t>
      </w:r>
    </w:p>
    <w:p w:rsidR="00B84F0B" w:rsidRPr="00D1233E" w:rsidRDefault="002F6AEC" w:rsidP="0069487F">
      <w:r w:rsidRPr="00D1233E">
        <w:t>Regeringen för i några delar av skrivelsen en diskussion kring hur land</w:t>
      </w:r>
      <w:r w:rsidRPr="00D1233E">
        <w:t>s</w:t>
      </w:r>
      <w:r w:rsidRPr="00D1233E">
        <w:t>bygdsprogrammet kan stödja utvecklingen av småskalig livsmede</w:t>
      </w:r>
      <w:r w:rsidR="00B84F0B" w:rsidRPr="00D1233E">
        <w:t>ls</w:t>
      </w:r>
      <w:r w:rsidRPr="00D1233E">
        <w:t>produ</w:t>
      </w:r>
      <w:r w:rsidRPr="00D1233E">
        <w:t>k</w:t>
      </w:r>
      <w:r w:rsidRPr="00D1233E">
        <w:t>tion. Man gör bland annat följande bedömning:</w:t>
      </w:r>
      <w:r w:rsidR="00B84F0B" w:rsidRPr="00D1233E">
        <w:t xml:space="preserve"> </w:t>
      </w:r>
    </w:p>
    <w:p w:rsidR="00B84F0B" w:rsidRPr="00D1233E" w:rsidRDefault="002F6AEC" w:rsidP="00B84F0B">
      <w:pPr>
        <w:pStyle w:val="Citat"/>
      </w:pPr>
      <w:r w:rsidRPr="00D1233E">
        <w:t>Den nya EG-förordningen om stöd för landsbygdsutveckling ger ökade förutsättningar att stödja utvecklingen av landsbygdens företagande i</w:t>
      </w:r>
      <w:r w:rsidRPr="00D1233E">
        <w:t>n</w:t>
      </w:r>
      <w:r w:rsidRPr="00D1233E">
        <w:t>klusive småskalig livsmedelsförädling. Även stödmöjligheter inom r</w:t>
      </w:r>
      <w:r w:rsidRPr="00D1233E">
        <w:t>a</w:t>
      </w:r>
      <w:r w:rsidRPr="00D1233E">
        <w:t>men för det nationella kuvertet som tillämpas i genomförandet av jor</w:t>
      </w:r>
      <w:r w:rsidRPr="00D1233E">
        <w:t>d</w:t>
      </w:r>
      <w:r w:rsidRPr="00D1233E">
        <w:t xml:space="preserve">bruksreformen kan </w:t>
      </w:r>
      <w:r w:rsidR="00C8700F" w:rsidRPr="00D1233E">
        <w:t>bidra till att utveckla den små</w:t>
      </w:r>
      <w:r w:rsidR="00027586" w:rsidRPr="00D1233E">
        <w:t>skaliga livsmedelsförä</w:t>
      </w:r>
      <w:r w:rsidR="00027586" w:rsidRPr="00D1233E">
        <w:t>d</w:t>
      </w:r>
      <w:r w:rsidR="00027586" w:rsidRPr="00D1233E">
        <w:t>lingen</w:t>
      </w:r>
      <w:r w:rsidRPr="00D1233E">
        <w:t xml:space="preserve">. </w:t>
      </w:r>
    </w:p>
    <w:p w:rsidR="0069487F" w:rsidRPr="00D1233E" w:rsidRDefault="002F6AEC" w:rsidP="00027586">
      <w:pPr>
        <w:rPr>
          <w:snapToGrid w:val="0"/>
        </w:rPr>
      </w:pPr>
      <w:r w:rsidRPr="00D1233E">
        <w:t>Folkpartiet delar regeringens uppfattning att man inom målet allmän land</w:t>
      </w:r>
      <w:r w:rsidRPr="00D1233E">
        <w:t>s</w:t>
      </w:r>
      <w:r w:rsidRPr="00D1233E">
        <w:t xml:space="preserve">bygdsutveckling borde kunna göra särskilda insatser vad avser </w:t>
      </w:r>
      <w:r w:rsidR="00027586" w:rsidRPr="00D1233E">
        <w:t>småskalig livsmedels</w:t>
      </w:r>
      <w:r w:rsidR="0069487F" w:rsidRPr="00D1233E">
        <w:t xml:space="preserve">produktion. Samtidigt vill vi påpeka att </w:t>
      </w:r>
      <w:r w:rsidR="0069487F" w:rsidRPr="00D1233E">
        <w:rPr>
          <w:snapToGrid w:val="0"/>
        </w:rPr>
        <w:t>man bör prioritera</w:t>
      </w:r>
      <w:r w:rsidR="00027586" w:rsidRPr="00D1233E">
        <w:rPr>
          <w:snapToGrid w:val="0"/>
        </w:rPr>
        <w:t xml:space="preserve"> miljöstöden i de</w:t>
      </w:r>
      <w:r w:rsidR="00B84F0B" w:rsidRPr="00D1233E">
        <w:rPr>
          <w:snapToGrid w:val="0"/>
        </w:rPr>
        <w:t xml:space="preserve"> blivande LBU-</w:t>
      </w:r>
      <w:r w:rsidR="0069487F" w:rsidRPr="00D1233E">
        <w:rPr>
          <w:snapToGrid w:val="0"/>
        </w:rPr>
        <w:t>programmen. Vi delar dock regeringens up</w:t>
      </w:r>
      <w:r w:rsidR="0069487F" w:rsidRPr="00D1233E">
        <w:rPr>
          <w:snapToGrid w:val="0"/>
        </w:rPr>
        <w:t>p</w:t>
      </w:r>
      <w:r w:rsidR="0069487F" w:rsidRPr="00D1233E">
        <w:rPr>
          <w:snapToGrid w:val="0"/>
        </w:rPr>
        <w:t>fattning att de resurser som finns i det tredje området</w:t>
      </w:r>
      <w:r w:rsidR="00B84F0B" w:rsidRPr="00D1233E">
        <w:rPr>
          <w:snapToGrid w:val="0"/>
        </w:rPr>
        <w:t>, allmän landsbygds</w:t>
      </w:r>
      <w:r w:rsidR="0069487F" w:rsidRPr="00D1233E">
        <w:rPr>
          <w:snapToGrid w:val="0"/>
        </w:rPr>
        <w:t>u</w:t>
      </w:r>
      <w:r w:rsidR="0069487F" w:rsidRPr="00D1233E">
        <w:rPr>
          <w:snapToGrid w:val="0"/>
        </w:rPr>
        <w:t>t</w:t>
      </w:r>
      <w:r w:rsidR="0069487F" w:rsidRPr="00D1233E">
        <w:rPr>
          <w:snapToGrid w:val="0"/>
        </w:rPr>
        <w:t>veckling</w:t>
      </w:r>
      <w:r w:rsidR="00B84F0B" w:rsidRPr="00D1233E">
        <w:rPr>
          <w:snapToGrid w:val="0"/>
        </w:rPr>
        <w:t>,</w:t>
      </w:r>
      <w:r w:rsidR="0069487F" w:rsidRPr="00D1233E">
        <w:rPr>
          <w:snapToGrid w:val="0"/>
        </w:rPr>
        <w:t xml:space="preserve"> kan använd</w:t>
      </w:r>
      <w:r w:rsidR="00C8700F" w:rsidRPr="00D1233E">
        <w:rPr>
          <w:snapToGrid w:val="0"/>
        </w:rPr>
        <w:t>as för att stödja småskalig livs</w:t>
      </w:r>
      <w:r w:rsidR="0069487F" w:rsidRPr="00D1233E">
        <w:rPr>
          <w:snapToGrid w:val="0"/>
        </w:rPr>
        <w:t>medelsproduktion. Det är viktigt a</w:t>
      </w:r>
      <w:r w:rsidR="00027586" w:rsidRPr="00D1233E">
        <w:rPr>
          <w:snapToGrid w:val="0"/>
        </w:rPr>
        <w:t>tt detta stöd inte innebär allt</w:t>
      </w:r>
      <w:r w:rsidR="0069487F" w:rsidRPr="00D1233E">
        <w:rPr>
          <w:snapToGrid w:val="0"/>
        </w:rPr>
        <w:t>för mycket stöd till enskilda företag då den typen av stöd kan leda till snedvridni</w:t>
      </w:r>
      <w:r w:rsidR="00B84F0B" w:rsidRPr="00D1233E">
        <w:rPr>
          <w:snapToGrid w:val="0"/>
        </w:rPr>
        <w:t>ng av konkurrensen och ett stöd</w:t>
      </w:r>
      <w:r w:rsidR="0069487F" w:rsidRPr="00D1233E">
        <w:rPr>
          <w:snapToGrid w:val="0"/>
        </w:rPr>
        <w:t>b</w:t>
      </w:r>
      <w:r w:rsidR="0069487F" w:rsidRPr="00D1233E">
        <w:rPr>
          <w:snapToGrid w:val="0"/>
        </w:rPr>
        <w:t>e</w:t>
      </w:r>
      <w:r w:rsidR="0069487F" w:rsidRPr="00D1233E">
        <w:rPr>
          <w:snapToGrid w:val="0"/>
        </w:rPr>
        <w:t>roende näringsliv. För enskilda företagare kan snarare utbyggnaden</w:t>
      </w:r>
      <w:r w:rsidR="00027586" w:rsidRPr="00D1233E">
        <w:rPr>
          <w:snapToGrid w:val="0"/>
        </w:rPr>
        <w:t xml:space="preserve"> av bra system för mikrolån vara</w:t>
      </w:r>
      <w:r w:rsidR="0069487F" w:rsidRPr="00D1233E">
        <w:rPr>
          <w:snapToGrid w:val="0"/>
        </w:rPr>
        <w:t xml:space="preserve"> en bättre och rimlig form av hjälp. Det är också viktigt att utformningen av stöden inte bara för</w:t>
      </w:r>
      <w:r w:rsidR="00B84F0B" w:rsidRPr="00D1233E">
        <w:rPr>
          <w:snapToGrid w:val="0"/>
        </w:rPr>
        <w:t>svinner i en projekt</w:t>
      </w:r>
      <w:r w:rsidR="00C8700F" w:rsidRPr="00D1233E">
        <w:rPr>
          <w:snapToGrid w:val="0"/>
        </w:rPr>
        <w:t>karusell, d</w:t>
      </w:r>
      <w:r w:rsidR="0069487F" w:rsidRPr="00D1233E">
        <w:rPr>
          <w:snapToGrid w:val="0"/>
        </w:rPr>
        <w:t>är</w:t>
      </w:r>
      <w:r w:rsidR="00027586" w:rsidRPr="00D1233E">
        <w:rPr>
          <w:snapToGrid w:val="0"/>
        </w:rPr>
        <w:t xml:space="preserve"> verksamheten aldrig blir själv</w:t>
      </w:r>
      <w:r w:rsidR="0069487F" w:rsidRPr="00D1233E">
        <w:rPr>
          <w:snapToGrid w:val="0"/>
        </w:rPr>
        <w:t xml:space="preserve">bärande. Vi ser framför allt att stöden bör användas till utbildning och uppbyggnaden av nya understödjande strukturer. Här anser vi att regeringen särskilt </w:t>
      </w:r>
      <w:r w:rsidR="00BB6251" w:rsidRPr="00D1233E">
        <w:rPr>
          <w:snapToGrid w:val="0"/>
        </w:rPr>
        <w:t xml:space="preserve">bör </w:t>
      </w:r>
      <w:r w:rsidR="0069487F" w:rsidRPr="00D1233E">
        <w:rPr>
          <w:snapToGrid w:val="0"/>
        </w:rPr>
        <w:t>uppmärksamma problemen kring l</w:t>
      </w:r>
      <w:r w:rsidR="0069487F" w:rsidRPr="00D1233E">
        <w:rPr>
          <w:snapToGrid w:val="0"/>
        </w:rPr>
        <w:t>o</w:t>
      </w:r>
      <w:r w:rsidR="0069487F" w:rsidRPr="00D1233E">
        <w:rPr>
          <w:snapToGrid w:val="0"/>
        </w:rPr>
        <w:t>gistik och distribution. Därför bör man särskilt prioritera projekt som bidrar till att lösa denna typ av problem.</w:t>
      </w:r>
    </w:p>
    <w:p w:rsidR="00B756E2" w:rsidRPr="00D1233E" w:rsidRDefault="0069487F" w:rsidP="00B756E2">
      <w:pPr>
        <w:pStyle w:val="Normaltindrag"/>
      </w:pPr>
      <w:r w:rsidRPr="00D1233E">
        <w:t xml:space="preserve">Ett annat viktigt område är </w:t>
      </w:r>
      <w:r w:rsidR="00B756E2" w:rsidRPr="00D1233E">
        <w:t>kompetensutveckling och rådgivning till sm</w:t>
      </w:r>
      <w:r w:rsidR="00B756E2" w:rsidRPr="00D1233E">
        <w:t>å</w:t>
      </w:r>
      <w:r w:rsidR="00B756E2" w:rsidRPr="00D1233E">
        <w:t>skaliga livsmedelsförädlare i fråga om bl.a</w:t>
      </w:r>
      <w:r w:rsidR="00B348AF" w:rsidRPr="00D1233E">
        <w:t>.</w:t>
      </w:r>
      <w:r w:rsidR="00B756E2" w:rsidRPr="00D1233E">
        <w:t xml:space="preserve"> livsmedelshygien och kvalitet</w:t>
      </w:r>
      <w:r w:rsidR="00B756E2" w:rsidRPr="00D1233E">
        <w:t>s</w:t>
      </w:r>
      <w:r w:rsidR="00B756E2" w:rsidRPr="00D1233E">
        <w:t>säkring (HACCP)</w:t>
      </w:r>
      <w:r w:rsidR="00027586" w:rsidRPr="00D1233E">
        <w:t>, vilket också regeringen om</w:t>
      </w:r>
      <w:r w:rsidRPr="00D1233E">
        <w:t>nämner</w:t>
      </w:r>
      <w:r w:rsidR="00B756E2" w:rsidRPr="00D1233E">
        <w:t>.</w:t>
      </w:r>
      <w:r w:rsidRPr="00D1233E">
        <w:t xml:space="preserve"> Här är det dock viktigt att be</w:t>
      </w:r>
      <w:r w:rsidR="00027586" w:rsidRPr="00D1233E">
        <w:t>hovet och kravet på utbildnings</w:t>
      </w:r>
      <w:r w:rsidRPr="00D1233E">
        <w:t>insatserna kommer underifrån från för</w:t>
      </w:r>
      <w:r w:rsidRPr="00D1233E">
        <w:t>e</w:t>
      </w:r>
      <w:r w:rsidRPr="00D1233E">
        <w:t>tagarna själva.</w:t>
      </w:r>
    </w:p>
    <w:p w:rsidR="00B756E2" w:rsidRPr="00D1233E" w:rsidRDefault="00B756E2" w:rsidP="00B756E2">
      <w:pPr>
        <w:pStyle w:val="Normaltindrag"/>
      </w:pPr>
      <w:r w:rsidRPr="00D1233E">
        <w:t>En viktig statlig uppgift torde vara på forskningssidan där viktiga fors</w:t>
      </w:r>
      <w:r w:rsidRPr="00D1233E">
        <w:t>k</w:t>
      </w:r>
      <w:r w:rsidRPr="00D1233E">
        <w:t xml:space="preserve">ningsinsatser för innovationer och utveckling vad gäller livsmedelsförädling borde kunna intensifieras. De insatser som nu görs vad gäller </w:t>
      </w:r>
      <w:r w:rsidR="00B348AF" w:rsidRPr="00D1233E">
        <w:t>”</w:t>
      </w:r>
      <w:r w:rsidRPr="00D1233E">
        <w:t>funcional food</w:t>
      </w:r>
      <w:r w:rsidR="00B348AF" w:rsidRPr="00D1233E">
        <w:t>”</w:t>
      </w:r>
      <w:r w:rsidRPr="00D1233E">
        <w:t xml:space="preserve"> är förmodligen enbart i sin linda och borde också kunna utvecklas ytte</w:t>
      </w:r>
      <w:r w:rsidRPr="00D1233E">
        <w:t>r</w:t>
      </w:r>
      <w:r w:rsidRPr="00D1233E">
        <w:t>ligare. Dessutom finns det flera andra områden inom livsmedelsforskningen som skulle kunna vara viktig</w:t>
      </w:r>
      <w:r w:rsidR="00B348AF" w:rsidRPr="00D1233E">
        <w:t>a</w:t>
      </w:r>
      <w:r w:rsidRPr="00D1233E">
        <w:t xml:space="preserve"> för lokal produktion.</w:t>
      </w:r>
      <w:r w:rsidR="000742E1" w:rsidRPr="00D1233E">
        <w:t xml:space="preserve"> Det är viktigt att när sta</w:t>
      </w:r>
      <w:r w:rsidR="000742E1" w:rsidRPr="00D1233E">
        <w:t>t</w:t>
      </w:r>
      <w:r w:rsidR="000742E1" w:rsidRPr="00D1233E">
        <w:t>liga myndigheter tar fram utlysningar för företag</w:t>
      </w:r>
      <w:r w:rsidR="00BB6251" w:rsidRPr="00D1233E">
        <w:t>snära forskning inom liv</w:t>
      </w:r>
      <w:r w:rsidR="00BB6251" w:rsidRPr="00D1233E">
        <w:t>s</w:t>
      </w:r>
      <w:r w:rsidR="00BB6251" w:rsidRPr="00D1233E">
        <w:t>medels</w:t>
      </w:r>
      <w:r w:rsidR="000742E1" w:rsidRPr="00D1233E">
        <w:t>området villkoren blir sådana att också små oc</w:t>
      </w:r>
      <w:r w:rsidR="00C8700F" w:rsidRPr="00D1233E">
        <w:t>h medelstora livsm</w:t>
      </w:r>
      <w:r w:rsidR="00C8700F" w:rsidRPr="00D1233E">
        <w:t>e</w:t>
      </w:r>
      <w:r w:rsidR="00C8700F" w:rsidRPr="00D1233E">
        <w:t>delsföretag</w:t>
      </w:r>
      <w:r w:rsidR="00BB6251" w:rsidRPr="00D1233E">
        <w:t xml:space="preserve"> har en möjlighet att delta</w:t>
      </w:r>
      <w:r w:rsidR="000742E1" w:rsidRPr="00D1233E">
        <w:t>.</w:t>
      </w:r>
    </w:p>
    <w:p w:rsidR="00C871C2" w:rsidRPr="00D1233E" w:rsidRDefault="00C871C2" w:rsidP="00CA5D4F">
      <w:pPr>
        <w:pStyle w:val="Rubrik1"/>
      </w:pPr>
      <w:r w:rsidRPr="00D1233E">
        <w:t>Utbildning</w:t>
      </w:r>
    </w:p>
    <w:p w:rsidR="00C871C2" w:rsidRPr="00D1233E" w:rsidRDefault="00C871C2" w:rsidP="00CA5D4F">
      <w:r w:rsidRPr="00D1233E">
        <w:t xml:space="preserve">Folkpartiet har vid flera </w:t>
      </w:r>
      <w:r w:rsidR="00027586" w:rsidRPr="00D1233E">
        <w:t>tillfällen lyft fram hur viktig</w:t>
      </w:r>
      <w:r w:rsidRPr="00D1233E">
        <w:t xml:space="preserve"> en fungerande yrkesu</w:t>
      </w:r>
      <w:r w:rsidRPr="00D1233E">
        <w:t>t</w:t>
      </w:r>
      <w:r w:rsidRPr="00D1233E">
        <w:t>bildning är för de areella näringarna. Det är därför intressant att läsa att rege</w:t>
      </w:r>
      <w:r w:rsidRPr="00D1233E">
        <w:t>r</w:t>
      </w:r>
      <w:r w:rsidRPr="00D1233E">
        <w:t xml:space="preserve">ingen nu tagit fasta på förslaget om ett lärlingssystem, som </w:t>
      </w:r>
      <w:r w:rsidR="00BB6251" w:rsidRPr="00D1233E">
        <w:t>F</w:t>
      </w:r>
      <w:r w:rsidRPr="00D1233E">
        <w:t>olkpartiet liber</w:t>
      </w:r>
      <w:r w:rsidRPr="00D1233E">
        <w:t>a</w:t>
      </w:r>
      <w:r w:rsidRPr="00D1233E">
        <w:t>lerna verkat för under ett stort antal år. Att lärlingssystemet kan knyta unga människor till livsmedelssektorn är en naturlig följd och bör kunna uppmun</w:t>
      </w:r>
      <w:r w:rsidRPr="00D1233E">
        <w:t>t</w:t>
      </w:r>
      <w:r w:rsidRPr="00D1233E">
        <w:t>ras. Vi tror att en välfungerande lärlingsutbildning skulle kunna bli ett lyft för flera områden inom både lantbruk och livsmedelsproduktion.</w:t>
      </w:r>
    </w:p>
    <w:p w:rsidR="00C871C2" w:rsidRPr="00D1233E" w:rsidRDefault="00C871C2" w:rsidP="00C871C2">
      <w:pPr>
        <w:pStyle w:val="Normaltindrag"/>
      </w:pPr>
      <w:r w:rsidRPr="00D1233E">
        <w:t>Det är dock viktig</w:t>
      </w:r>
      <w:r w:rsidR="00027586" w:rsidRPr="00D1233E">
        <w:t>t att också lyfta fram de efter</w:t>
      </w:r>
      <w:r w:rsidR="00BB6251" w:rsidRPr="00D1233E">
        <w:t>gymnasiala utbildningarna. Flera</w:t>
      </w:r>
      <w:r w:rsidRPr="00D1233E">
        <w:t xml:space="preserve"> livsmedelstekniska utbildningar riskerar att lägg</w:t>
      </w:r>
      <w:r w:rsidR="00BB6251" w:rsidRPr="00D1233E">
        <w:t>as ned på grund av lågt sökande</w:t>
      </w:r>
      <w:r w:rsidRPr="00D1233E">
        <w:t>tryck och i det läget är det kanske extra viktigt att satsa på andra u</w:t>
      </w:r>
      <w:r w:rsidRPr="00D1233E">
        <w:t>t</w:t>
      </w:r>
      <w:r w:rsidRPr="00D1233E">
        <w:t>bildningsvägar som t</w:t>
      </w:r>
      <w:r w:rsidR="00BB6251" w:rsidRPr="00D1233E">
        <w:t>.</w:t>
      </w:r>
      <w:r w:rsidRPr="00D1233E">
        <w:t>ex</w:t>
      </w:r>
      <w:r w:rsidR="00BB6251" w:rsidRPr="00D1233E">
        <w:t xml:space="preserve">. </w:t>
      </w:r>
      <w:r w:rsidRPr="00D1233E">
        <w:t>kvalificerade yrkesutbildningar.</w:t>
      </w:r>
    </w:p>
    <w:p w:rsidR="000742E1" w:rsidRPr="00D1233E" w:rsidRDefault="00C871C2" w:rsidP="00CA5D4F">
      <w:pPr>
        <w:pStyle w:val="Rubrik1"/>
      </w:pPr>
      <w:r w:rsidRPr="00D1233E">
        <w:t>Konsumentperspektivet</w:t>
      </w:r>
    </w:p>
    <w:p w:rsidR="00BC07D8" w:rsidRPr="00D1233E" w:rsidRDefault="00BC07D8" w:rsidP="00CA5D4F">
      <w:r w:rsidRPr="00D1233E">
        <w:t xml:space="preserve">Konsumentperspektivet är en av grundpelarna för </w:t>
      </w:r>
      <w:r w:rsidR="00027586" w:rsidRPr="00D1233E">
        <w:t xml:space="preserve">Folkpartiets </w:t>
      </w:r>
      <w:r w:rsidRPr="00D1233E">
        <w:t>livsmedelspol</w:t>
      </w:r>
      <w:r w:rsidRPr="00D1233E">
        <w:t>i</w:t>
      </w:r>
      <w:r w:rsidRPr="00D1233E">
        <w:t>tik</w:t>
      </w:r>
      <w:r w:rsidR="00CA5D4F" w:rsidRPr="00D1233E">
        <w:t>.</w:t>
      </w:r>
    </w:p>
    <w:p w:rsidR="00B756E2" w:rsidRPr="00D1233E" w:rsidRDefault="00BC07D8" w:rsidP="00B756E2">
      <w:pPr>
        <w:pStyle w:val="Normaltindrag"/>
      </w:pPr>
      <w:r w:rsidRPr="00D1233E">
        <w:t>Vi är därför glada att</w:t>
      </w:r>
      <w:r w:rsidR="00CA5D4F" w:rsidRPr="00D1233E">
        <w:t xml:space="preserve"> </w:t>
      </w:r>
      <w:r w:rsidRPr="00D1233E">
        <w:t xml:space="preserve">en av </w:t>
      </w:r>
      <w:r w:rsidR="00BB6251" w:rsidRPr="00D1233E">
        <w:t>de konsumentfrågor som vi drivi</w:t>
      </w:r>
      <w:r w:rsidRPr="00D1233E">
        <w:t>t sedan flera år</w:t>
      </w:r>
      <w:r w:rsidR="00BB6251" w:rsidRPr="00D1233E">
        <w:t>,</w:t>
      </w:r>
      <w:r w:rsidRPr="00D1233E">
        <w:t xml:space="preserve"> </w:t>
      </w:r>
      <w:r w:rsidR="00206784" w:rsidRPr="00D1233E">
        <w:t>den s</w:t>
      </w:r>
      <w:r w:rsidR="00027586" w:rsidRPr="00D1233E">
        <w:t>.</w:t>
      </w:r>
      <w:r w:rsidR="00BB6251" w:rsidRPr="00D1233E">
        <w:t>k</w:t>
      </w:r>
      <w:r w:rsidR="00027586" w:rsidRPr="00D1233E">
        <w:t>.</w:t>
      </w:r>
      <w:r w:rsidR="00BB6251" w:rsidRPr="00D1233E">
        <w:t xml:space="preserve"> Smiley-</w:t>
      </w:r>
      <w:r w:rsidRPr="00D1233E">
        <w:t>märkningen</w:t>
      </w:r>
      <w:r w:rsidR="00BB6251" w:rsidRPr="00D1233E">
        <w:t>,</w:t>
      </w:r>
      <w:r w:rsidRPr="00D1233E">
        <w:t xml:space="preserve"> </w:t>
      </w:r>
      <w:r w:rsidR="00206784" w:rsidRPr="00D1233E">
        <w:t>uppmärksam</w:t>
      </w:r>
      <w:r w:rsidR="00027586" w:rsidRPr="00D1233E">
        <w:t>ma</w:t>
      </w:r>
      <w:r w:rsidR="00206784" w:rsidRPr="00D1233E">
        <w:t>ts</w:t>
      </w:r>
      <w:r w:rsidRPr="00D1233E">
        <w:t xml:space="preserve"> i skrivelsen. </w:t>
      </w:r>
      <w:r w:rsidR="00B756E2" w:rsidRPr="00D1233E">
        <w:t xml:space="preserve">Folkpartiet är </w:t>
      </w:r>
      <w:r w:rsidRPr="00D1233E">
        <w:t xml:space="preserve">därför </w:t>
      </w:r>
      <w:r w:rsidR="00027586" w:rsidRPr="00D1233E">
        <w:t>positivt</w:t>
      </w:r>
      <w:r w:rsidR="00B756E2" w:rsidRPr="00D1233E">
        <w:t xml:space="preserve"> till det förslag om Smiley-märkning som den särskilda utred</w:t>
      </w:r>
      <w:r w:rsidR="00B756E2" w:rsidRPr="00D1233E">
        <w:t>a</w:t>
      </w:r>
      <w:r w:rsidR="00B756E2" w:rsidRPr="00D1233E">
        <w:t>ren nu lämnat</w:t>
      </w:r>
      <w:r w:rsidRPr="00D1233E">
        <w:t xml:space="preserve"> och hoppas att det snart blir verklighet</w:t>
      </w:r>
      <w:r w:rsidR="00B756E2" w:rsidRPr="00D1233E">
        <w:t xml:space="preserve">. Folkpartiet har </w:t>
      </w:r>
      <w:r w:rsidR="00206784" w:rsidRPr="00D1233E">
        <w:t>som sag</w:t>
      </w:r>
      <w:r w:rsidRPr="00D1233E">
        <w:t xml:space="preserve">t </w:t>
      </w:r>
      <w:r w:rsidR="00B756E2" w:rsidRPr="00D1233E">
        <w:t>i flera motioner både i EU och i Sveriges riksdag lyft fram Smiley-märkningen som ett bra instrument för att offentliggöra resultatet av livsm</w:t>
      </w:r>
      <w:r w:rsidR="00B756E2" w:rsidRPr="00D1233E">
        <w:t>e</w:t>
      </w:r>
      <w:r w:rsidR="00B756E2" w:rsidRPr="00D1233E">
        <w:t>delskontroll</w:t>
      </w:r>
      <w:r w:rsidR="00027586" w:rsidRPr="00D1233E">
        <w:t>en</w:t>
      </w:r>
      <w:r w:rsidR="00B756E2" w:rsidRPr="00D1233E">
        <w:t>.</w:t>
      </w:r>
    </w:p>
    <w:p w:rsidR="00206784" w:rsidRPr="00D1233E" w:rsidRDefault="00206784" w:rsidP="00BB6251">
      <w:pPr>
        <w:pStyle w:val="Normaltindrag"/>
        <w:rPr>
          <w:snapToGrid w:val="0"/>
        </w:rPr>
      </w:pPr>
      <w:r w:rsidRPr="00D1233E">
        <w:t>En än viktigare fråga som diskuteras i skrivelsen är konsumenternas til</w:t>
      </w:r>
      <w:r w:rsidRPr="00D1233E">
        <w:t>l</w:t>
      </w:r>
      <w:r w:rsidRPr="00D1233E">
        <w:t xml:space="preserve">gång till lokal eller småskaligt producerad mat. </w:t>
      </w:r>
      <w:r w:rsidRPr="00D1233E">
        <w:rPr>
          <w:snapToGrid w:val="0"/>
        </w:rPr>
        <w:t>Folkpartiet har redan tidigare pekat på problemen för lokala företag avseende tillgång till försäljning via de stora varukedjorna. Det är också uppe</w:t>
      </w:r>
      <w:r w:rsidR="00027586" w:rsidRPr="00D1233E">
        <w:rPr>
          <w:snapToGrid w:val="0"/>
        </w:rPr>
        <w:t>nbart att kombinationen av allt</w:t>
      </w:r>
      <w:r w:rsidRPr="00D1233E">
        <w:rPr>
          <w:snapToGrid w:val="0"/>
        </w:rPr>
        <w:t xml:space="preserve">för få aktörer på marknaden </w:t>
      </w:r>
      <w:r w:rsidR="00BB6251" w:rsidRPr="00D1233E">
        <w:rPr>
          <w:snapToGrid w:val="0"/>
        </w:rPr>
        <w:t xml:space="preserve">och </w:t>
      </w:r>
      <w:r w:rsidRPr="00D1233E">
        <w:rPr>
          <w:snapToGrid w:val="0"/>
        </w:rPr>
        <w:t>de</w:t>
      </w:r>
      <w:r w:rsidR="00BB6251" w:rsidRPr="00D1233E">
        <w:rPr>
          <w:snapToGrid w:val="0"/>
        </w:rPr>
        <w:t>n</w:t>
      </w:r>
      <w:r w:rsidRPr="00D1233E">
        <w:rPr>
          <w:snapToGrid w:val="0"/>
        </w:rPr>
        <w:t xml:space="preserve"> ökade fokuseringen på egna varumärken risk</w:t>
      </w:r>
      <w:r w:rsidRPr="00D1233E">
        <w:rPr>
          <w:snapToGrid w:val="0"/>
        </w:rPr>
        <w:t>e</w:t>
      </w:r>
      <w:r w:rsidRPr="00D1233E">
        <w:rPr>
          <w:snapToGrid w:val="0"/>
        </w:rPr>
        <w:t>rar att slå ut små lokala producen</w:t>
      </w:r>
      <w:r w:rsidR="00027586" w:rsidRPr="00D1233E">
        <w:rPr>
          <w:snapToGrid w:val="0"/>
        </w:rPr>
        <w:t>ter av livsmedel och kommer där</w:t>
      </w:r>
      <w:r w:rsidRPr="00D1233E">
        <w:rPr>
          <w:snapToGrid w:val="0"/>
        </w:rPr>
        <w:t>med att undandra konsumenterna möjligheten att välja lokalt producerad mat. Fol</w:t>
      </w:r>
      <w:r w:rsidRPr="00D1233E">
        <w:rPr>
          <w:snapToGrid w:val="0"/>
        </w:rPr>
        <w:t>k</w:t>
      </w:r>
      <w:r w:rsidRPr="00D1233E">
        <w:rPr>
          <w:snapToGrid w:val="0"/>
        </w:rPr>
        <w:t>partiet vill ge konsumentorganisationerna ett riktat och tillfälligt stöd för att kunna granska effekterna av kedjornas egen märkning ur ett konsumentpe</w:t>
      </w:r>
      <w:r w:rsidRPr="00D1233E">
        <w:rPr>
          <w:snapToGrid w:val="0"/>
        </w:rPr>
        <w:t>r</w:t>
      </w:r>
      <w:r w:rsidRPr="00D1233E">
        <w:rPr>
          <w:snapToGrid w:val="0"/>
        </w:rPr>
        <w:t>spektiv och därmed också underlätta debatten kring denna ganska genomgr</w:t>
      </w:r>
      <w:r w:rsidRPr="00D1233E">
        <w:rPr>
          <w:snapToGrid w:val="0"/>
        </w:rPr>
        <w:t>i</w:t>
      </w:r>
      <w:r w:rsidRPr="00D1233E">
        <w:rPr>
          <w:snapToGrid w:val="0"/>
        </w:rPr>
        <w:t>pande förändring av livsmedelsmarknaden som nu pågår. Vi tror att detta också skulle kunna stärka den lokal</w:t>
      </w:r>
      <w:r w:rsidR="00027586" w:rsidRPr="00D1233E">
        <w:rPr>
          <w:snapToGrid w:val="0"/>
        </w:rPr>
        <w:t>t</w:t>
      </w:r>
      <w:r w:rsidRPr="00D1233E">
        <w:rPr>
          <w:snapToGrid w:val="0"/>
        </w:rPr>
        <w:t xml:space="preserve"> producerade maten.</w:t>
      </w:r>
    </w:p>
    <w:p w:rsidR="003912FE" w:rsidRPr="00D1233E" w:rsidRDefault="003912FE" w:rsidP="00CA5D4F">
      <w:pPr>
        <w:pStyle w:val="Rubrik1"/>
      </w:pPr>
      <w:r w:rsidRPr="00D1233E">
        <w:t>Internationella utblickar</w:t>
      </w:r>
    </w:p>
    <w:p w:rsidR="00B756E2" w:rsidRPr="00D1233E" w:rsidRDefault="00B756E2" w:rsidP="00CA5D4F">
      <w:r w:rsidRPr="00D1233E">
        <w:t xml:space="preserve">Vi lever i en internationell värld med behov </w:t>
      </w:r>
      <w:r w:rsidR="00027586" w:rsidRPr="00D1233E">
        <w:t xml:space="preserve">av </w:t>
      </w:r>
      <w:r w:rsidRPr="00D1233E">
        <w:t>att både sälja och köpa pr</w:t>
      </w:r>
      <w:r w:rsidRPr="00D1233E">
        <w:t>o</w:t>
      </w:r>
      <w:r w:rsidRPr="00D1233E">
        <w:t>dukter från andra länder. Dessa utblickar saknas helt i skrivelsen vilket är en brist då chanserna ökar betydligt att få ekonomi om produkterna kan förädlas.</w:t>
      </w:r>
      <w:r w:rsidR="00BB6251" w:rsidRPr="00D1233E">
        <w:t xml:space="preserve"> Detta bör ges regeringen till</w:t>
      </w:r>
      <w:r w:rsidR="00027586" w:rsidRPr="00D1233E">
        <w:t xml:space="preserve"> </w:t>
      </w:r>
      <w:r w:rsidR="00BB6251" w:rsidRPr="00D1233E">
        <w:t>känna.</w:t>
      </w:r>
    </w:p>
    <w:p w:rsidR="00B756E2" w:rsidRPr="00D1233E" w:rsidRDefault="00B756E2" w:rsidP="00B756E2">
      <w:pPr>
        <w:pStyle w:val="Normaltindrag"/>
      </w:pPr>
      <w:r w:rsidRPr="00D1233E">
        <w:t>Detta faktum för tredje världen bör även i detta sammanhang uppmär</w:t>
      </w:r>
      <w:r w:rsidRPr="00D1233E">
        <w:t>k</w:t>
      </w:r>
      <w:r w:rsidRPr="00D1233E">
        <w:t>sammas. Folkpartiet har i flera andra sammanhang uppmärksammat regerin</w:t>
      </w:r>
      <w:r w:rsidRPr="00D1233E">
        <w:t>g</w:t>
      </w:r>
      <w:r w:rsidRPr="00D1233E">
        <w:t>en på det stora problem som tredje världen upplever vid fortsatt eskalerade tullar. Att tullsatserna ökar vid förädling slår givetvis undan möjligheter för tredje världen att kunna exportera viktiga produkter för sin överlevnad. Detta bör regeringen i olika internationella sammanhang ytterligare verka för att undanröja.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7586" w:rsidRPr="00D1233E">
        <w:tblPrEx>
          <w:tblCellMar>
            <w:top w:w="0" w:type="dxa"/>
            <w:bottom w:w="0" w:type="dxa"/>
          </w:tblCellMar>
        </w:tblPrEx>
        <w:trPr>
          <w:cantSplit/>
        </w:trPr>
        <w:tc>
          <w:tcPr>
            <w:tcW w:w="3046" w:type="dxa"/>
          </w:tcPr>
          <w:p w:rsidR="00027586" w:rsidRPr="00D1233E" w:rsidRDefault="00027586" w:rsidP="00027586">
            <w:pPr>
              <w:pStyle w:val="UnderskriftDatum"/>
              <w:spacing w:before="240"/>
            </w:pPr>
            <w:r w:rsidRPr="00D1233E">
              <w:t>Stockholm den 25 november 2005</w:t>
            </w:r>
          </w:p>
        </w:tc>
        <w:tc>
          <w:tcPr>
            <w:tcW w:w="3047" w:type="dxa"/>
          </w:tcPr>
          <w:p w:rsidR="00027586" w:rsidRPr="00D1233E" w:rsidRDefault="00027586" w:rsidP="00027586">
            <w:pPr>
              <w:pStyle w:val="Underskrifter"/>
              <w:spacing w:before="240"/>
            </w:pPr>
          </w:p>
        </w:tc>
      </w:tr>
      <w:tr w:rsidR="00027586" w:rsidRPr="00D1233E">
        <w:tblPrEx>
          <w:tblCellMar>
            <w:top w:w="0" w:type="dxa"/>
            <w:bottom w:w="0" w:type="dxa"/>
          </w:tblCellMar>
        </w:tblPrEx>
        <w:trPr>
          <w:cantSplit/>
        </w:trPr>
        <w:tc>
          <w:tcPr>
            <w:tcW w:w="3046" w:type="dxa"/>
          </w:tcPr>
          <w:p w:rsidR="00027586" w:rsidRPr="00D1233E" w:rsidRDefault="00027586" w:rsidP="00027586">
            <w:pPr>
              <w:pStyle w:val="Underskrifter"/>
            </w:pPr>
            <w:r w:rsidRPr="00D1233E">
              <w:t>Anita Brodén (fp)</w:t>
            </w:r>
          </w:p>
        </w:tc>
        <w:tc>
          <w:tcPr>
            <w:tcW w:w="3047" w:type="dxa"/>
          </w:tcPr>
          <w:p w:rsidR="00027586" w:rsidRPr="00D1233E" w:rsidRDefault="00027586" w:rsidP="00027586">
            <w:pPr>
              <w:pStyle w:val="Underskrifter"/>
            </w:pPr>
          </w:p>
        </w:tc>
      </w:tr>
      <w:tr w:rsidR="00027586" w:rsidRPr="00D1233E">
        <w:tblPrEx>
          <w:tblCellMar>
            <w:top w:w="0" w:type="dxa"/>
            <w:bottom w:w="0" w:type="dxa"/>
          </w:tblCellMar>
        </w:tblPrEx>
        <w:trPr>
          <w:cantSplit/>
        </w:trPr>
        <w:tc>
          <w:tcPr>
            <w:tcW w:w="3046" w:type="dxa"/>
          </w:tcPr>
          <w:p w:rsidR="00027586" w:rsidRPr="00D1233E" w:rsidRDefault="00027586" w:rsidP="00027586">
            <w:pPr>
              <w:pStyle w:val="Underskrifter"/>
            </w:pPr>
            <w:r w:rsidRPr="00D1233E">
              <w:t>Lennart Fremling (fp)</w:t>
            </w:r>
          </w:p>
        </w:tc>
        <w:tc>
          <w:tcPr>
            <w:tcW w:w="3047" w:type="dxa"/>
          </w:tcPr>
          <w:p w:rsidR="00027586" w:rsidRPr="00D1233E" w:rsidRDefault="00027586" w:rsidP="00027586">
            <w:pPr>
              <w:pStyle w:val="Underskrifter"/>
            </w:pPr>
            <w:r w:rsidRPr="00D1233E">
              <w:t>Sverker Thorén (fp)</w:t>
            </w:r>
          </w:p>
        </w:tc>
      </w:tr>
      <w:tr w:rsidR="00027586" w:rsidRPr="00D1233E">
        <w:tblPrEx>
          <w:tblCellMar>
            <w:top w:w="0" w:type="dxa"/>
            <w:bottom w:w="0" w:type="dxa"/>
          </w:tblCellMar>
        </w:tblPrEx>
        <w:trPr>
          <w:cantSplit/>
        </w:trPr>
        <w:tc>
          <w:tcPr>
            <w:tcW w:w="3046" w:type="dxa"/>
          </w:tcPr>
          <w:p w:rsidR="00027586" w:rsidRPr="00D1233E" w:rsidRDefault="00027586" w:rsidP="00027586">
            <w:pPr>
              <w:pStyle w:val="Underskrifter"/>
            </w:pPr>
            <w:r w:rsidRPr="00D1233E">
              <w:t>Marie Wahlgren (fp)</w:t>
            </w:r>
          </w:p>
        </w:tc>
        <w:tc>
          <w:tcPr>
            <w:tcW w:w="3047" w:type="dxa"/>
          </w:tcPr>
          <w:p w:rsidR="00027586" w:rsidRPr="00D1233E" w:rsidRDefault="00027586" w:rsidP="00027586">
            <w:pPr>
              <w:pStyle w:val="Underskrifter"/>
            </w:pPr>
            <w:r w:rsidRPr="00D1233E">
              <w:t>Heli Berg (fp)</w:t>
            </w:r>
          </w:p>
        </w:tc>
      </w:tr>
      <w:tr w:rsidR="00027586" w:rsidRPr="00D1233E">
        <w:tblPrEx>
          <w:tblCellMar>
            <w:top w:w="0" w:type="dxa"/>
            <w:bottom w:w="0" w:type="dxa"/>
          </w:tblCellMar>
        </w:tblPrEx>
        <w:trPr>
          <w:cantSplit/>
        </w:trPr>
        <w:tc>
          <w:tcPr>
            <w:tcW w:w="3046" w:type="dxa"/>
          </w:tcPr>
          <w:p w:rsidR="00027586" w:rsidRPr="00D1233E" w:rsidRDefault="00027586" w:rsidP="00027586">
            <w:pPr>
              <w:pStyle w:val="Underskrifter"/>
            </w:pPr>
            <w:r w:rsidRPr="00D1233E">
              <w:t>Gunnar Nordmark (fp)</w:t>
            </w:r>
          </w:p>
        </w:tc>
        <w:tc>
          <w:tcPr>
            <w:tcW w:w="3047" w:type="dxa"/>
          </w:tcPr>
          <w:p w:rsidR="00027586" w:rsidRPr="00D1233E" w:rsidRDefault="00027586" w:rsidP="00027586">
            <w:pPr>
              <w:pStyle w:val="Underskrifter"/>
            </w:pPr>
          </w:p>
        </w:tc>
      </w:tr>
    </w:tbl>
    <w:p w:rsidR="00CA5D4F" w:rsidRPr="00D1233E" w:rsidRDefault="00CA5D4F" w:rsidP="00027586">
      <w:pPr>
        <w:pStyle w:val="Normaltindrag"/>
      </w:pPr>
    </w:p>
    <w:sectPr w:rsidR="00CA5D4F" w:rsidRPr="00D1233E" w:rsidSect="000275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AEF" w:rsidRPr="00D1233E" w:rsidRDefault="008F2AEF">
      <w:r w:rsidRPr="00D1233E">
        <w:separator/>
      </w:r>
    </w:p>
  </w:endnote>
  <w:endnote w:type="continuationSeparator" w:id="0">
    <w:p w:rsidR="008F2AEF" w:rsidRPr="00D1233E" w:rsidRDefault="008F2AEF">
      <w:r w:rsidRPr="00D123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417" w:rsidRPr="00D1233E" w:rsidRDefault="00D1233E" w:rsidP="00027586">
    <w:pPr>
      <w:pStyle w:val="Sidfot"/>
    </w:pPr>
    <w:r w:rsidRPr="00D123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818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417" w:rsidRDefault="00476417">
                          <w:pPr>
                            <w:pStyle w:val="NormalS5sidnrV"/>
                          </w:pPr>
                          <w:r>
                            <w:fldChar w:fldCharType="begin"/>
                          </w:r>
                          <w:r>
                            <w:instrText xml:space="preserve"> PAGE *\charformat</w:instrText>
                          </w:r>
                          <w:r>
                            <w:fldChar w:fldCharType="separate"/>
                          </w:r>
                          <w:r w:rsidR="00176CD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417" w:rsidRDefault="00476417">
                    <w:pPr>
                      <w:pStyle w:val="NormalS5sidnrV"/>
                    </w:pPr>
                    <w:r>
                      <w:fldChar w:fldCharType="begin"/>
                    </w:r>
                    <w:r>
                      <w:instrText xml:space="preserve"> PAGE *\charformat</w:instrText>
                    </w:r>
                    <w:r>
                      <w:fldChar w:fldCharType="separate"/>
                    </w:r>
                    <w:r w:rsidR="00176CD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417" w:rsidRPr="00D1233E" w:rsidRDefault="00D1233E" w:rsidP="00027586">
    <w:pPr>
      <w:pStyle w:val="Sidfot"/>
    </w:pPr>
    <w:r w:rsidRPr="00D123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006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417" w:rsidRDefault="00476417">
                          <w:pPr>
                            <w:pStyle w:val="NormalS5sidnrH"/>
                            <w:ind w:right="0"/>
                          </w:pPr>
                          <w:r>
                            <w:fldChar w:fldCharType="begin"/>
                          </w:r>
                          <w:r>
                            <w:instrText xml:space="preserve"> PAGE *\charformat</w:instrText>
                          </w:r>
                          <w:r>
                            <w:fldChar w:fldCharType="separate"/>
                          </w:r>
                          <w:r w:rsidR="00176CDA">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417" w:rsidRDefault="00476417">
                    <w:pPr>
                      <w:pStyle w:val="NormalS5sidnrH"/>
                      <w:ind w:right="0"/>
                    </w:pPr>
                    <w:r>
                      <w:fldChar w:fldCharType="begin"/>
                    </w:r>
                    <w:r>
                      <w:instrText xml:space="preserve"> PAGE *\charformat</w:instrText>
                    </w:r>
                    <w:r>
                      <w:fldChar w:fldCharType="separate"/>
                    </w:r>
                    <w:r w:rsidR="00176CDA">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417" w:rsidRPr="00D1233E" w:rsidRDefault="00D1233E" w:rsidP="00027586">
    <w:pPr>
      <w:pStyle w:val="Sidfot"/>
    </w:pPr>
    <w:r w:rsidRPr="00D123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648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417" w:rsidRDefault="00476417">
                          <w:pPr>
                            <w:pStyle w:val="NormalS5sidnrH"/>
                            <w:ind w:right="0"/>
                          </w:pPr>
                          <w:r>
                            <w:fldChar w:fldCharType="begin"/>
                          </w:r>
                          <w:r>
                            <w:instrText xml:space="preserve"> PAGE *\charformat</w:instrText>
                          </w:r>
                          <w:r>
                            <w:fldChar w:fldCharType="separate"/>
                          </w:r>
                          <w:r w:rsidR="00176CD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417" w:rsidRDefault="00476417">
                    <w:pPr>
                      <w:pStyle w:val="NormalS5sidnrH"/>
                      <w:ind w:right="0"/>
                    </w:pPr>
                    <w:r>
                      <w:fldChar w:fldCharType="begin"/>
                    </w:r>
                    <w:r>
                      <w:instrText xml:space="preserve"> PAGE *\charformat</w:instrText>
                    </w:r>
                    <w:r>
                      <w:fldChar w:fldCharType="separate"/>
                    </w:r>
                    <w:r w:rsidR="00176CD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AEF" w:rsidRPr="00D1233E" w:rsidRDefault="008F2AEF">
      <w:r w:rsidRPr="00D1233E">
        <w:separator/>
      </w:r>
    </w:p>
  </w:footnote>
  <w:footnote w:type="continuationSeparator" w:id="0">
    <w:p w:rsidR="008F2AEF" w:rsidRPr="00D1233E" w:rsidRDefault="008F2AEF">
      <w:r w:rsidRPr="00D123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417" w:rsidRPr="00D1233E" w:rsidRDefault="00D1233E" w:rsidP="00027586">
    <w:pPr>
      <w:pStyle w:val="Sidhuvud"/>
    </w:pPr>
    <w:r w:rsidRPr="00D123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1099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417" w:rsidRDefault="00476417">
                          <w:pPr>
                            <w:pStyle w:val="KantRubrikS5V"/>
                          </w:pPr>
                          <w:r>
                            <w:fldChar w:fldCharType="begin"/>
                          </w:r>
                          <w:r>
                            <w:instrText xml:space="preserve"> DOCPROPERTY "YearUser" *\charformat </w:instrText>
                          </w:r>
                          <w:r>
                            <w:fldChar w:fldCharType="separate"/>
                          </w:r>
                          <w:r w:rsidR="00176CDA">
                            <w:t>2005/06</w:t>
                          </w:r>
                          <w:r>
                            <w:fldChar w:fldCharType="end"/>
                          </w:r>
                          <w:r>
                            <w:t>:</w:t>
                          </w:r>
                          <w:r>
                            <w:fldChar w:fldCharType="begin"/>
                          </w:r>
                          <w:r>
                            <w:instrText xml:space="preserve"> DOCPROPERTY "Motionsnummer" *\charformat </w:instrText>
                          </w:r>
                          <w:r>
                            <w:fldChar w:fldCharType="separate"/>
                          </w:r>
                          <w:r w:rsidR="00176CDA">
                            <w:t>MJ13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417" w:rsidRDefault="00476417">
                    <w:pPr>
                      <w:pStyle w:val="KantRubrikS5V"/>
                    </w:pPr>
                    <w:r>
                      <w:fldChar w:fldCharType="begin"/>
                    </w:r>
                    <w:r>
                      <w:instrText xml:space="preserve"> DOCPROPERTY "YearUser" *\charformat </w:instrText>
                    </w:r>
                    <w:r>
                      <w:fldChar w:fldCharType="separate"/>
                    </w:r>
                    <w:r w:rsidR="00176CDA">
                      <w:t>2005/06</w:t>
                    </w:r>
                    <w:r>
                      <w:fldChar w:fldCharType="end"/>
                    </w:r>
                    <w:r>
                      <w:t>:</w:t>
                    </w:r>
                    <w:r>
                      <w:fldChar w:fldCharType="begin"/>
                    </w:r>
                    <w:r>
                      <w:instrText xml:space="preserve"> DOCPROPERTY "Motionsnummer" *\charformat </w:instrText>
                    </w:r>
                    <w:r>
                      <w:fldChar w:fldCharType="separate"/>
                    </w:r>
                    <w:r w:rsidR="00176CDA">
                      <w:t>MJ13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417" w:rsidRPr="00D1233E" w:rsidRDefault="00D1233E" w:rsidP="00027586">
    <w:pPr>
      <w:pStyle w:val="Sidhuvud"/>
    </w:pPr>
    <w:r w:rsidRPr="00D123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9736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417" w:rsidRDefault="00476417">
                          <w:pPr>
                            <w:pStyle w:val="KantRubrikS5H"/>
                            <w:ind w:right="0"/>
                          </w:pPr>
                          <w:r>
                            <w:fldChar w:fldCharType="begin"/>
                          </w:r>
                          <w:r>
                            <w:instrText xml:space="preserve"> DOCPROPERTY "YearUser" *\charformat </w:instrText>
                          </w:r>
                          <w:r>
                            <w:fldChar w:fldCharType="separate"/>
                          </w:r>
                          <w:r w:rsidR="00176CDA">
                            <w:t>2005/06</w:t>
                          </w:r>
                          <w:r>
                            <w:fldChar w:fldCharType="end"/>
                          </w:r>
                          <w:r>
                            <w:t>:</w:t>
                          </w:r>
                          <w:r>
                            <w:fldChar w:fldCharType="begin"/>
                          </w:r>
                          <w:r>
                            <w:instrText xml:space="preserve"> DOCPROPERTY "Motionsnummer" *\charformat </w:instrText>
                          </w:r>
                          <w:r>
                            <w:fldChar w:fldCharType="separate"/>
                          </w:r>
                          <w:r w:rsidR="00176CDA">
                            <w:t>MJ13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417" w:rsidRDefault="00476417">
                    <w:pPr>
                      <w:pStyle w:val="KantRubrikS5H"/>
                      <w:ind w:right="0"/>
                    </w:pPr>
                    <w:r>
                      <w:fldChar w:fldCharType="begin"/>
                    </w:r>
                    <w:r>
                      <w:instrText xml:space="preserve"> DOCPROPERTY "YearUser" *\charformat </w:instrText>
                    </w:r>
                    <w:r>
                      <w:fldChar w:fldCharType="separate"/>
                    </w:r>
                    <w:r w:rsidR="00176CDA">
                      <w:t>2005/06</w:t>
                    </w:r>
                    <w:r>
                      <w:fldChar w:fldCharType="end"/>
                    </w:r>
                    <w:r>
                      <w:t>:</w:t>
                    </w:r>
                    <w:r>
                      <w:fldChar w:fldCharType="begin"/>
                    </w:r>
                    <w:r>
                      <w:instrText xml:space="preserve"> DOCPROPERTY "Motionsnummer" *\charformat </w:instrText>
                    </w:r>
                    <w:r>
                      <w:fldChar w:fldCharType="separate"/>
                    </w:r>
                    <w:r w:rsidR="00176CDA">
                      <w:t>MJ13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417" w:rsidRPr="00D1233E" w:rsidRDefault="00476417">
    <w:pPr>
      <w:pStyle w:val="FSHNormal"/>
      <w:tabs>
        <w:tab w:val="right" w:pos="5840"/>
      </w:tabs>
    </w:pPr>
    <w:r w:rsidRPr="00D1233E">
      <w:br/>
    </w:r>
    <w:r w:rsidRPr="00D1233E">
      <w:fldChar w:fldCharType="begin" w:fldLock="1"/>
    </w:r>
    <w:r w:rsidRPr="00D1233E">
      <w:instrText xml:space="preserve"> DOCPROPERTY</w:instrText>
    </w:r>
    <w:r w:rsidRPr="00D1233E">
      <w:rPr>
        <w:sz w:val="18"/>
      </w:rPr>
      <w:instrText xml:space="preserve"> "YearUser" *\charformat </w:instrText>
    </w:r>
    <w:r w:rsidRPr="00D1233E">
      <w:fldChar w:fldCharType="separate"/>
    </w:r>
    <w:r w:rsidR="00176CDA" w:rsidRPr="00D1233E">
      <w:t>2005/06</w:t>
    </w:r>
    <w:r w:rsidRPr="00D1233E">
      <w:fldChar w:fldCharType="end"/>
    </w:r>
    <w:r w:rsidRPr="00D1233E">
      <w:t xml:space="preserve"> </w:t>
    </w:r>
    <w:r w:rsidRPr="00D1233E">
      <w:tab/>
      <w:t xml:space="preserve">mnr: </w:t>
    </w:r>
    <w:r w:rsidRPr="00D1233E">
      <w:fldChar w:fldCharType="begin" w:fldLock="1"/>
    </w:r>
    <w:r w:rsidRPr="00D1233E">
      <w:instrText xml:space="preserve"> DOCPROPERTY</w:instrText>
    </w:r>
    <w:r w:rsidRPr="00D1233E">
      <w:rPr>
        <w:sz w:val="18"/>
      </w:rPr>
      <w:instrText xml:space="preserve"> "Motionsnummer" *\charformat </w:instrText>
    </w:r>
    <w:r w:rsidRPr="00D1233E">
      <w:fldChar w:fldCharType="separate"/>
    </w:r>
    <w:r w:rsidR="00176CDA" w:rsidRPr="00D1233E">
      <w:t>MJ13</w:t>
    </w:r>
    <w:r w:rsidRPr="00D1233E">
      <w:fldChar w:fldCharType="end"/>
    </w:r>
    <w:r w:rsidRPr="00D1233E">
      <w:br/>
    </w:r>
    <w:r w:rsidRPr="00D1233E">
      <w:fldChar w:fldCharType="begin" w:fldLock="1"/>
    </w:r>
    <w:r w:rsidRPr="00D1233E">
      <w:instrText xml:space="preserve"> DOCPROPERTY</w:instrText>
    </w:r>
    <w:r w:rsidRPr="00D1233E">
      <w:rPr>
        <w:sz w:val="18"/>
      </w:rPr>
      <w:instrText xml:space="preserve"> "Samling" *\charformat </w:instrText>
    </w:r>
    <w:r w:rsidRPr="00D1233E">
      <w:fldChar w:fldCharType="end"/>
    </w:r>
    <w:r w:rsidRPr="00D1233E">
      <w:tab/>
      <w:t xml:space="preserve">pnr: </w:t>
    </w:r>
    <w:r w:rsidRPr="00D1233E">
      <w:fldChar w:fldCharType="begin" w:fldLock="1"/>
    </w:r>
    <w:r w:rsidRPr="00D1233E">
      <w:instrText xml:space="preserve"> DOCPROPERTY</w:instrText>
    </w:r>
    <w:r w:rsidRPr="00D1233E">
      <w:rPr>
        <w:sz w:val="18"/>
      </w:rPr>
      <w:instrText xml:space="preserve"> "Partinummer" *\charformat </w:instrText>
    </w:r>
    <w:r w:rsidRPr="00D1233E">
      <w:fldChar w:fldCharType="separate"/>
    </w:r>
    <w:r w:rsidR="00176CDA" w:rsidRPr="00D1233E">
      <w:t>fp1267</w:t>
    </w:r>
    <w:r w:rsidRPr="00D1233E">
      <w:fldChar w:fldCharType="end"/>
    </w:r>
  </w:p>
  <w:p w:rsidR="00476417" w:rsidRPr="00D1233E" w:rsidRDefault="00476417">
    <w:pPr>
      <w:pStyle w:val="FSHRub1"/>
    </w:pPr>
    <w:r w:rsidRPr="00D1233E">
      <w:t>Motion till riksdagen</w:t>
    </w:r>
    <w:r w:rsidRPr="00D1233E">
      <w:br/>
    </w:r>
    <w:r w:rsidRPr="00D1233E">
      <w:fldChar w:fldCharType="begin" w:fldLock="1"/>
    </w:r>
    <w:r w:rsidRPr="00D1233E">
      <w:instrText xml:space="preserve"> DOCPROPERTY "YearUser" *\charformat </w:instrText>
    </w:r>
    <w:r w:rsidRPr="00D1233E">
      <w:fldChar w:fldCharType="separate"/>
    </w:r>
    <w:r w:rsidR="00176CDA" w:rsidRPr="00D1233E">
      <w:t>2005/06</w:t>
    </w:r>
    <w:r w:rsidRPr="00D1233E">
      <w:fldChar w:fldCharType="end"/>
    </w:r>
    <w:r w:rsidRPr="00D1233E">
      <w:t>:</w:t>
    </w:r>
    <w:r w:rsidRPr="00D1233E">
      <w:fldChar w:fldCharType="begin" w:fldLock="1"/>
    </w:r>
    <w:r w:rsidRPr="00D1233E">
      <w:instrText xml:space="preserve"> DOCPROPERTY "Motionsnummer" *\charformat </w:instrText>
    </w:r>
    <w:r w:rsidRPr="00D1233E">
      <w:fldChar w:fldCharType="separate"/>
    </w:r>
    <w:r w:rsidR="00176CDA" w:rsidRPr="00D1233E">
      <w:t>MJ13</w:t>
    </w:r>
    <w:r w:rsidRPr="00D1233E">
      <w:fldChar w:fldCharType="end"/>
    </w:r>
  </w:p>
  <w:p w:rsidR="00476417" w:rsidRPr="00D1233E" w:rsidRDefault="00476417">
    <w:pPr>
      <w:pStyle w:val="FSHNormalS5"/>
    </w:pPr>
    <w:r w:rsidRPr="00D1233E">
      <w:fldChar w:fldCharType="begin" w:fldLock="1"/>
    </w:r>
    <w:r w:rsidRPr="00D1233E">
      <w:instrText xml:space="preserve"> DOCPROPERTY "MotionarText" *\charformat </w:instrText>
    </w:r>
    <w:r w:rsidRPr="00D1233E">
      <w:fldChar w:fldCharType="separate"/>
    </w:r>
    <w:r w:rsidR="00176CDA" w:rsidRPr="00D1233E">
      <w:t>av Anita Brodén m.fl. (fp)</w:t>
    </w:r>
    <w:r w:rsidRPr="00D1233E">
      <w:fldChar w:fldCharType="end"/>
    </w:r>
    <w:r w:rsidRPr="00D1233E">
      <w:br/>
    </w:r>
    <w:r w:rsidRPr="00D1233E">
      <w:fldChar w:fldCharType="begin" w:fldLock="1"/>
    </w:r>
    <w:r w:rsidRPr="00D1233E">
      <w:instrText xml:space="preserve"> DOCPROPERTY "SvarFrasKort" *\charformat </w:instrText>
    </w:r>
    <w:r w:rsidRPr="00D1233E">
      <w:fldChar w:fldCharType="separate"/>
    </w:r>
    <w:r w:rsidR="00176CDA" w:rsidRPr="00D1233E">
      <w:t>med anledning av skr. 2005/06:47</w:t>
    </w:r>
    <w:r w:rsidRPr="00D1233E">
      <w:fldChar w:fldCharType="end"/>
    </w:r>
  </w:p>
  <w:p w:rsidR="00476417" w:rsidRPr="00D1233E" w:rsidRDefault="00476417">
    <w:pPr>
      <w:pStyle w:val="FSHTitel"/>
    </w:pPr>
    <w:r w:rsidRPr="00D1233E">
      <w:fldChar w:fldCharType="begin" w:fldLock="1"/>
    </w:r>
    <w:r w:rsidRPr="00D1233E">
      <w:instrText xml:space="preserve"> DOCPROPERTY</w:instrText>
    </w:r>
    <w:r w:rsidRPr="00D1233E">
      <w:rPr>
        <w:sz w:val="18"/>
      </w:rPr>
      <w:instrText xml:space="preserve"> "RubrikSvar" *\charformat </w:instrText>
    </w:r>
    <w:r w:rsidRPr="00D1233E">
      <w:fldChar w:fldCharType="separate"/>
    </w:r>
    <w:r w:rsidR="00176CDA" w:rsidRPr="00D1233E">
      <w:t>Småskalig livsmedelsförädling</w:t>
    </w:r>
    <w:r w:rsidRPr="00D1233E">
      <w:fldChar w:fldCharType="end"/>
    </w:r>
  </w:p>
  <w:p w:rsidR="00476417" w:rsidRPr="00D1233E" w:rsidRDefault="00476417" w:rsidP="000275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4845F7"/>
    <w:multiLevelType w:val="hybridMultilevel"/>
    <w:tmpl w:val="C1FEBF2E"/>
    <w:lvl w:ilvl="0" w:tplc="B966210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2C0274"/>
    <w:multiLevelType w:val="hybridMultilevel"/>
    <w:tmpl w:val="A664F9F4"/>
    <w:lvl w:ilvl="0" w:tplc="2FE4A2C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D2C43A4"/>
    <w:multiLevelType w:val="hybridMultilevel"/>
    <w:tmpl w:val="514C3B4C"/>
    <w:lvl w:ilvl="0" w:tplc="8448665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1484570">
    <w:abstractNumId w:val="16"/>
  </w:num>
  <w:num w:numId="2" w16cid:durableId="1512406675">
    <w:abstractNumId w:val="11"/>
  </w:num>
  <w:num w:numId="3" w16cid:durableId="271401039">
    <w:abstractNumId w:val="12"/>
  </w:num>
  <w:num w:numId="4" w16cid:durableId="1517647094">
    <w:abstractNumId w:val="13"/>
  </w:num>
  <w:num w:numId="5" w16cid:durableId="1266769549">
    <w:abstractNumId w:val="8"/>
  </w:num>
  <w:num w:numId="6" w16cid:durableId="593363443">
    <w:abstractNumId w:val="3"/>
  </w:num>
  <w:num w:numId="7" w16cid:durableId="2031486306">
    <w:abstractNumId w:val="2"/>
  </w:num>
  <w:num w:numId="8" w16cid:durableId="1094086278">
    <w:abstractNumId w:val="1"/>
  </w:num>
  <w:num w:numId="9" w16cid:durableId="1295599604">
    <w:abstractNumId w:val="0"/>
  </w:num>
  <w:num w:numId="10" w16cid:durableId="453258988">
    <w:abstractNumId w:val="9"/>
  </w:num>
  <w:num w:numId="11" w16cid:durableId="1270120076">
    <w:abstractNumId w:val="7"/>
  </w:num>
  <w:num w:numId="12" w16cid:durableId="41369145">
    <w:abstractNumId w:val="6"/>
  </w:num>
  <w:num w:numId="13" w16cid:durableId="1228027021">
    <w:abstractNumId w:val="5"/>
  </w:num>
  <w:num w:numId="14" w16cid:durableId="1006131845">
    <w:abstractNumId w:val="4"/>
  </w:num>
  <w:num w:numId="15" w16cid:durableId="2012443520">
    <w:abstractNumId w:val="14"/>
  </w:num>
  <w:num w:numId="16" w16cid:durableId="1306810706">
    <w:abstractNumId w:val="10"/>
  </w:num>
  <w:num w:numId="17" w16cid:durableId="20122196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2B550E"/>
    <w:rsid w:val="00027586"/>
    <w:rsid w:val="0004381F"/>
    <w:rsid w:val="00064BC3"/>
    <w:rsid w:val="00066775"/>
    <w:rsid w:val="00072FB9"/>
    <w:rsid w:val="000742E1"/>
    <w:rsid w:val="00083325"/>
    <w:rsid w:val="00100531"/>
    <w:rsid w:val="0011494D"/>
    <w:rsid w:val="00117DEB"/>
    <w:rsid w:val="00176CDA"/>
    <w:rsid w:val="001E0043"/>
    <w:rsid w:val="00201DFB"/>
    <w:rsid w:val="00204A63"/>
    <w:rsid w:val="00206784"/>
    <w:rsid w:val="00212FF1"/>
    <w:rsid w:val="00230193"/>
    <w:rsid w:val="00236BEB"/>
    <w:rsid w:val="0025068A"/>
    <w:rsid w:val="002818D3"/>
    <w:rsid w:val="002943C8"/>
    <w:rsid w:val="002B550E"/>
    <w:rsid w:val="002D0D13"/>
    <w:rsid w:val="002D11A8"/>
    <w:rsid w:val="002F6AEC"/>
    <w:rsid w:val="00357515"/>
    <w:rsid w:val="0037062E"/>
    <w:rsid w:val="00382FF8"/>
    <w:rsid w:val="00385C31"/>
    <w:rsid w:val="003912FE"/>
    <w:rsid w:val="00397DD9"/>
    <w:rsid w:val="003F3C6B"/>
    <w:rsid w:val="00445271"/>
    <w:rsid w:val="00447A04"/>
    <w:rsid w:val="00476417"/>
    <w:rsid w:val="004A0504"/>
    <w:rsid w:val="004B6524"/>
    <w:rsid w:val="004E38D9"/>
    <w:rsid w:val="005A5743"/>
    <w:rsid w:val="005B09C1"/>
    <w:rsid w:val="005B145B"/>
    <w:rsid w:val="0069487F"/>
    <w:rsid w:val="006A2205"/>
    <w:rsid w:val="006B3F45"/>
    <w:rsid w:val="006D789F"/>
    <w:rsid w:val="00740D6D"/>
    <w:rsid w:val="00743F76"/>
    <w:rsid w:val="00794149"/>
    <w:rsid w:val="007B67A7"/>
    <w:rsid w:val="007C6092"/>
    <w:rsid w:val="007E7196"/>
    <w:rsid w:val="008F2AEF"/>
    <w:rsid w:val="00913485"/>
    <w:rsid w:val="009B5336"/>
    <w:rsid w:val="009F5604"/>
    <w:rsid w:val="00A053C6"/>
    <w:rsid w:val="00A1319D"/>
    <w:rsid w:val="00A51301"/>
    <w:rsid w:val="00B07D91"/>
    <w:rsid w:val="00B13603"/>
    <w:rsid w:val="00B13BF0"/>
    <w:rsid w:val="00B33C81"/>
    <w:rsid w:val="00B348AF"/>
    <w:rsid w:val="00B756E2"/>
    <w:rsid w:val="00B84F0B"/>
    <w:rsid w:val="00BB6251"/>
    <w:rsid w:val="00BC07D8"/>
    <w:rsid w:val="00BD6194"/>
    <w:rsid w:val="00C1285C"/>
    <w:rsid w:val="00C27B7D"/>
    <w:rsid w:val="00C8700F"/>
    <w:rsid w:val="00C871C2"/>
    <w:rsid w:val="00CA5940"/>
    <w:rsid w:val="00CA5D4F"/>
    <w:rsid w:val="00CF7A43"/>
    <w:rsid w:val="00D01775"/>
    <w:rsid w:val="00D1174F"/>
    <w:rsid w:val="00D1233E"/>
    <w:rsid w:val="00D71960"/>
    <w:rsid w:val="00DC6C70"/>
    <w:rsid w:val="00E22893"/>
    <w:rsid w:val="00E349C2"/>
    <w:rsid w:val="00E360DE"/>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6966CD-0073-43E7-BF42-DACD93A9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A5D4F"/>
    <w:pPr>
      <w:spacing w:before="125" w:line="250" w:lineRule="atLeast"/>
      <w:jc w:val="both"/>
    </w:pPr>
    <w:rPr>
      <w:sz w:val="19"/>
      <w:lang w:val="sv-SE" w:eastAsia="sv-SE"/>
    </w:rPr>
  </w:style>
  <w:style w:type="paragraph" w:styleId="Rubrik1">
    <w:name w:val="heading 1"/>
    <w:basedOn w:val="Normal"/>
    <w:next w:val="Normal"/>
    <w:qFormat/>
    <w:rsid w:val="00CA5D4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A5D4F"/>
    <w:pPr>
      <w:spacing w:before="500" w:line="250" w:lineRule="exact"/>
      <w:outlineLvl w:val="1"/>
    </w:pPr>
    <w:rPr>
      <w:sz w:val="27"/>
    </w:rPr>
  </w:style>
  <w:style w:type="paragraph" w:styleId="Rubrik3">
    <w:name w:val="heading 3"/>
    <w:aliases w:val="Mellanrubrik"/>
    <w:basedOn w:val="Rubrik2"/>
    <w:next w:val="Normal"/>
    <w:qFormat/>
    <w:rsid w:val="00CA5D4F"/>
    <w:pPr>
      <w:spacing w:before="250" w:after="0"/>
      <w:outlineLvl w:val="2"/>
    </w:pPr>
    <w:rPr>
      <w:b/>
      <w:sz w:val="21"/>
    </w:rPr>
  </w:style>
  <w:style w:type="paragraph" w:styleId="Rubrik4">
    <w:name w:val="heading 4"/>
    <w:aliases w:val="KursivRubrik"/>
    <w:basedOn w:val="Rubrik3"/>
    <w:next w:val="Normal"/>
    <w:qFormat/>
    <w:rsid w:val="00CA5D4F"/>
    <w:pPr>
      <w:outlineLvl w:val="3"/>
    </w:pPr>
    <w:rPr>
      <w:b w:val="0"/>
      <w:i/>
    </w:rPr>
  </w:style>
  <w:style w:type="paragraph" w:styleId="Rubrik5">
    <w:name w:val="heading 5"/>
    <w:aliases w:val="PackadFetRubrik,PackadKursivRubrik"/>
    <w:basedOn w:val="Rubrik4"/>
    <w:next w:val="Normal"/>
    <w:qFormat/>
    <w:rsid w:val="00CA5D4F"/>
    <w:pPr>
      <w:spacing w:before="125"/>
      <w:outlineLvl w:val="4"/>
    </w:pPr>
    <w:rPr>
      <w:i w:val="0"/>
      <w:sz w:val="19"/>
    </w:rPr>
  </w:style>
  <w:style w:type="paragraph" w:styleId="Rubrik6">
    <w:name w:val="heading 6"/>
    <w:basedOn w:val="Rubrik5"/>
    <w:next w:val="Normal"/>
    <w:qFormat/>
    <w:rsid w:val="00CA5D4F"/>
    <w:pPr>
      <w:spacing w:before="50" w:line="200" w:lineRule="exact"/>
      <w:outlineLvl w:val="5"/>
    </w:pPr>
    <w:rPr>
      <w:caps/>
      <w:sz w:val="14"/>
    </w:rPr>
  </w:style>
  <w:style w:type="paragraph" w:styleId="Rubrik7">
    <w:name w:val="heading 7"/>
    <w:basedOn w:val="Rubrik6"/>
    <w:next w:val="Normal"/>
    <w:qFormat/>
    <w:rsid w:val="00CA5D4F"/>
    <w:pPr>
      <w:spacing w:before="0"/>
      <w:outlineLvl w:val="6"/>
    </w:pPr>
  </w:style>
  <w:style w:type="paragraph" w:styleId="Rubrik8">
    <w:name w:val="heading 8"/>
    <w:basedOn w:val="Rubrik7"/>
    <w:next w:val="Normal"/>
    <w:qFormat/>
    <w:rsid w:val="00CA5D4F"/>
    <w:pPr>
      <w:outlineLvl w:val="7"/>
    </w:pPr>
  </w:style>
  <w:style w:type="paragraph" w:styleId="Rubrik9">
    <w:name w:val="heading 9"/>
    <w:basedOn w:val="Rubrik8"/>
    <w:next w:val="Normal"/>
    <w:qFormat/>
    <w:rsid w:val="00CA5D4F"/>
    <w:pPr>
      <w:outlineLvl w:val="8"/>
    </w:pPr>
  </w:style>
  <w:style w:type="character" w:default="1" w:styleId="Standardstycketeckensnitt">
    <w:name w:val="Default Paragraph Font"/>
    <w:rsid w:val="00CA5D4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A5D4F"/>
  </w:style>
  <w:style w:type="paragraph" w:styleId="Normaltindrag">
    <w:name w:val="Normal Indent"/>
    <w:aliases w:val="Normal_indrag,Normal Indrag"/>
    <w:basedOn w:val="Normal"/>
    <w:rsid w:val="00CA5D4F"/>
    <w:pPr>
      <w:spacing w:before="0"/>
      <w:ind w:firstLine="227"/>
    </w:pPr>
  </w:style>
  <w:style w:type="paragraph" w:styleId="Citat">
    <w:name w:val="Quote"/>
    <w:basedOn w:val="Normal"/>
    <w:next w:val="Normal"/>
    <w:qFormat/>
    <w:rsid w:val="00CA5D4F"/>
    <w:pPr>
      <w:spacing w:line="200" w:lineRule="exact"/>
      <w:ind w:left="340"/>
    </w:pPr>
  </w:style>
  <w:style w:type="paragraph" w:customStyle="1" w:styleId="Citatindrag">
    <w:name w:val="Citat_indrag"/>
    <w:aliases w:val="Packad"/>
    <w:basedOn w:val="Citat"/>
    <w:rsid w:val="00CA5D4F"/>
    <w:pPr>
      <w:spacing w:before="0"/>
      <w:ind w:firstLine="227"/>
    </w:pPr>
  </w:style>
  <w:style w:type="paragraph" w:customStyle="1" w:styleId="FSHNormal">
    <w:name w:val="FSH_Normal"/>
    <w:semiHidden/>
    <w:rsid w:val="00CA5D4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A5D4F"/>
    <w:pPr>
      <w:spacing w:line="240" w:lineRule="auto"/>
    </w:pPr>
  </w:style>
  <w:style w:type="paragraph" w:customStyle="1" w:styleId="FSHNormalS5">
    <w:name w:val="FSH_NormalS5"/>
    <w:basedOn w:val="FSHNormal"/>
    <w:next w:val="FSHNormal"/>
    <w:semiHidden/>
    <w:rsid w:val="00CA5D4F"/>
    <w:pPr>
      <w:keepNext/>
      <w:keepLines/>
      <w:widowControl/>
      <w:spacing w:before="230" w:after="520" w:line="250" w:lineRule="exact"/>
    </w:pPr>
    <w:rPr>
      <w:b/>
      <w:sz w:val="27"/>
    </w:rPr>
  </w:style>
  <w:style w:type="paragraph" w:customStyle="1" w:styleId="FSHNormL">
    <w:name w:val="FSH_NormLÖ"/>
    <w:basedOn w:val="FSHNormal"/>
    <w:next w:val="FSHNormal"/>
    <w:semiHidden/>
    <w:rsid w:val="00CA5D4F"/>
    <w:pPr>
      <w:pBdr>
        <w:top w:val="single" w:sz="12" w:space="1" w:color="auto"/>
      </w:pBdr>
    </w:pPr>
  </w:style>
  <w:style w:type="paragraph" w:customStyle="1" w:styleId="FSHRub1">
    <w:name w:val="FSH_Rub1"/>
    <w:aliases w:val="Rubrik1_S5,Huvudrubrik"/>
    <w:basedOn w:val="FSHNormal"/>
    <w:next w:val="FSHNormal"/>
    <w:semiHidden/>
    <w:rsid w:val="00CA5D4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A5D4F"/>
    <w:pPr>
      <w:spacing w:before="240" w:after="80" w:line="360" w:lineRule="exact"/>
    </w:pPr>
    <w:rPr>
      <w:sz w:val="36"/>
    </w:rPr>
  </w:style>
  <w:style w:type="paragraph" w:customStyle="1" w:styleId="FSHTitel">
    <w:name w:val="FSH_Titel"/>
    <w:aliases w:val="Dokumentrubrik"/>
    <w:basedOn w:val="FSHRub1"/>
    <w:next w:val="FSHNormal"/>
    <w:semiHidden/>
    <w:rsid w:val="00CA5D4F"/>
    <w:pPr>
      <w:pBdr>
        <w:bottom w:val="single" w:sz="4" w:space="3" w:color="auto"/>
      </w:pBdr>
      <w:spacing w:before="0" w:after="80" w:line="400" w:lineRule="exact"/>
    </w:pPr>
    <w:rPr>
      <w:sz w:val="40"/>
    </w:rPr>
  </w:style>
  <w:style w:type="paragraph" w:customStyle="1" w:styleId="Hemstlrubrik">
    <w:name w:val="Hemstl_rubrik"/>
    <w:basedOn w:val="Rubrik1"/>
    <w:next w:val="Normal"/>
    <w:rsid w:val="00CA5D4F"/>
    <w:pPr>
      <w:spacing w:after="250"/>
    </w:pPr>
  </w:style>
  <w:style w:type="paragraph" w:styleId="Ballongtext">
    <w:name w:val="Balloon Text"/>
    <w:basedOn w:val="Normal"/>
    <w:semiHidden/>
    <w:rsid w:val="004B6524"/>
    <w:rPr>
      <w:rFonts w:ascii="Tahoma" w:hAnsi="Tahoma" w:cs="Tahoma"/>
      <w:sz w:val="16"/>
      <w:szCs w:val="16"/>
    </w:rPr>
  </w:style>
  <w:style w:type="paragraph" w:customStyle="1" w:styleId="KantRubrikS5H">
    <w:name w:val="KantRubrikS5H"/>
    <w:semiHidden/>
    <w:rsid w:val="00CA5D4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A5D4F"/>
    <w:pPr>
      <w:spacing w:line="200" w:lineRule="exact"/>
    </w:pPr>
  </w:style>
  <w:style w:type="paragraph" w:customStyle="1" w:styleId="KantRubrikS5V">
    <w:name w:val="KantRubrikS5V"/>
    <w:basedOn w:val="KantRubrikS5H"/>
    <w:semiHidden/>
    <w:rsid w:val="00CA5D4F"/>
    <w:pPr>
      <w:tabs>
        <w:tab w:val="right" w:pos="1814"/>
        <w:tab w:val="left" w:pos="1899"/>
      </w:tabs>
      <w:ind w:right="0"/>
      <w:jc w:val="left"/>
    </w:pPr>
  </w:style>
  <w:style w:type="paragraph" w:customStyle="1" w:styleId="KantRubrikS5Vrad2">
    <w:name w:val="KantRubrikS5Vrad2"/>
    <w:basedOn w:val="KantRubrikS5V"/>
    <w:semiHidden/>
    <w:rsid w:val="00CA5D4F"/>
    <w:pPr>
      <w:tabs>
        <w:tab w:val="clear" w:pos="1814"/>
        <w:tab w:val="clear" w:pos="1899"/>
        <w:tab w:val="right" w:pos="1418"/>
        <w:tab w:val="left" w:pos="1503"/>
      </w:tabs>
    </w:pPr>
  </w:style>
  <w:style w:type="paragraph" w:customStyle="1" w:styleId="Lagtext">
    <w:name w:val="Lagtext"/>
    <w:basedOn w:val="Lagtextrubrik"/>
    <w:next w:val="Lagtextindrag"/>
    <w:rsid w:val="00CA5D4F"/>
    <w:pPr>
      <w:spacing w:before="0"/>
    </w:pPr>
    <w:rPr>
      <w:sz w:val="19"/>
    </w:rPr>
  </w:style>
  <w:style w:type="paragraph" w:customStyle="1" w:styleId="Lagtextrubrik">
    <w:name w:val="Lagtext_rubrik"/>
    <w:basedOn w:val="Normal"/>
    <w:next w:val="Normal"/>
    <w:rsid w:val="00CA5D4F"/>
    <w:pPr>
      <w:suppressAutoHyphens/>
      <w:spacing w:line="220" w:lineRule="exact"/>
    </w:pPr>
    <w:rPr>
      <w:i/>
      <w:sz w:val="21"/>
    </w:rPr>
  </w:style>
  <w:style w:type="paragraph" w:customStyle="1" w:styleId="Lagtextindrag">
    <w:name w:val="Lagtext_indrag"/>
    <w:basedOn w:val="Lagtext"/>
    <w:rsid w:val="00CA5D4F"/>
    <w:pPr>
      <w:ind w:firstLine="170"/>
    </w:pPr>
  </w:style>
  <w:style w:type="paragraph" w:customStyle="1" w:styleId="NormalA4fot">
    <w:name w:val="Normal_A4fot"/>
    <w:basedOn w:val="Normal"/>
    <w:semiHidden/>
    <w:rsid w:val="00CA5D4F"/>
    <w:pPr>
      <w:spacing w:before="240" w:line="240" w:lineRule="auto"/>
      <w:jc w:val="center"/>
    </w:pPr>
  </w:style>
  <w:style w:type="paragraph" w:customStyle="1" w:styleId="NormalA4sidnr">
    <w:name w:val="Normal_A4sidnr"/>
    <w:basedOn w:val="Normal"/>
    <w:semiHidden/>
    <w:rsid w:val="00CA5D4F"/>
    <w:pPr>
      <w:spacing w:after="240"/>
      <w:jc w:val="center"/>
    </w:pPr>
  </w:style>
  <w:style w:type="paragraph" w:customStyle="1" w:styleId="NormalS5sidnrH">
    <w:name w:val="Normal_S5sidnrH"/>
    <w:basedOn w:val="Normal"/>
    <w:semiHidden/>
    <w:rsid w:val="00CA5D4F"/>
    <w:pPr>
      <w:spacing w:before="0" w:line="240" w:lineRule="auto"/>
      <w:ind w:right="57"/>
      <w:jc w:val="right"/>
    </w:pPr>
  </w:style>
  <w:style w:type="paragraph" w:customStyle="1" w:styleId="NormalS5sidnrV">
    <w:name w:val="Normal_S5sidnrV"/>
    <w:basedOn w:val="NormalS5sidnrH"/>
    <w:semiHidden/>
    <w:rsid w:val="00CA5D4F"/>
    <w:pPr>
      <w:tabs>
        <w:tab w:val="right" w:pos="1814"/>
        <w:tab w:val="left" w:pos="1899"/>
      </w:tabs>
      <w:ind w:right="0"/>
      <w:jc w:val="left"/>
    </w:pPr>
  </w:style>
  <w:style w:type="paragraph" w:customStyle="1" w:styleId="Normal00">
    <w:name w:val="Normal00"/>
    <w:basedOn w:val="Normal"/>
    <w:semiHidden/>
    <w:rsid w:val="00CA5D4F"/>
    <w:pPr>
      <w:spacing w:before="0" w:line="240" w:lineRule="auto"/>
      <w:jc w:val="left"/>
    </w:pPr>
  </w:style>
  <w:style w:type="paragraph" w:customStyle="1" w:styleId="PunktlistaBomb">
    <w:name w:val="Punktlista_Bomb"/>
    <w:aliases w:val="Bomb"/>
    <w:basedOn w:val="Normal"/>
    <w:rsid w:val="00CA5D4F"/>
    <w:pPr>
      <w:numPr>
        <w:numId w:val="2"/>
      </w:numPr>
    </w:pPr>
  </w:style>
  <w:style w:type="paragraph" w:customStyle="1" w:styleId="PunktlistaNummer">
    <w:name w:val="Punktlista_Nummer"/>
    <w:aliases w:val="Nummerlista"/>
    <w:basedOn w:val="Normal"/>
    <w:rsid w:val="00CA5D4F"/>
    <w:pPr>
      <w:numPr>
        <w:numId w:val="3"/>
      </w:numPr>
    </w:pPr>
  </w:style>
  <w:style w:type="paragraph" w:customStyle="1" w:styleId="PunktlistaTankstreck">
    <w:name w:val="Punktlista_Tankstreck"/>
    <w:aliases w:val="Tankstreck"/>
    <w:basedOn w:val="Normal"/>
    <w:rsid w:val="00CA5D4F"/>
    <w:pPr>
      <w:numPr>
        <w:numId w:val="4"/>
      </w:numPr>
    </w:pPr>
  </w:style>
  <w:style w:type="paragraph" w:customStyle="1" w:styleId="RubrikSammanf">
    <w:name w:val="RubrikSammanf"/>
    <w:basedOn w:val="Rubrik1"/>
    <w:next w:val="Normal"/>
    <w:rsid w:val="00CA5D4F"/>
  </w:style>
  <w:style w:type="paragraph" w:customStyle="1" w:styleId="RubrikInnehllsf">
    <w:name w:val="RubrikInnehållsf"/>
    <w:basedOn w:val="RubrikSammanf"/>
    <w:next w:val="Normal"/>
    <w:rsid w:val="00CA5D4F"/>
  </w:style>
  <w:style w:type="paragraph" w:customStyle="1" w:styleId="Tabellochbildrubrik">
    <w:name w:val="Tabell och bildrubrik"/>
    <w:basedOn w:val="Normal"/>
    <w:next w:val="Normal"/>
    <w:rsid w:val="00CA5D4F"/>
    <w:pPr>
      <w:suppressAutoHyphens/>
      <w:spacing w:before="300" w:line="200" w:lineRule="exact"/>
      <w:jc w:val="left"/>
    </w:pPr>
    <w:rPr>
      <w:caps/>
      <w:sz w:val="14"/>
    </w:rPr>
  </w:style>
  <w:style w:type="paragraph" w:customStyle="1" w:styleId="Underskrifter">
    <w:name w:val="Underskrifter"/>
    <w:basedOn w:val="Normal"/>
    <w:rsid w:val="00CA5D4F"/>
    <w:pPr>
      <w:keepNext/>
      <w:keepLines/>
      <w:suppressAutoHyphens/>
      <w:spacing w:before="0" w:after="40" w:line="250" w:lineRule="exact"/>
    </w:pPr>
    <w:rPr>
      <w:i/>
    </w:rPr>
  </w:style>
  <w:style w:type="paragraph" w:customStyle="1" w:styleId="UnderskriftDatum">
    <w:name w:val="UnderskriftDatum"/>
    <w:basedOn w:val="Underskrifter"/>
    <w:next w:val="Underskrifter"/>
    <w:rsid w:val="00CA5D4F"/>
    <w:pPr>
      <w:spacing w:before="250" w:after="125"/>
    </w:pPr>
    <w:rPr>
      <w:i w:val="0"/>
    </w:rPr>
  </w:style>
  <w:style w:type="paragraph" w:styleId="Sidhuvud">
    <w:name w:val="header"/>
    <w:basedOn w:val="Normal"/>
    <w:semiHidden/>
    <w:rsid w:val="00CA5D4F"/>
    <w:pPr>
      <w:tabs>
        <w:tab w:val="center" w:pos="4536"/>
        <w:tab w:val="right" w:pos="9072"/>
      </w:tabs>
    </w:pPr>
  </w:style>
  <w:style w:type="paragraph" w:styleId="Sidfot">
    <w:name w:val="footer"/>
    <w:basedOn w:val="Normal"/>
    <w:semiHidden/>
    <w:rsid w:val="00CA5D4F"/>
    <w:pPr>
      <w:tabs>
        <w:tab w:val="center" w:pos="4536"/>
        <w:tab w:val="right" w:pos="9072"/>
      </w:tabs>
    </w:pPr>
  </w:style>
  <w:style w:type="paragraph" w:styleId="Innehll1">
    <w:name w:val="toc 1"/>
    <w:basedOn w:val="Normal"/>
    <w:next w:val="Innehll2"/>
    <w:semiHidden/>
    <w:rsid w:val="00CA5D4F"/>
    <w:pPr>
      <w:tabs>
        <w:tab w:val="right" w:leader="dot" w:pos="5953"/>
      </w:tabs>
      <w:suppressAutoHyphens/>
      <w:spacing w:before="0"/>
      <w:ind w:right="567"/>
      <w:jc w:val="left"/>
    </w:pPr>
  </w:style>
  <w:style w:type="paragraph" w:styleId="Innehll2">
    <w:name w:val="toc 2"/>
    <w:basedOn w:val="Innehll1"/>
    <w:next w:val="Innehll3"/>
    <w:semiHidden/>
    <w:rsid w:val="00CA5D4F"/>
    <w:pPr>
      <w:ind w:left="284"/>
    </w:pPr>
  </w:style>
  <w:style w:type="paragraph" w:styleId="Innehll3">
    <w:name w:val="toc 3"/>
    <w:basedOn w:val="Innehll2"/>
    <w:next w:val="Innehll4"/>
    <w:semiHidden/>
    <w:rsid w:val="00CA5D4F"/>
    <w:pPr>
      <w:ind w:left="567"/>
    </w:pPr>
  </w:style>
  <w:style w:type="paragraph" w:styleId="Innehll4">
    <w:name w:val="toc 4"/>
    <w:basedOn w:val="Innehll3"/>
    <w:next w:val="Normal"/>
    <w:semiHidden/>
    <w:rsid w:val="00CA5D4F"/>
  </w:style>
  <w:style w:type="paragraph" w:customStyle="1" w:styleId="Hemstlatt">
    <w:name w:val="Hemstl_att"/>
    <w:aliases w:val="HemstPunkt,HemstPunktFlera,HemställansPunkt,Förslagstext"/>
    <w:basedOn w:val="Normal"/>
    <w:next w:val="Normal"/>
    <w:rsid w:val="00027586"/>
    <w:pPr>
      <w:keepLines/>
      <w:numPr>
        <w:numId w:val="17"/>
      </w:numPr>
      <w:spacing w:before="0"/>
    </w:pPr>
  </w:style>
  <w:style w:type="paragraph" w:styleId="Datum">
    <w:name w:val="Date"/>
    <w:basedOn w:val="Normal"/>
    <w:next w:val="Normal"/>
    <w:semiHidden/>
    <w:rsid w:val="00CA5D4F"/>
  </w:style>
  <w:style w:type="character" w:styleId="Hyperlnk">
    <w:name w:val="Hyperlink"/>
    <w:basedOn w:val="Standardstycketeckensnitt"/>
    <w:semiHidden/>
    <w:rsid w:val="00CA5D4F"/>
    <w:rPr>
      <w:color w:val="0000FF"/>
      <w:u w:val="single"/>
    </w:rPr>
  </w:style>
  <w:style w:type="paragraph" w:styleId="Indragetstycke">
    <w:name w:val="Block Text"/>
    <w:basedOn w:val="Normal"/>
    <w:semiHidden/>
    <w:rsid w:val="00CA5D4F"/>
    <w:pPr>
      <w:spacing w:after="120"/>
      <w:ind w:left="1440" w:right="1440"/>
    </w:pPr>
  </w:style>
  <w:style w:type="paragraph" w:styleId="Innehll5">
    <w:name w:val="toc 5"/>
    <w:basedOn w:val="Innehll4"/>
    <w:next w:val="Normal"/>
    <w:semiHidden/>
    <w:rsid w:val="00CA5D4F"/>
  </w:style>
  <w:style w:type="paragraph" w:styleId="Lista">
    <w:name w:val="List"/>
    <w:basedOn w:val="Normal"/>
    <w:semiHidden/>
    <w:rsid w:val="00CA5D4F"/>
    <w:pPr>
      <w:ind w:left="283" w:hanging="283"/>
    </w:pPr>
  </w:style>
  <w:style w:type="paragraph" w:styleId="Normalwebb">
    <w:name w:val="Normal (Web)"/>
    <w:basedOn w:val="Normal"/>
    <w:semiHidden/>
    <w:rsid w:val="00CA5D4F"/>
    <w:rPr>
      <w:szCs w:val="24"/>
    </w:rPr>
  </w:style>
  <w:style w:type="paragraph" w:styleId="Numreradlista">
    <w:name w:val="List Number"/>
    <w:basedOn w:val="Normal"/>
    <w:semiHidden/>
    <w:rsid w:val="00CA5D4F"/>
    <w:pPr>
      <w:numPr>
        <w:numId w:val="5"/>
      </w:numPr>
    </w:pPr>
  </w:style>
  <w:style w:type="paragraph" w:styleId="Punktlista">
    <w:name w:val="List Bullet"/>
    <w:basedOn w:val="Normal"/>
    <w:semiHidden/>
    <w:rsid w:val="00CA5D4F"/>
    <w:pPr>
      <w:numPr>
        <w:numId w:val="10"/>
      </w:numPr>
    </w:pPr>
  </w:style>
  <w:style w:type="character" w:styleId="Radnummer">
    <w:name w:val="line number"/>
    <w:basedOn w:val="Standardstycketeckensnitt"/>
    <w:semiHidden/>
    <w:rsid w:val="00CA5D4F"/>
  </w:style>
  <w:style w:type="character" w:styleId="Sidnummer">
    <w:name w:val="page number"/>
    <w:basedOn w:val="Standardstycketeckensnitt"/>
    <w:semiHidden/>
    <w:rsid w:val="00CA5D4F"/>
  </w:style>
  <w:style w:type="paragraph" w:styleId="Signatur">
    <w:name w:val="Signature"/>
    <w:basedOn w:val="Normal"/>
    <w:semiHidden/>
    <w:rsid w:val="00CA5D4F"/>
    <w:pPr>
      <w:ind w:left="4252"/>
    </w:pPr>
  </w:style>
  <w:style w:type="paragraph" w:styleId="Underrubrik">
    <w:name w:val="Subtitle"/>
    <w:basedOn w:val="Normal"/>
    <w:qFormat/>
    <w:rsid w:val="00CA5D4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2640</Words>
  <Characters>16054</Characters>
  <Application>Microsoft Office Word</Application>
  <DocSecurity>4</DocSecurity>
  <Lines>286</Lines>
  <Paragraphs>65</Paragraphs>
  <ScaleCrop>false</ScaleCrop>
  <HeadingPairs>
    <vt:vector size="2" baseType="variant">
      <vt:variant>
        <vt:lpstr>Rubrik</vt:lpstr>
      </vt:variant>
      <vt:variant>
        <vt:i4>1</vt:i4>
      </vt:variant>
    </vt:vector>
  </HeadingPairs>
  <TitlesOfParts>
    <vt:vector size="1" baseType="lpstr">
      <vt:lpstr>MJ13</vt:lpstr>
    </vt:vector>
  </TitlesOfParts>
  <Company>Riksdagen</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MJ13</dc:title>
  <dc:subject>MJ13</dc:subject>
  <dc:creator>Riksdagen</dc:creator>
  <cp:keywords>Riksdagen</cp:keywords>
  <dc:description/>
  <cp:lastModifiedBy>Lars Brink</cp:lastModifiedBy>
  <cp:revision>2</cp:revision>
  <cp:lastPrinted>2006-01-15T09:11:00Z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mot2000_423_2005-11-21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2005/06:47 Småskalig livsmedelsförädling</vt:lpwstr>
  </property>
  <property fmtid="{D5CDD505-2E9C-101B-9397-08002B2CF9AE}" pid="11" name="SvarFrasKort">
    <vt:lpwstr>med anledning av skr. 2005/06:47</vt:lpwstr>
  </property>
  <property fmtid="{D5CDD505-2E9C-101B-9397-08002B2CF9AE}" pid="12" name="Svar">
    <vt:lpwstr>skrivelse</vt:lpwstr>
  </property>
  <property fmtid="{D5CDD505-2E9C-101B-9397-08002B2CF9AE}" pid="13" name="SvarNr">
    <vt:lpwstr>2005/06:47</vt:lpwstr>
  </property>
  <property fmtid="{D5CDD505-2E9C-101B-9397-08002B2CF9AE}" pid="14" name="RubrikSvar">
    <vt:lpwstr>Småskalig livsmedelsförädling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Anita Brodén m.fl. (fp)</vt:lpwstr>
  </property>
  <property fmtid="{D5CDD505-2E9C-101B-9397-08002B2CF9AE}" pid="26" name="MotionarLista">
    <vt:lpwstr>Brodén, Anita (fp)\Fremling, Lennart (fp)\Thorén, Sverker (fp)\Wahlgren, Marie (fp)\Berg, Heli (fp)\Nordmark,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Lennart Fremling (fp), Sverker Thorén (fp), Marie Wahlgren (fp), Heli Berg (fp),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MJ13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november 2005</vt:lpwstr>
  </property>
  <property fmtid="{D5CDD505-2E9C-101B-9397-08002B2CF9AE}" pid="44" name="NotesUID">
    <vt:lpwstr>niklas.frykman@riksdagen.se</vt:lpwstr>
  </property>
  <property fmtid="{D5CDD505-2E9C-101B-9397-08002B2CF9AE}" pid="45" name="ReservUID">
    <vt:lpwstr>roland lamvert</vt:lpwstr>
  </property>
  <property fmtid="{D5CDD505-2E9C-101B-9397-08002B2CF9AE}" pid="46" name="MotionID">
    <vt:lpwstr>20052006000001020112000012670075</vt:lpwstr>
  </property>
  <property fmtid="{D5CDD505-2E9C-101B-9397-08002B2CF9AE}" pid="47" name="datum">
    <vt:lpwstr>051125</vt:lpwstr>
  </property>
  <property fmtid="{D5CDD505-2E9C-101B-9397-08002B2CF9AE}" pid="48" name="avsändar-e-post">
    <vt:lpwstr>niklas.frykman@riksdagen.se</vt:lpwstr>
  </property>
  <property fmtid="{D5CDD505-2E9C-101B-9397-08002B2CF9AE}" pid="49" name="id">
    <vt:lpwstr>20052006000001020112000012670075</vt:lpwstr>
  </property>
  <property fmtid="{D5CDD505-2E9C-101B-9397-08002B2CF9AE}" pid="50" name="nummer">
    <vt:lpwstr>13</vt:lpwstr>
  </property>
  <property fmtid="{D5CDD505-2E9C-101B-9397-08002B2CF9AE}" pid="51" name="utskottsbeteckning">
    <vt:lpwstr>MJ</vt:lpwstr>
  </property>
</Properties>
</file>