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EDED7E4BB2470C8706DEF5717E36CE"/>
        </w:placeholder>
        <w:text/>
      </w:sdtPr>
      <w:sdtEndPr/>
      <w:sdtContent>
        <w:p w:rsidRPr="009B062B" w:rsidR="00AF30DD" w:rsidP="00DA28CE" w:rsidRDefault="00AF30DD" w14:paraId="3E640EE3" w14:textId="77777777">
          <w:pPr>
            <w:pStyle w:val="Rubrik1"/>
            <w:spacing w:after="300"/>
          </w:pPr>
          <w:r w:rsidRPr="009B062B">
            <w:t>Förslag till riksdagsbeslut</w:t>
          </w:r>
        </w:p>
      </w:sdtContent>
    </w:sdt>
    <w:sdt>
      <w:sdtPr>
        <w:alias w:val="Yrkande 1"/>
        <w:tag w:val="1ca5ccee-8776-4ffd-86d3-5a2991ee0168"/>
        <w:id w:val="-54776266"/>
        <w:lock w:val="sdtLocked"/>
      </w:sdtPr>
      <w:sdtEndPr/>
      <w:sdtContent>
        <w:p w:rsidR="00EF7310" w:rsidRDefault="00F17976" w14:paraId="1F9BE3E6" w14:textId="77777777">
          <w:pPr>
            <w:pStyle w:val="Frslagstext"/>
            <w:numPr>
              <w:ilvl w:val="0"/>
              <w:numId w:val="0"/>
            </w:numPr>
          </w:pPr>
          <w:r>
            <w:t>Riksdagen ställer sig bakom det som anförs i motionen om en skyndsam hantering av längdbestämmelserna för transporter med lastbil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2E93D2C4664E0B9175829E60C60EA2"/>
        </w:placeholder>
        <w:text/>
      </w:sdtPr>
      <w:sdtEndPr/>
      <w:sdtContent>
        <w:p w:rsidRPr="009B062B" w:rsidR="006D79C9" w:rsidP="00333E95" w:rsidRDefault="006D79C9" w14:paraId="3A82B955" w14:textId="77777777">
          <w:pPr>
            <w:pStyle w:val="Rubrik1"/>
          </w:pPr>
          <w:r>
            <w:t>Motivering</w:t>
          </w:r>
        </w:p>
      </w:sdtContent>
    </w:sdt>
    <w:p w:rsidR="00717233" w:rsidP="00BB2EC2" w:rsidRDefault="00717233" w14:paraId="440CD65C" w14:textId="3B7B595D">
      <w:pPr>
        <w:pStyle w:val="Normalutanindragellerluft"/>
      </w:pPr>
      <w:r>
        <w:t>Runt om i landet har det sedan ett antal år tillbaka pågått och pågår försöksverksamhet med s.k</w:t>
      </w:r>
      <w:r w:rsidR="005B7366">
        <w:t>.</w:t>
      </w:r>
      <w:r>
        <w:t xml:space="preserve"> HCT</w:t>
      </w:r>
      <w:r w:rsidR="005B7366">
        <w:t>-</w:t>
      </w:r>
      <w:r>
        <w:t>lastbilar</w:t>
      </w:r>
      <w:r w:rsidR="008B0A07">
        <w:t xml:space="preserve"> </w:t>
      </w:r>
      <w:r>
        <w:t>(</w:t>
      </w:r>
      <w:proofErr w:type="spellStart"/>
      <w:r w:rsidR="005B7366">
        <w:t>high</w:t>
      </w:r>
      <w:proofErr w:type="spellEnd"/>
      <w:r w:rsidR="005B7366">
        <w:t xml:space="preserve"> </w:t>
      </w:r>
      <w:proofErr w:type="spellStart"/>
      <w:r w:rsidR="005B7366">
        <w:t>capacity</w:t>
      </w:r>
      <w:proofErr w:type="spellEnd"/>
      <w:r w:rsidR="005B7366">
        <w:t xml:space="preserve"> transport</w:t>
      </w:r>
      <w:r>
        <w:t>). Erfarenheterna från försöksverksam</w:t>
      </w:r>
      <w:r w:rsidR="00BB2EC2">
        <w:softHyphen/>
      </w:r>
      <w:bookmarkStart w:name="_GoBack" w:id="1"/>
      <w:bookmarkEnd w:id="1"/>
      <w:r>
        <w:t>heterna är generellt sett mycket goda. Det ger förutsättningar för än effektivare transporter och minskar bränsleförbrukningen per tonkilometer.</w:t>
      </w:r>
    </w:p>
    <w:p w:rsidR="00717233" w:rsidP="00BB2EC2" w:rsidRDefault="00717233" w14:paraId="3B885127" w14:textId="71881B0F">
      <w:r>
        <w:t>Den 1 juli 2018 blev det möjligt att framföra tyngre lastbilar</w:t>
      </w:r>
      <w:r w:rsidR="008B0A07">
        <w:t xml:space="preserve"> </w:t>
      </w:r>
      <w:r>
        <w:t>(upp till 74 ton) på ett av Trafikverket utpekat vägnät</w:t>
      </w:r>
      <w:r w:rsidR="005B7366">
        <w:t>,</w:t>
      </w:r>
      <w:r>
        <w:t xml:space="preserve"> BK4. Trafikverket arbetar utifrån målet att cirka 70</w:t>
      </w:r>
      <w:r w:rsidR="005B7366">
        <w:t>–</w:t>
      </w:r>
      <w:r>
        <w:t>80</w:t>
      </w:r>
      <w:r w:rsidR="005B7366">
        <w:t> </w:t>
      </w:r>
      <w:r>
        <w:t xml:space="preserve">% av de viktigaste vägarna ska vara BK4 vid utgången av planperioden, 2029. </w:t>
      </w:r>
    </w:p>
    <w:p w:rsidR="00717233" w:rsidP="00BB2EC2" w:rsidRDefault="00717233" w14:paraId="779E14D0" w14:textId="0D831027">
      <w:r>
        <w:t xml:space="preserve">Finland införde 76 tons bruttovikt 2013, mer eller mindre över en natt. I januari i år införde de 34,5 meter som maxlängd för lastbilar, istället för 25,25 meter. Rapporter från Finland gör gällande att det har fungerat bra och många åkerier byter nu ut sina äldre fordon mot nyare och längre ekipage. Fyra lastbilar blir tre. </w:t>
      </w:r>
    </w:p>
    <w:p w:rsidR="00717233" w:rsidP="00BB2EC2" w:rsidRDefault="00717233" w14:paraId="069172FE" w14:textId="780F6BD3">
      <w:r>
        <w:t>Trafikverket har haft regeringens uppdrag att utreda om och när Sverige kan tillåta transporter med längre lastbilar, upp till 34,5 meter. Trafikverket lämnade sin rapport under senvintern och föreslår att 450 mil väg öppnas upp för transporter med längre lastbilar i ett första skede. Trafikverket konstaterar själv att reformen är synnerligen lönsam. Till en beräknad kostnad om cirka 150 miljoner för att förbereda vissa av vägarna, erhåller vi samhällsekonomiska nyttor på mellan 10 och 15 miljarder kronor.</w:t>
      </w:r>
    </w:p>
    <w:p w:rsidR="00717233" w:rsidP="00BB2EC2" w:rsidRDefault="00717233" w14:paraId="14F51E77" w14:textId="02A87EAF">
      <w:r>
        <w:t>Att tillåta tyngre och längre lastbilar på de svenska vägarna är en lågt hängande frukt i klimatarbetet. Det ger färre lastbilar på vägarna och minskar därmed utsläppen. Det är också positivt från trafiksäkerhetssynpunkt och lindrar de negativa konsekvenserna av förarbristen inom åkerinäringen.</w:t>
      </w:r>
    </w:p>
    <w:p w:rsidRPr="00422B9E" w:rsidR="00422B9E" w:rsidP="00BB2EC2" w:rsidRDefault="00717233" w14:paraId="1A9E8ACF" w14:textId="1510AAF6">
      <w:r>
        <w:t xml:space="preserve">När det gäller längre fordon upp till 34,5 meter finns det inga statsfinansiella argument till varför det ska ta lång tid att få till stånd. Trafikverket bedömer inte att det </w:t>
      </w:r>
      <w:r>
        <w:lastRenderedPageBreak/>
        <w:t xml:space="preserve">är några större ingrepp som behöver göras i det utpekade vägnätet. Nu måste Transportstyrelsen snarast få </w:t>
      </w:r>
      <w:r w:rsidR="005B7366">
        <w:t xml:space="preserve">i </w:t>
      </w:r>
      <w:r>
        <w:t>uppdrag att utarbeta de föreskrifter som krävs för att vi ska kunna se 34,5 meter långa lastbilsekipage i permanent trafik i Sverige, till gagn för miljö, trafiksäkerhet och produktivitet.</w:t>
      </w:r>
    </w:p>
    <w:sdt>
      <w:sdtPr>
        <w:alias w:val="CC_Underskrifter"/>
        <w:tag w:val="CC_Underskrifter"/>
        <w:id w:val="583496634"/>
        <w:lock w:val="sdtContentLocked"/>
        <w:placeholder>
          <w:docPart w:val="4C62298926524DD5805E2B76526508BA"/>
        </w:placeholder>
      </w:sdtPr>
      <w:sdtEndPr>
        <w:rPr>
          <w:i/>
          <w:noProof/>
        </w:rPr>
      </w:sdtEndPr>
      <w:sdtContent>
        <w:p w:rsidR="00717233" w:rsidP="00FD0DB2" w:rsidRDefault="00717233" w14:paraId="5F2536FC" w14:textId="77777777"/>
        <w:p w:rsidR="00CC11BF" w:rsidP="00FD0DB2" w:rsidRDefault="00BB2EC2" w14:paraId="31BB49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38924B4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1310" w14:textId="77777777" w:rsidR="00717233" w:rsidRDefault="00717233" w:rsidP="000C1CAD">
      <w:pPr>
        <w:spacing w:line="240" w:lineRule="auto"/>
      </w:pPr>
      <w:r>
        <w:separator/>
      </w:r>
    </w:p>
  </w:endnote>
  <w:endnote w:type="continuationSeparator" w:id="0">
    <w:p w14:paraId="4E988636" w14:textId="77777777" w:rsidR="00717233" w:rsidRDefault="00717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28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E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D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72DC" w14:textId="77777777" w:rsidR="00262EA3" w:rsidRPr="00FD0DB2" w:rsidRDefault="00262EA3" w:rsidP="00FD0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374C" w14:textId="77777777" w:rsidR="00717233" w:rsidRDefault="00717233" w:rsidP="000C1CAD">
      <w:pPr>
        <w:spacing w:line="240" w:lineRule="auto"/>
      </w:pPr>
      <w:r>
        <w:separator/>
      </w:r>
    </w:p>
  </w:footnote>
  <w:footnote w:type="continuationSeparator" w:id="0">
    <w:p w14:paraId="2866E0BD" w14:textId="77777777" w:rsidR="00717233" w:rsidRDefault="007172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7FC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5B8D2" wp14:anchorId="49343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2EC2" w14:paraId="438E86B7" w14:textId="77777777">
                          <w:pPr>
                            <w:jc w:val="right"/>
                          </w:pPr>
                          <w:sdt>
                            <w:sdtPr>
                              <w:alias w:val="CC_Noformat_Partikod"/>
                              <w:tag w:val="CC_Noformat_Partikod"/>
                              <w:id w:val="-53464382"/>
                              <w:placeholder>
                                <w:docPart w:val="5506049CE2B640228DB68F3EC489581F"/>
                              </w:placeholder>
                              <w:text/>
                            </w:sdtPr>
                            <w:sdtEndPr/>
                            <w:sdtContent>
                              <w:r w:rsidR="00717233">
                                <w:t>KD</w:t>
                              </w:r>
                            </w:sdtContent>
                          </w:sdt>
                          <w:sdt>
                            <w:sdtPr>
                              <w:alias w:val="CC_Noformat_Partinummer"/>
                              <w:tag w:val="CC_Noformat_Partinummer"/>
                              <w:id w:val="-1709555926"/>
                              <w:placeholder>
                                <w:docPart w:val="D2E240834EEB44ADB47E45632C4F98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43D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EC2" w14:paraId="438E86B7" w14:textId="77777777">
                    <w:pPr>
                      <w:jc w:val="right"/>
                    </w:pPr>
                    <w:sdt>
                      <w:sdtPr>
                        <w:alias w:val="CC_Noformat_Partikod"/>
                        <w:tag w:val="CC_Noformat_Partikod"/>
                        <w:id w:val="-53464382"/>
                        <w:placeholder>
                          <w:docPart w:val="5506049CE2B640228DB68F3EC489581F"/>
                        </w:placeholder>
                        <w:text/>
                      </w:sdtPr>
                      <w:sdtEndPr/>
                      <w:sdtContent>
                        <w:r w:rsidR="00717233">
                          <w:t>KD</w:t>
                        </w:r>
                      </w:sdtContent>
                    </w:sdt>
                    <w:sdt>
                      <w:sdtPr>
                        <w:alias w:val="CC_Noformat_Partinummer"/>
                        <w:tag w:val="CC_Noformat_Partinummer"/>
                        <w:id w:val="-1709555926"/>
                        <w:placeholder>
                          <w:docPart w:val="D2E240834EEB44ADB47E45632C4F98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B7E5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FC3EB5" w14:textId="77777777">
    <w:pPr>
      <w:jc w:val="right"/>
    </w:pPr>
  </w:p>
  <w:p w:rsidR="00262EA3" w:rsidP="00776B74" w:rsidRDefault="00262EA3" w14:paraId="1AFE8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2EC2" w14:paraId="0B039D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96759" wp14:anchorId="4C004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2EC2" w14:paraId="24CDB3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723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2EC2" w14:paraId="025A2D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2EC2" w14:paraId="588B6B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:691</w:t>
        </w:r>
      </w:sdtContent>
    </w:sdt>
  </w:p>
  <w:p w:rsidR="00262EA3" w:rsidP="00E03A3D" w:rsidRDefault="00BB2EC2" w14:paraId="77B48772"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717233" w14:paraId="63BD12AE" w14:textId="77777777">
        <w:pPr>
          <w:pStyle w:val="FSHRub2"/>
        </w:pPr>
        <w:r>
          <w:t>Längre och tyngre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78277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72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D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36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3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A0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C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A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10"/>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7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B2"/>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A05E3"/>
  <w15:chartTrackingRefBased/>
  <w15:docId w15:val="{B3156CE3-34F6-4848-9A46-F23EB5B2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EDED7E4BB2470C8706DEF5717E36CE"/>
        <w:category>
          <w:name w:val="Allmänt"/>
          <w:gallery w:val="placeholder"/>
        </w:category>
        <w:types>
          <w:type w:val="bbPlcHdr"/>
        </w:types>
        <w:behaviors>
          <w:behavior w:val="content"/>
        </w:behaviors>
        <w:guid w:val="{4456CFEC-7BE0-4709-A1F6-C797EB95D1D1}"/>
      </w:docPartPr>
      <w:docPartBody>
        <w:p w:rsidR="00D22595" w:rsidRDefault="00D22595">
          <w:pPr>
            <w:pStyle w:val="82EDED7E4BB2470C8706DEF5717E36CE"/>
          </w:pPr>
          <w:r w:rsidRPr="005A0A93">
            <w:rPr>
              <w:rStyle w:val="Platshllartext"/>
            </w:rPr>
            <w:t>Förslag till riksdagsbeslut</w:t>
          </w:r>
        </w:p>
      </w:docPartBody>
    </w:docPart>
    <w:docPart>
      <w:docPartPr>
        <w:name w:val="5D2E93D2C4664E0B9175829E60C60EA2"/>
        <w:category>
          <w:name w:val="Allmänt"/>
          <w:gallery w:val="placeholder"/>
        </w:category>
        <w:types>
          <w:type w:val="bbPlcHdr"/>
        </w:types>
        <w:behaviors>
          <w:behavior w:val="content"/>
        </w:behaviors>
        <w:guid w:val="{088749D1-0EB0-4C48-9E88-2798BA30E921}"/>
      </w:docPartPr>
      <w:docPartBody>
        <w:p w:rsidR="00D22595" w:rsidRDefault="00D22595">
          <w:pPr>
            <w:pStyle w:val="5D2E93D2C4664E0B9175829E60C60EA2"/>
          </w:pPr>
          <w:r w:rsidRPr="005A0A93">
            <w:rPr>
              <w:rStyle w:val="Platshllartext"/>
            </w:rPr>
            <w:t>Motivering</w:t>
          </w:r>
        </w:p>
      </w:docPartBody>
    </w:docPart>
    <w:docPart>
      <w:docPartPr>
        <w:name w:val="5506049CE2B640228DB68F3EC489581F"/>
        <w:category>
          <w:name w:val="Allmänt"/>
          <w:gallery w:val="placeholder"/>
        </w:category>
        <w:types>
          <w:type w:val="bbPlcHdr"/>
        </w:types>
        <w:behaviors>
          <w:behavior w:val="content"/>
        </w:behaviors>
        <w:guid w:val="{20F3B4A2-F35C-4FB1-A4C9-76162204190F}"/>
      </w:docPartPr>
      <w:docPartBody>
        <w:p w:rsidR="00D22595" w:rsidRDefault="00D22595">
          <w:pPr>
            <w:pStyle w:val="5506049CE2B640228DB68F3EC489581F"/>
          </w:pPr>
          <w:r>
            <w:rPr>
              <w:rStyle w:val="Platshllartext"/>
            </w:rPr>
            <w:t xml:space="preserve"> </w:t>
          </w:r>
        </w:p>
      </w:docPartBody>
    </w:docPart>
    <w:docPart>
      <w:docPartPr>
        <w:name w:val="D2E240834EEB44ADB47E45632C4F9836"/>
        <w:category>
          <w:name w:val="Allmänt"/>
          <w:gallery w:val="placeholder"/>
        </w:category>
        <w:types>
          <w:type w:val="bbPlcHdr"/>
        </w:types>
        <w:behaviors>
          <w:behavior w:val="content"/>
        </w:behaviors>
        <w:guid w:val="{D8BD135D-AF14-44F4-BCEC-3BDED519A06F}"/>
      </w:docPartPr>
      <w:docPartBody>
        <w:p w:rsidR="00D22595" w:rsidRDefault="00D22595">
          <w:pPr>
            <w:pStyle w:val="D2E240834EEB44ADB47E45632C4F9836"/>
          </w:pPr>
          <w:r>
            <w:t xml:space="preserve"> </w:t>
          </w:r>
        </w:p>
      </w:docPartBody>
    </w:docPart>
    <w:docPart>
      <w:docPartPr>
        <w:name w:val="4C62298926524DD5805E2B76526508BA"/>
        <w:category>
          <w:name w:val="Allmänt"/>
          <w:gallery w:val="placeholder"/>
        </w:category>
        <w:types>
          <w:type w:val="bbPlcHdr"/>
        </w:types>
        <w:behaviors>
          <w:behavior w:val="content"/>
        </w:behaviors>
        <w:guid w:val="{700E987F-6576-4FED-9B4D-87A5EE6B7077}"/>
      </w:docPartPr>
      <w:docPartBody>
        <w:p w:rsidR="00B01D1D" w:rsidRDefault="00B01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95"/>
    <w:rsid w:val="00B01D1D"/>
    <w:rsid w:val="00D22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DED7E4BB2470C8706DEF5717E36CE">
    <w:name w:val="82EDED7E4BB2470C8706DEF5717E36CE"/>
  </w:style>
  <w:style w:type="paragraph" w:customStyle="1" w:styleId="5DB8989C73A44EFEA000760FA2CCBAF6">
    <w:name w:val="5DB8989C73A44EFEA000760FA2CCBA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618936C48F4129B8CB8F79AD64576A">
    <w:name w:val="3E618936C48F4129B8CB8F79AD64576A"/>
  </w:style>
  <w:style w:type="paragraph" w:customStyle="1" w:styleId="5D2E93D2C4664E0B9175829E60C60EA2">
    <w:name w:val="5D2E93D2C4664E0B9175829E60C60EA2"/>
  </w:style>
  <w:style w:type="paragraph" w:customStyle="1" w:styleId="D0BBE60095364FB58ECB7C02056B9710">
    <w:name w:val="D0BBE60095364FB58ECB7C02056B9710"/>
  </w:style>
  <w:style w:type="paragraph" w:customStyle="1" w:styleId="A4E84B5242714C69A403C21EC36214F9">
    <w:name w:val="A4E84B5242714C69A403C21EC36214F9"/>
  </w:style>
  <w:style w:type="paragraph" w:customStyle="1" w:styleId="5506049CE2B640228DB68F3EC489581F">
    <w:name w:val="5506049CE2B640228DB68F3EC489581F"/>
  </w:style>
  <w:style w:type="paragraph" w:customStyle="1" w:styleId="D2E240834EEB44ADB47E45632C4F9836">
    <w:name w:val="D2E240834EEB44ADB47E45632C4F9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C7126-9C9D-437F-8ADE-EDAB49D2A57D}"/>
</file>

<file path=customXml/itemProps2.xml><?xml version="1.0" encoding="utf-8"?>
<ds:datastoreItem xmlns:ds="http://schemas.openxmlformats.org/officeDocument/2006/customXml" ds:itemID="{74B20980-486D-40EC-96E8-8A0AFA198494}"/>
</file>

<file path=customXml/itemProps3.xml><?xml version="1.0" encoding="utf-8"?>
<ds:datastoreItem xmlns:ds="http://schemas.openxmlformats.org/officeDocument/2006/customXml" ds:itemID="{F82FCEDD-CE47-4A07-8FDB-A06F34ECCA9D}"/>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2057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Längre och tyngre lastbilar</vt:lpstr>
      <vt:lpstr>
      </vt:lpstr>
    </vt:vector>
  </TitlesOfParts>
  <Company>Sveriges riksdag</Company>
  <LinksUpToDate>false</LinksUpToDate>
  <CharactersWithSpaces>2414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