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F21" w:rsidRPr="00046F21" w:rsidRDefault="00046F21">
      <w:pPr>
        <w:pStyle w:val="Frslagsrubrik"/>
      </w:pPr>
      <w:r w:rsidRPr="00046F21">
        <w:t>Förslag till riksdagsbeslut</w:t>
      </w:r>
    </w:p>
    <w:p w:rsidR="00046F21" w:rsidRPr="00046F21" w:rsidRDefault="00046F21">
      <w:pPr>
        <w:pStyle w:val="Hemstlatt"/>
      </w:pPr>
      <w:r w:rsidRPr="00046F21">
        <w:t>Riksdagen tillkännager för regeringen som sin mening vad som anförs i motionen om en samordnad utbildning för kriminalvårdare och skötare inom rättspsykiatrin.</w:t>
      </w:r>
    </w:p>
    <w:p w:rsidR="00046F21" w:rsidRPr="00046F21" w:rsidRDefault="00046F21">
      <w:pPr>
        <w:pStyle w:val="Rubrik1"/>
      </w:pPr>
      <w:r w:rsidRPr="00046F21">
        <w:t>Motivering</w:t>
      </w:r>
    </w:p>
    <w:p w:rsidR="00046F21" w:rsidRPr="00046F21" w:rsidRDefault="00046F21">
      <w:r w:rsidRPr="00046F21">
        <w:t>För en tid sedan öppnades ett nytt fängelse i Sala, Salbergaanstalen, och i år kommer en ny rättspsykiatrisk institution stå klar i landstinget Västmanlands regi. Både landstinget och Kriminalvården har uttalat sig positivt till att de två inrättningarna finns nära varandra. Under de senaste åren har debatten till stor del handlat om huruvida människor ska dömas till fängelse eller till vård inom rättspsykiatrin. Vi har i medierna sett att tingsrätter och hovrätter kommit fram till olika beslut utifrån sam</w:t>
      </w:r>
      <w:r w:rsidRPr="00046F21">
        <w:t>ma underlag.</w:t>
      </w:r>
    </w:p>
    <w:p w:rsidR="00046F21" w:rsidRPr="00046F21" w:rsidRDefault="00046F21">
      <w:pPr>
        <w:pStyle w:val="Normaltindrag"/>
      </w:pPr>
      <w:r w:rsidRPr="00046F21">
        <w:t>Även om det är skilda lagstiftningar som styr verksamheternas inriktning inom kriminalvården respektive rättspsykiatrin visar erfarenheten att person</w:t>
      </w:r>
      <w:r w:rsidRPr="00046F21">
        <w:t>a</w:t>
      </w:r>
      <w:r w:rsidRPr="00046F21">
        <w:t>lens förhållningssätt är mycket likartat. Ett problem är dock att den grun</w:t>
      </w:r>
      <w:r w:rsidRPr="00046F21">
        <w:t>d</w:t>
      </w:r>
      <w:r w:rsidRPr="00046F21">
        <w:t>läggande utbildningen inte är tillräcklig, utan en särskild ”internutbildning” behövs innan personalen kan utföra ett fullgott arbete. När Kriminalvården och landstinget behöver nyanställa i Sala uppstår möjligheten att hitta en ny form av utbildning som kan bli vägledande för hela landet. Kontinuerlig for</w:t>
      </w:r>
      <w:r w:rsidRPr="00046F21">
        <w:t>t</w:t>
      </w:r>
      <w:r w:rsidRPr="00046F21">
        <w:t>bildning och kompetensutveckling inom respektive område är alltid lika vi</w:t>
      </w:r>
      <w:r w:rsidRPr="00046F21">
        <w:t>k</w:t>
      </w:r>
      <w:r w:rsidRPr="00046F21">
        <w:t>tigt, men en gemensam basutbildning skulle lägga en bä</w:t>
      </w:r>
      <w:r w:rsidRPr="00046F21">
        <w:t>ttre grund för arbete både inom Kriminalvården och inom rättspsykiatrin.</w:t>
      </w:r>
    </w:p>
    <w:p w:rsidR="00046F21" w:rsidRPr="00046F21" w:rsidRDefault="00046F21">
      <w:pPr>
        <w:pStyle w:val="Normaltindrag"/>
      </w:pPr>
      <w:r w:rsidRPr="00046F21">
        <w:t>Det finns också goda möjligheter att anordna distansundervisning för p</w:t>
      </w:r>
      <w:r w:rsidRPr="00046F21">
        <w:t>o</w:t>
      </w:r>
      <w:r w:rsidRPr="00046F21">
        <w:t xml:space="preserve">lisstuderande genom samarbete med någon av polishögskolorna. Behovet av fler utbildade poliser är stort och i Sala finns lämpliga lokaler där det också finns utrymmen som är passande som övningslokaler. Sala har ett ypperligt geografiskt läge med goda kollektiva trafikförbindelser, vilket innebär att </w:t>
      </w:r>
      <w:r w:rsidRPr="00046F21">
        <w:lastRenderedPageBreak/>
        <w:t>upptagningsområdet för blivande kriminalvårdare, skötare inom rättspsykia-</w:t>
      </w:r>
      <w:r w:rsidRPr="00046F21">
        <w:t>t</w:t>
      </w:r>
      <w:r w:rsidRPr="00046F21">
        <w:t>rin och poliser kan vidgas.</w:t>
      </w:r>
    </w:p>
    <w:p w:rsidR="00046F21" w:rsidRPr="00046F21" w:rsidRDefault="00046F21">
      <w:pPr>
        <w:pStyle w:val="Normaltindrag"/>
      </w:pPr>
      <w:r w:rsidRPr="00046F21">
        <w:t xml:space="preserve">Genom samverkan mellan Kriminalvården, Landstinget i Västmanland och Sala kommun skulle en verksamhet som </w:t>
      </w:r>
      <w:r w:rsidRPr="00046F21">
        <w:t>vänder sig till personer som är i</w:t>
      </w:r>
      <w:r w:rsidRPr="00046F21">
        <w:t>n</w:t>
      </w:r>
      <w:r w:rsidRPr="00046F21">
        <w:t>tresserade av både kriminalvård och rättspsykiatri kunna förläggas till Sala. Utbildningen kan också samordnas med polisutbildningen.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6F21">
        <w:trPr>
          <w:cantSplit/>
        </w:trPr>
        <w:tc>
          <w:tcPr>
            <w:tcW w:w="3046" w:type="dxa"/>
          </w:tcPr>
          <w:p w:rsidR="00046F21" w:rsidRPr="00046F21" w:rsidRDefault="00046F21">
            <w:pPr>
              <w:pStyle w:val="UnderskriftDatum"/>
              <w:spacing w:before="240"/>
            </w:pPr>
            <w:r w:rsidRPr="00046F21">
              <w:t>Stockholm den 21 oktober 2010</w:t>
            </w:r>
          </w:p>
        </w:tc>
        <w:tc>
          <w:tcPr>
            <w:tcW w:w="3047" w:type="dxa"/>
          </w:tcPr>
          <w:p w:rsidR="00046F21" w:rsidRPr="00046F21" w:rsidRDefault="00046F21">
            <w:pPr>
              <w:pStyle w:val="Underskrifter"/>
              <w:spacing w:before="240"/>
            </w:pPr>
          </w:p>
        </w:tc>
      </w:tr>
      <w:tr w:rsidR="00000000" w:rsidRPr="00046F21">
        <w:trPr>
          <w:cantSplit/>
        </w:trPr>
        <w:tc>
          <w:tcPr>
            <w:tcW w:w="3046" w:type="dxa"/>
          </w:tcPr>
          <w:p w:rsidR="00046F21" w:rsidRPr="00046F21" w:rsidRDefault="00046F21">
            <w:pPr>
              <w:pStyle w:val="Underskrifter"/>
            </w:pPr>
            <w:r w:rsidRPr="00046F21">
              <w:t>Pia Nilsson (S)</w:t>
            </w:r>
          </w:p>
        </w:tc>
        <w:tc>
          <w:tcPr>
            <w:tcW w:w="3046" w:type="dxa"/>
          </w:tcPr>
          <w:p w:rsidR="00046F21" w:rsidRPr="00046F21" w:rsidRDefault="00046F21">
            <w:pPr>
              <w:pStyle w:val="Underskrifter"/>
            </w:pPr>
          </w:p>
        </w:tc>
      </w:tr>
      <w:tr w:rsidR="00000000" w:rsidRPr="00046F21">
        <w:trPr>
          <w:cantSplit/>
        </w:trPr>
        <w:tc>
          <w:tcPr>
            <w:tcW w:w="3046" w:type="dxa"/>
          </w:tcPr>
          <w:p w:rsidR="00046F21" w:rsidRPr="00046F21" w:rsidRDefault="00046F21">
            <w:pPr>
              <w:pStyle w:val="Underskrifter"/>
            </w:pPr>
            <w:r w:rsidRPr="00046F21">
              <w:t>Olle Thorell (S)</w:t>
            </w:r>
          </w:p>
        </w:tc>
        <w:tc>
          <w:tcPr>
            <w:tcW w:w="3046" w:type="dxa"/>
          </w:tcPr>
          <w:p w:rsidR="00046F21" w:rsidRPr="00046F21" w:rsidRDefault="00046F21">
            <w:pPr>
              <w:pStyle w:val="Underskrifter"/>
            </w:pPr>
            <w:r w:rsidRPr="00046F21">
              <w:t>Sven-Erik Österberg (S)</w:t>
            </w:r>
          </w:p>
        </w:tc>
      </w:tr>
    </w:tbl>
    <w:p w:rsidR="00046F21" w:rsidRPr="00046F21" w:rsidRDefault="00046F21">
      <w:pPr>
        <w:pStyle w:val="Normaltindrag"/>
      </w:pPr>
    </w:p>
    <w:sectPr w:rsidR="00000000" w:rsidRPr="00046F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F21" w:rsidRPr="00046F21" w:rsidRDefault="00046F21">
      <w:r w:rsidRPr="00046F21">
        <w:separator/>
      </w:r>
    </w:p>
  </w:endnote>
  <w:endnote w:type="continuationSeparator" w:id="0">
    <w:p w:rsidR="00046F21" w:rsidRPr="00046F21" w:rsidRDefault="00046F21">
      <w:r w:rsidRPr="00046F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21" w:rsidRPr="00046F21" w:rsidRDefault="00046F21">
    <w:pPr>
      <w:pStyle w:val="Sidfot"/>
    </w:pPr>
    <w:r w:rsidRPr="00046F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331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F21" w:rsidRDefault="00046F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F21" w:rsidRDefault="00046F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21" w:rsidRPr="00046F21" w:rsidRDefault="00046F21">
    <w:pPr>
      <w:pStyle w:val="Sidfot"/>
    </w:pPr>
    <w:r w:rsidRPr="00046F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226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F21" w:rsidRDefault="00046F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F21" w:rsidRDefault="00046F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21" w:rsidRPr="00046F21" w:rsidRDefault="00046F21">
    <w:pPr>
      <w:pStyle w:val="Sidfot"/>
    </w:pPr>
    <w:r w:rsidRPr="00046F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686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F21" w:rsidRDefault="00046F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F21" w:rsidRDefault="00046F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F21" w:rsidRPr="00046F21" w:rsidRDefault="00046F21">
      <w:r w:rsidRPr="00046F21">
        <w:separator/>
      </w:r>
    </w:p>
  </w:footnote>
  <w:footnote w:type="continuationSeparator" w:id="0">
    <w:p w:rsidR="00046F21" w:rsidRPr="00046F21" w:rsidRDefault="00046F21">
      <w:r w:rsidRPr="00046F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21" w:rsidRPr="00046F21" w:rsidRDefault="00046F21">
    <w:pPr>
      <w:pStyle w:val="Sidhuvud"/>
    </w:pPr>
    <w:r w:rsidRPr="00046F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5166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F21" w:rsidRDefault="00046F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F21" w:rsidRDefault="00046F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21" w:rsidRPr="00046F21" w:rsidRDefault="00046F21">
    <w:pPr>
      <w:pStyle w:val="Sidhuvud"/>
    </w:pPr>
    <w:r w:rsidRPr="00046F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1879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F21" w:rsidRDefault="00046F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F21" w:rsidRDefault="00046F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21" w:rsidRPr="00046F21" w:rsidRDefault="00046F21">
    <w:pPr>
      <w:pStyle w:val="FSHNormal"/>
      <w:tabs>
        <w:tab w:val="right" w:pos="5840"/>
      </w:tabs>
    </w:pPr>
    <w:r w:rsidRPr="00046F21">
      <w:br/>
    </w:r>
    <w:r w:rsidRPr="00046F21">
      <w:fldChar w:fldCharType="begin" w:fldLock="1"/>
    </w:r>
    <w:r w:rsidRPr="00046F21">
      <w:instrText xml:space="preserve"> DOCPROPERTY</w:instrText>
    </w:r>
    <w:r w:rsidRPr="00046F21">
      <w:rPr>
        <w:sz w:val="18"/>
      </w:rPr>
      <w:instrText xml:space="preserve"> "YearUser" *\charformat </w:instrText>
    </w:r>
    <w:r w:rsidRPr="00046F21">
      <w:fldChar w:fldCharType="separate"/>
    </w:r>
    <w:r w:rsidRPr="00046F21">
      <w:t>2010/11</w:t>
    </w:r>
    <w:r w:rsidRPr="00046F21">
      <w:fldChar w:fldCharType="end"/>
    </w:r>
    <w:r w:rsidRPr="00046F21">
      <w:t xml:space="preserve"> </w:t>
    </w:r>
    <w:r w:rsidRPr="00046F21">
      <w:tab/>
      <w:t xml:space="preserve">mnr: </w:t>
    </w:r>
    <w:r w:rsidRPr="00046F21">
      <w:fldChar w:fldCharType="begin" w:fldLock="1"/>
    </w:r>
    <w:r w:rsidRPr="00046F21">
      <w:instrText xml:space="preserve"> DOCPROPERTY</w:instrText>
    </w:r>
    <w:r w:rsidRPr="00046F21">
      <w:rPr>
        <w:sz w:val="18"/>
      </w:rPr>
      <w:instrText xml:space="preserve"> "Motionsnummer" *\charformat </w:instrText>
    </w:r>
    <w:r w:rsidRPr="00046F21">
      <w:fldChar w:fldCharType="separate"/>
    </w:r>
    <w:r w:rsidRPr="00046F21">
      <w:t>Ju364</w:t>
    </w:r>
    <w:r w:rsidRPr="00046F21">
      <w:fldChar w:fldCharType="end"/>
    </w:r>
    <w:r w:rsidRPr="00046F21">
      <w:br/>
    </w:r>
    <w:r w:rsidRPr="00046F21">
      <w:fldChar w:fldCharType="begin" w:fldLock="1"/>
    </w:r>
    <w:r w:rsidRPr="00046F21">
      <w:instrText xml:space="preserve"> DOCPROPERTY</w:instrText>
    </w:r>
    <w:r w:rsidRPr="00046F21">
      <w:rPr>
        <w:sz w:val="18"/>
      </w:rPr>
      <w:instrText xml:space="preserve"> "Samling" *\charformat </w:instrText>
    </w:r>
    <w:r w:rsidRPr="00046F21">
      <w:fldChar w:fldCharType="end"/>
    </w:r>
    <w:r w:rsidRPr="00046F21">
      <w:tab/>
      <w:t xml:space="preserve">pnr: </w:t>
    </w:r>
    <w:r w:rsidRPr="00046F21">
      <w:fldChar w:fldCharType="begin" w:fldLock="1"/>
    </w:r>
    <w:r w:rsidRPr="00046F21">
      <w:instrText xml:space="preserve"> DOCPROPERTY</w:instrText>
    </w:r>
    <w:r w:rsidRPr="00046F21">
      <w:rPr>
        <w:sz w:val="18"/>
      </w:rPr>
      <w:instrText xml:space="preserve"> "Partinummer" *\charformat </w:instrText>
    </w:r>
    <w:r w:rsidRPr="00046F21">
      <w:fldChar w:fldCharType="separate"/>
    </w:r>
    <w:r w:rsidRPr="00046F21">
      <w:t>S78041</w:t>
    </w:r>
    <w:r w:rsidRPr="00046F21">
      <w:fldChar w:fldCharType="end"/>
    </w:r>
  </w:p>
  <w:p w:rsidR="00046F21" w:rsidRPr="00046F21" w:rsidRDefault="00046F21">
    <w:pPr>
      <w:pStyle w:val="FSHRub1"/>
    </w:pPr>
    <w:r w:rsidRPr="00046F21">
      <w:t>Motion till riksdagen</w:t>
    </w:r>
    <w:r w:rsidRPr="00046F21">
      <w:br/>
    </w:r>
    <w:r w:rsidRPr="00046F21">
      <w:fldChar w:fldCharType="begin" w:fldLock="1"/>
    </w:r>
    <w:r w:rsidRPr="00046F21">
      <w:instrText xml:space="preserve"> DOCPROPERTY "YearUser" *\charformat </w:instrText>
    </w:r>
    <w:r w:rsidRPr="00046F21">
      <w:fldChar w:fldCharType="separate"/>
    </w:r>
    <w:r w:rsidRPr="00046F21">
      <w:t>2010/11</w:t>
    </w:r>
    <w:r w:rsidRPr="00046F21">
      <w:fldChar w:fldCharType="end"/>
    </w:r>
    <w:r w:rsidRPr="00046F21">
      <w:t>:</w:t>
    </w:r>
    <w:r w:rsidRPr="00046F21">
      <w:fldChar w:fldCharType="begin" w:fldLock="1"/>
    </w:r>
    <w:r w:rsidRPr="00046F21">
      <w:instrText xml:space="preserve"> DOCPROPERTY "Motionsnummer" *\charformat </w:instrText>
    </w:r>
    <w:r w:rsidRPr="00046F21">
      <w:fldChar w:fldCharType="separate"/>
    </w:r>
    <w:r w:rsidRPr="00046F21">
      <w:t>Ju364</w:t>
    </w:r>
    <w:r w:rsidRPr="00046F21">
      <w:fldChar w:fldCharType="end"/>
    </w:r>
  </w:p>
  <w:p w:rsidR="00046F21" w:rsidRPr="00046F21" w:rsidRDefault="00046F21">
    <w:pPr>
      <w:pStyle w:val="FSHNormalS5"/>
    </w:pPr>
    <w:r w:rsidRPr="00046F21">
      <w:fldChar w:fldCharType="begin" w:fldLock="1"/>
    </w:r>
    <w:r w:rsidRPr="00046F21">
      <w:instrText xml:space="preserve"> DOCPROPERTY "MotionarText" *\charformat </w:instrText>
    </w:r>
    <w:r w:rsidRPr="00046F21">
      <w:fldChar w:fldCharType="separate"/>
    </w:r>
    <w:r w:rsidRPr="00046F21">
      <w:t>av Pia Nilsson m.fl. (S)</w:t>
    </w:r>
    <w:r w:rsidRPr="00046F21">
      <w:fldChar w:fldCharType="end"/>
    </w:r>
    <w:r w:rsidRPr="00046F21">
      <w:br/>
    </w:r>
    <w:r w:rsidRPr="00046F21">
      <w:fldChar w:fldCharType="begin" w:fldLock="1"/>
    </w:r>
    <w:r w:rsidRPr="00046F21">
      <w:instrText xml:space="preserve"> DOCPROPERTY "SvarFrasKort" *\charformat </w:instrText>
    </w:r>
    <w:r w:rsidRPr="00046F21">
      <w:fldChar w:fldCharType="end"/>
    </w:r>
  </w:p>
  <w:p w:rsidR="00046F21" w:rsidRPr="00046F21" w:rsidRDefault="00046F21">
    <w:pPr>
      <w:pStyle w:val="FSHTitel"/>
    </w:pPr>
    <w:r w:rsidRPr="00046F21">
      <w:fldChar w:fldCharType="begin" w:fldLock="1"/>
    </w:r>
    <w:r w:rsidRPr="00046F21">
      <w:instrText xml:space="preserve"> DOCPROPERTY</w:instrText>
    </w:r>
    <w:r w:rsidRPr="00046F21">
      <w:rPr>
        <w:sz w:val="18"/>
      </w:rPr>
      <w:instrText xml:space="preserve"> "RubrikSvar" *\charformat </w:instrText>
    </w:r>
    <w:r w:rsidRPr="00046F21">
      <w:fldChar w:fldCharType="separate"/>
    </w:r>
    <w:r w:rsidRPr="00046F21">
      <w:t>Utbildning inom kriminalvården</w:t>
    </w:r>
    <w:r w:rsidRPr="00046F21">
      <w:fldChar w:fldCharType="end"/>
    </w:r>
  </w:p>
  <w:p w:rsidR="00046F21" w:rsidRPr="00046F21" w:rsidRDefault="00046F21">
    <w:pPr>
      <w:pStyle w:val="Normal00"/>
    </w:pPr>
  </w:p>
  <w:p w:rsidR="00046F21" w:rsidRPr="00046F21" w:rsidRDefault="00046F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0390634">
    <w:abstractNumId w:val="3"/>
  </w:num>
  <w:num w:numId="2" w16cid:durableId="1864438033">
    <w:abstractNumId w:val="2"/>
  </w:num>
  <w:num w:numId="3" w16cid:durableId="1645812564">
    <w:abstractNumId w:val="1"/>
  </w:num>
  <w:num w:numId="4" w16cid:durableId="228345968">
    <w:abstractNumId w:val="0"/>
  </w:num>
  <w:num w:numId="5" w16cid:durableId="761608272">
    <w:abstractNumId w:val="7"/>
  </w:num>
  <w:num w:numId="6" w16cid:durableId="329911419">
    <w:abstractNumId w:val="6"/>
  </w:num>
  <w:num w:numId="7" w16cid:durableId="1918712992">
    <w:abstractNumId w:val="5"/>
  </w:num>
  <w:num w:numId="8" w16cid:durableId="2106606412">
    <w:abstractNumId w:val="4"/>
  </w:num>
  <w:num w:numId="9" w16cid:durableId="1999069372">
    <w:abstractNumId w:val="8"/>
  </w:num>
  <w:num w:numId="10" w16cid:durableId="1404181417">
    <w:abstractNumId w:val="9"/>
  </w:num>
  <w:num w:numId="11" w16cid:durableId="1266308199">
    <w:abstractNumId w:val="10"/>
  </w:num>
  <w:num w:numId="12" w16cid:durableId="1102919213">
    <w:abstractNumId w:val="13"/>
  </w:num>
  <w:num w:numId="13" w16cid:durableId="157353771">
    <w:abstractNumId w:val="15"/>
  </w:num>
  <w:num w:numId="14" w16cid:durableId="887571622">
    <w:abstractNumId w:val="16"/>
  </w:num>
  <w:num w:numId="15" w16cid:durableId="1569655676">
    <w:abstractNumId w:val="11"/>
  </w:num>
  <w:num w:numId="16" w16cid:durableId="1243177852">
    <w:abstractNumId w:val="18"/>
  </w:num>
  <w:num w:numId="17" w16cid:durableId="1468545353">
    <w:abstractNumId w:val="17"/>
  </w:num>
  <w:num w:numId="18" w16cid:durableId="1549800649">
    <w:abstractNumId w:val="14"/>
  </w:num>
  <w:num w:numId="19" w16cid:durableId="643240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64868F73-EEA3-4FEE-A89B-6FFA2EA4E228},{D56E0363-C37A-4E5D-BF4C-D94F967E42CA},{6B18CCD3-1405-4531-816D-3C6B0D9941FD}"/>
  </w:docVars>
  <w:rsids>
    <w:rsidRoot w:val="00A17541"/>
    <w:rsid w:val="00046F21"/>
    <w:rsid w:val="00A175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A0586468-D8FF-4B7E-B5CD-E3B5F68C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1983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s78041</vt:lpstr>
    </vt:vector>
  </TitlesOfParts>
  <Company>Riksdagen</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s78041</dc:title>
  <dc:subject>s78041</dc:subject>
  <dc:creator>Riksdagen</dc:creator>
  <cp:keywords>Riksdagen</cp:keywords>
  <dc:description>Versal/gemen i partibeteckning. Gemen i tryck för 0910, versal för 1011 och nyare</dc:description>
  <cp:lastModifiedBy>Lars Brink</cp:lastModifiedBy>
  <cp:revision>2</cp:revision>
  <cp:lastPrinted>2010-12-02T12:22:00Z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inom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inom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Pia Nilsson m.fl. (S)</vt:lpwstr>
  </property>
  <property fmtid="{D5CDD505-2E9C-101B-9397-08002B2CF9AE}" pid="26" name="MotionarLista">
    <vt:lpwstr>Nilsson, Pia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20102011000000000115000780410069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20102011000000000115000780410069</vt:lpwstr>
  </property>
  <property fmtid="{D5CDD505-2E9C-101B-9397-08002B2CF9AE}" pid="50" name="nummer">
    <vt:lpwstr>364</vt:lpwstr>
  </property>
  <property fmtid="{D5CDD505-2E9C-101B-9397-08002B2CF9AE}" pid="51" name="utskottsbeteckning">
    <vt:lpwstr>Ju</vt:lpwstr>
  </property>
  <property fmtid="{D5CDD505-2E9C-101B-9397-08002B2CF9AE}" pid="52" name="GlobalUID">
    <vt:lpwstr>{A7E24DFE-8545-4073-AFC9-F7838328445B}</vt:lpwstr>
  </property>
  <property fmtid="{D5CDD505-2E9C-101B-9397-08002B2CF9AE}" pid="53" name="Överföringar">
    <vt:i4>0</vt:i4>
  </property>
  <property fmtid="{D5CDD505-2E9C-101B-9397-08002B2CF9AE}" pid="54" name="Checksum">
    <vt:lpwstr>*0005459231371*</vt:lpwstr>
  </property>
  <property fmtid="{D5CDD505-2E9C-101B-9397-08002B2CF9AE}" pid="55" name="skuggnummer">
    <vt:lpwstr>2345</vt:lpwstr>
  </property>
  <property fmtid="{D5CDD505-2E9C-101B-9397-08002B2CF9AE}" pid="56" name="urixVersion">
    <vt:lpwstr>4.3.2.0</vt:lpwstr>
  </property>
  <property fmtid="{D5CDD505-2E9C-101B-9397-08002B2CF9AE}" pid="57" name="urixOrigin">
    <vt:lpwstr>101215 14:41:28.637</vt:lpwstr>
  </property>
  <property fmtid="{D5CDD505-2E9C-101B-9397-08002B2CF9AE}" pid="58" name="urixGuid">
    <vt:lpwstr>{F5B1D801-68D3-437A-861C-54F9DCC9050C}</vt:lpwstr>
  </property>
</Properties>
</file>