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BF5B8B4" w14:textId="77777777">
        <w:tc>
          <w:tcPr>
            <w:tcW w:w="2268" w:type="dxa"/>
          </w:tcPr>
          <w:p w14:paraId="12D2A1D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596F9B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0AFB52B" w14:textId="77777777">
        <w:tc>
          <w:tcPr>
            <w:tcW w:w="2268" w:type="dxa"/>
          </w:tcPr>
          <w:p w14:paraId="1CBBB8D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8AFF0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54736F8" w14:textId="77777777">
        <w:tc>
          <w:tcPr>
            <w:tcW w:w="3402" w:type="dxa"/>
            <w:gridSpan w:val="2"/>
          </w:tcPr>
          <w:p w14:paraId="2FC61A8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DF544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22948A9" w14:textId="77777777">
        <w:tc>
          <w:tcPr>
            <w:tcW w:w="2268" w:type="dxa"/>
          </w:tcPr>
          <w:p w14:paraId="381490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7E61E69" w14:textId="110E3897" w:rsidR="006E4E11" w:rsidRPr="00ED583F" w:rsidRDefault="0028686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B1157E">
              <w:rPr>
                <w:sz w:val="20"/>
              </w:rPr>
              <w:t>A2014/3993/ARM</w:t>
            </w:r>
          </w:p>
        </w:tc>
      </w:tr>
      <w:tr w:rsidR="006E4E11" w14:paraId="175AECA1" w14:textId="77777777">
        <w:tc>
          <w:tcPr>
            <w:tcW w:w="2268" w:type="dxa"/>
          </w:tcPr>
          <w:p w14:paraId="24D53CC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38A9A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C77C663" w14:textId="77777777">
        <w:trPr>
          <w:trHeight w:val="284"/>
        </w:trPr>
        <w:tc>
          <w:tcPr>
            <w:tcW w:w="4911" w:type="dxa"/>
          </w:tcPr>
          <w:p w14:paraId="1634A3AC" w14:textId="77777777" w:rsidR="006E4E11" w:rsidRDefault="00286860" w:rsidP="00593EF4">
            <w:pPr>
              <w:pStyle w:val="Avsndare"/>
              <w:framePr w:h="2483" w:wrap="notBeside" w:x="1568" w:y="1936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75A868C0" w14:textId="77777777">
        <w:trPr>
          <w:trHeight w:val="284"/>
        </w:trPr>
        <w:tc>
          <w:tcPr>
            <w:tcW w:w="4911" w:type="dxa"/>
          </w:tcPr>
          <w:p w14:paraId="1A02BA0E" w14:textId="77777777" w:rsidR="006E4E11" w:rsidRDefault="00286860" w:rsidP="00593EF4">
            <w:pPr>
              <w:pStyle w:val="Avsndare"/>
              <w:framePr w:h="2483" w:wrap="notBeside" w:x="1568" w:y="1936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77AF5D10" w14:textId="77777777">
        <w:trPr>
          <w:trHeight w:val="284"/>
        </w:trPr>
        <w:tc>
          <w:tcPr>
            <w:tcW w:w="4911" w:type="dxa"/>
          </w:tcPr>
          <w:p w14:paraId="4AB52E4C" w14:textId="77777777" w:rsidR="00593EF4" w:rsidRDefault="00593EF4" w:rsidP="00593EF4">
            <w:pPr>
              <w:pStyle w:val="Avsndare"/>
              <w:framePr w:h="2483" w:wrap="notBeside" w:x="1568" w:y="1936"/>
              <w:rPr>
                <w:b/>
                <w:bCs/>
                <w:i w:val="0"/>
                <w:iCs/>
              </w:rPr>
            </w:pPr>
          </w:p>
          <w:p w14:paraId="58C77A65" w14:textId="502624FA" w:rsidR="006E4E11" w:rsidRPr="00B1157E" w:rsidRDefault="006E4E11" w:rsidP="00A5639D">
            <w:pPr>
              <w:pStyle w:val="Avsndare"/>
              <w:framePr w:h="2483" w:wrap="notBeside" w:x="1568" w:y="1936"/>
              <w:rPr>
                <w:b/>
                <w:bCs/>
                <w:i w:val="0"/>
                <w:iCs/>
              </w:rPr>
            </w:pPr>
          </w:p>
        </w:tc>
      </w:tr>
      <w:tr w:rsidR="006E4E11" w14:paraId="0C47DC72" w14:textId="77777777">
        <w:trPr>
          <w:trHeight w:val="284"/>
        </w:trPr>
        <w:tc>
          <w:tcPr>
            <w:tcW w:w="4911" w:type="dxa"/>
          </w:tcPr>
          <w:p w14:paraId="1D922FFE" w14:textId="2689580E" w:rsidR="006E4E11" w:rsidRPr="00593EF4" w:rsidRDefault="006E4E11" w:rsidP="00593EF4">
            <w:pPr>
              <w:pStyle w:val="Avsndare"/>
              <w:framePr w:h="2483" w:wrap="notBeside" w:x="1568" w:y="1936"/>
              <w:rPr>
                <w:bCs/>
                <w:i w:val="0"/>
                <w:iCs/>
              </w:rPr>
            </w:pPr>
          </w:p>
        </w:tc>
      </w:tr>
      <w:tr w:rsidR="006E4E11" w14:paraId="39EF5951" w14:textId="77777777">
        <w:trPr>
          <w:trHeight w:val="284"/>
        </w:trPr>
        <w:tc>
          <w:tcPr>
            <w:tcW w:w="4911" w:type="dxa"/>
          </w:tcPr>
          <w:p w14:paraId="3BE0CB98" w14:textId="77777777" w:rsidR="006E4E11" w:rsidRDefault="006E4E11" w:rsidP="00593EF4">
            <w:pPr>
              <w:pStyle w:val="Avsndare"/>
              <w:framePr w:h="2483" w:wrap="notBeside" w:x="1568" w:y="1936"/>
              <w:rPr>
                <w:bCs/>
                <w:iCs/>
              </w:rPr>
            </w:pPr>
          </w:p>
        </w:tc>
      </w:tr>
      <w:tr w:rsidR="006E4E11" w14:paraId="3E21D17E" w14:textId="77777777">
        <w:trPr>
          <w:trHeight w:val="284"/>
        </w:trPr>
        <w:tc>
          <w:tcPr>
            <w:tcW w:w="4911" w:type="dxa"/>
          </w:tcPr>
          <w:p w14:paraId="2E423CC3" w14:textId="77777777" w:rsidR="006E4E11" w:rsidRDefault="006E4E11" w:rsidP="00593EF4">
            <w:pPr>
              <w:pStyle w:val="Avsndare"/>
              <w:framePr w:h="2483" w:wrap="notBeside" w:x="1568" w:y="1936"/>
              <w:rPr>
                <w:bCs/>
                <w:iCs/>
              </w:rPr>
            </w:pPr>
          </w:p>
        </w:tc>
      </w:tr>
      <w:tr w:rsidR="006E4E11" w14:paraId="593C0CBC" w14:textId="77777777">
        <w:trPr>
          <w:trHeight w:val="284"/>
        </w:trPr>
        <w:tc>
          <w:tcPr>
            <w:tcW w:w="4911" w:type="dxa"/>
          </w:tcPr>
          <w:p w14:paraId="326EA1A5" w14:textId="77777777" w:rsidR="006E4E11" w:rsidRDefault="006E4E11" w:rsidP="00593EF4">
            <w:pPr>
              <w:pStyle w:val="Avsndare"/>
              <w:framePr w:h="2483" w:wrap="notBeside" w:x="1568" w:y="1936"/>
              <w:rPr>
                <w:bCs/>
                <w:iCs/>
              </w:rPr>
            </w:pPr>
          </w:p>
        </w:tc>
      </w:tr>
      <w:tr w:rsidR="006E4E11" w14:paraId="68BF0BCF" w14:textId="77777777">
        <w:trPr>
          <w:trHeight w:val="284"/>
        </w:trPr>
        <w:tc>
          <w:tcPr>
            <w:tcW w:w="4911" w:type="dxa"/>
          </w:tcPr>
          <w:p w14:paraId="6FC1614F" w14:textId="77777777" w:rsidR="006E4E11" w:rsidRDefault="006E4E11" w:rsidP="00593EF4">
            <w:pPr>
              <w:pStyle w:val="Avsndare"/>
              <w:framePr w:h="2483" w:wrap="notBeside" w:x="1568" w:y="1936"/>
              <w:rPr>
                <w:bCs/>
                <w:iCs/>
              </w:rPr>
            </w:pPr>
          </w:p>
        </w:tc>
      </w:tr>
      <w:tr w:rsidR="006E4E11" w14:paraId="7C33EBEC" w14:textId="77777777" w:rsidTr="00593EF4">
        <w:trPr>
          <w:trHeight w:val="80"/>
        </w:trPr>
        <w:tc>
          <w:tcPr>
            <w:tcW w:w="4911" w:type="dxa"/>
          </w:tcPr>
          <w:p w14:paraId="0434E4A3" w14:textId="77777777" w:rsidR="006E4E11" w:rsidRDefault="006E4E11" w:rsidP="00593EF4">
            <w:pPr>
              <w:pStyle w:val="Avsndare"/>
              <w:framePr w:h="2483" w:wrap="notBeside" w:x="1568" w:y="1936"/>
              <w:rPr>
                <w:bCs/>
                <w:iCs/>
              </w:rPr>
            </w:pPr>
          </w:p>
        </w:tc>
      </w:tr>
    </w:tbl>
    <w:p w14:paraId="6EEEAB1A" w14:textId="77777777" w:rsidR="006E4E11" w:rsidRDefault="00286860">
      <w:pPr>
        <w:framePr w:w="4400" w:h="2523" w:wrap="notBeside" w:vAnchor="page" w:hAnchor="page" w:x="6453" w:y="2445"/>
        <w:ind w:left="142"/>
      </w:pPr>
      <w:r>
        <w:t>Till riksdagen</w:t>
      </w:r>
    </w:p>
    <w:p w14:paraId="5526F3B6" w14:textId="77777777" w:rsidR="006E4E11" w:rsidRDefault="00286860" w:rsidP="00286860">
      <w:pPr>
        <w:pStyle w:val="RKrubrik"/>
        <w:pBdr>
          <w:bottom w:val="single" w:sz="4" w:space="1" w:color="auto"/>
        </w:pBdr>
        <w:spacing w:before="0" w:after="0"/>
      </w:pPr>
      <w:r>
        <w:t>Svar på fråga 2014/15:72 av Peter Persson (S) Missvisande statistik om arbetsplatsolyckor</w:t>
      </w:r>
    </w:p>
    <w:p w14:paraId="52608347" w14:textId="77777777" w:rsidR="006E4E11" w:rsidRDefault="006E4E11">
      <w:pPr>
        <w:pStyle w:val="RKnormal"/>
      </w:pPr>
    </w:p>
    <w:p w14:paraId="5B9925CA" w14:textId="0076232D" w:rsidR="006E4E11" w:rsidRDefault="00286860">
      <w:pPr>
        <w:pStyle w:val="RKnormal"/>
      </w:pPr>
      <w:r>
        <w:t>Peter Persson har frågat mig vad jag avser att göra för att vi ska få en korrekt bild av arbetskraftsolyckorna i Sverige och vilka åtgärder jag avser vidta för att minska olyckorna, och då främst dödsfallen</w:t>
      </w:r>
      <w:r w:rsidR="00206341">
        <w:t>,</w:t>
      </w:r>
      <w:r>
        <w:t xml:space="preserve"> på svenska arbetsplatser. </w:t>
      </w:r>
    </w:p>
    <w:p w14:paraId="1D4B9EE9" w14:textId="77777777" w:rsidR="003952F4" w:rsidRDefault="003952F4">
      <w:pPr>
        <w:pStyle w:val="RKnormal"/>
      </w:pPr>
    </w:p>
    <w:p w14:paraId="791C1307" w14:textId="73E9128A" w:rsidR="00AA0301" w:rsidRDefault="00AA0301">
      <w:pPr>
        <w:pStyle w:val="RKnormal"/>
      </w:pPr>
      <w:r>
        <w:t>Det är riktigt att den officiella arbetsskadestatistiken i Sverige bygger på anmälda arbetsskador till Försäkringskassan</w:t>
      </w:r>
      <w:r w:rsidR="00593EF4">
        <w:t xml:space="preserve"> och att skälen till det bl.a. är att det ska gå att jämföra siff</w:t>
      </w:r>
      <w:r w:rsidR="00501BDC">
        <w:t>r</w:t>
      </w:r>
      <w:r w:rsidR="00593EF4">
        <w:t xml:space="preserve">or på EU-nivå. </w:t>
      </w:r>
      <w:r>
        <w:t>Vad gäller döds</w:t>
      </w:r>
      <w:r w:rsidR="00206341">
        <w:t xml:space="preserve">olyckor </w:t>
      </w:r>
      <w:r>
        <w:t>pu</w:t>
      </w:r>
      <w:r w:rsidR="00002F00">
        <w:t xml:space="preserve">blicerar Arbetsmiljöverket, AV, </w:t>
      </w:r>
      <w:r w:rsidR="00A4625D">
        <w:t>löpande</w:t>
      </w:r>
      <w:r w:rsidR="00002F00">
        <w:t xml:space="preserve"> uppgifter också om andra </w:t>
      </w:r>
      <w:r w:rsidR="00206341">
        <w:t>dödsolyckor än de som inrapporterats till den officiella statistiken</w:t>
      </w:r>
      <w:r w:rsidR="00002F00">
        <w:t xml:space="preserve">, t.ex. </w:t>
      </w:r>
      <w:r w:rsidR="00593EF4">
        <w:t xml:space="preserve">uppgifter om utländska </w:t>
      </w:r>
      <w:r w:rsidR="00002F00">
        <w:t xml:space="preserve">personer </w:t>
      </w:r>
      <w:r w:rsidR="00593EF4">
        <w:t xml:space="preserve">som dött vid tillfälligt arbete i Sverige </w:t>
      </w:r>
      <w:r w:rsidR="00002F00">
        <w:t xml:space="preserve">och </w:t>
      </w:r>
      <w:r w:rsidR="00593EF4">
        <w:t xml:space="preserve">som </w:t>
      </w:r>
      <w:r w:rsidR="00002F00">
        <w:t xml:space="preserve">inte omfattas av socialförsäkringssystemet här. </w:t>
      </w:r>
      <w:r w:rsidR="00E23293">
        <w:t>På</w:t>
      </w:r>
      <w:r w:rsidR="00DA576D">
        <w:t xml:space="preserve"> </w:t>
      </w:r>
      <w:r w:rsidR="00002F00">
        <w:t xml:space="preserve">AVs hemsida </w:t>
      </w:r>
      <w:r w:rsidR="00E23293">
        <w:t>redovisas den</w:t>
      </w:r>
      <w:r w:rsidR="00002F00">
        <w:t xml:space="preserve"> officiella statistiken </w:t>
      </w:r>
      <w:r w:rsidR="00E23293">
        <w:t xml:space="preserve">samt </w:t>
      </w:r>
      <w:r w:rsidR="00A5639D">
        <w:t xml:space="preserve">de </w:t>
      </w:r>
      <w:r w:rsidR="00002F00">
        <w:t xml:space="preserve">övriga dödsfallen </w:t>
      </w:r>
      <w:r w:rsidR="00E23293">
        <w:t xml:space="preserve">med </w:t>
      </w:r>
      <w:r w:rsidR="00002F00">
        <w:t>en kort redogörelse för vart och ett av dessa dödsfall.</w:t>
      </w:r>
    </w:p>
    <w:p w14:paraId="4512F133" w14:textId="77777777" w:rsidR="00AA0301" w:rsidRDefault="00AA0301">
      <w:pPr>
        <w:pStyle w:val="RKnormal"/>
      </w:pPr>
    </w:p>
    <w:p w14:paraId="3DD0F29F" w14:textId="77777777" w:rsidR="00A5639D" w:rsidRDefault="003952F4">
      <w:pPr>
        <w:pStyle w:val="RKnormal"/>
      </w:pPr>
      <w:r>
        <w:t>Till A</w:t>
      </w:r>
      <w:r w:rsidR="00002F00">
        <w:t>V</w:t>
      </w:r>
      <w:r>
        <w:t xml:space="preserve"> anmäls dödsfall och allvarligare olyckor och tillbud enligt </w:t>
      </w:r>
    </w:p>
    <w:p w14:paraId="02BBFC89" w14:textId="75A89FDD" w:rsidR="00002F00" w:rsidRDefault="003952F4">
      <w:pPr>
        <w:pStyle w:val="RKnormal"/>
      </w:pPr>
      <w:r>
        <w:t>3 kap 3 a § arbetsmiljölagen. Anmälningsskyldigheten är straffsanktionerad och omfattar alla personer som arbetar i Sverige, också om de kommer från ett annat land och</w:t>
      </w:r>
      <w:r w:rsidR="00593EF4">
        <w:t xml:space="preserve"> oavsett var någon är försäkrad</w:t>
      </w:r>
      <w:r>
        <w:t xml:space="preserve">. </w:t>
      </w:r>
      <w:r w:rsidR="00F879E0">
        <w:t xml:space="preserve">Syftet med anmälningarna till AV är </w:t>
      </w:r>
      <w:r w:rsidR="00A5639D">
        <w:t xml:space="preserve">primärt </w:t>
      </w:r>
      <w:r w:rsidR="00F879E0">
        <w:t xml:space="preserve">att de </w:t>
      </w:r>
      <w:r w:rsidR="00CD1FB9">
        <w:t>kan</w:t>
      </w:r>
      <w:r w:rsidR="00F879E0">
        <w:t xml:space="preserve"> vara en signal för verket att agera på</w:t>
      </w:r>
      <w:r w:rsidR="00AB719E">
        <w:t>.</w:t>
      </w:r>
    </w:p>
    <w:p w14:paraId="00D3C06E" w14:textId="77777777" w:rsidR="00002F00" w:rsidRDefault="00002F00">
      <w:pPr>
        <w:pStyle w:val="RKnormal"/>
      </w:pPr>
    </w:p>
    <w:p w14:paraId="5689F954" w14:textId="1D18A9AF" w:rsidR="00286860" w:rsidRDefault="003F315C">
      <w:pPr>
        <w:pStyle w:val="RKnormal"/>
      </w:pPr>
      <w:r>
        <w:t xml:space="preserve">Arbetsmiljölagstiftningen gäller alla som arbetar i Sverige. </w:t>
      </w:r>
      <w:r w:rsidR="00A5639D">
        <w:t>Samma</w:t>
      </w:r>
      <w:r w:rsidR="00002F00">
        <w:t xml:space="preserve"> skydd ska gälla oavsett om du är svensk eller endast arbetar </w:t>
      </w:r>
      <w:r w:rsidR="00F879E0">
        <w:t>i Sverige</w:t>
      </w:r>
      <w:r w:rsidR="00002F00">
        <w:t xml:space="preserve"> tillfälligt</w:t>
      </w:r>
      <w:r w:rsidR="00AB719E">
        <w:t>. Det</w:t>
      </w:r>
      <w:r w:rsidR="00002F00">
        <w:t xml:space="preserve"> </w:t>
      </w:r>
      <w:r w:rsidR="00AA0301">
        <w:t xml:space="preserve">finns </w:t>
      </w:r>
      <w:r w:rsidR="00AB719E">
        <w:t>redan</w:t>
      </w:r>
      <w:r w:rsidR="00AA0301">
        <w:t xml:space="preserve"> idag system som fångar upp allvarliga olyckor</w:t>
      </w:r>
      <w:r w:rsidR="00501BDC">
        <w:t>,</w:t>
      </w:r>
      <w:r w:rsidR="00AA0301">
        <w:t xml:space="preserve"> tillbud och dödsfall som </w:t>
      </w:r>
      <w:r w:rsidR="00A4625D">
        <w:t>drabbar</w:t>
      </w:r>
      <w:r w:rsidR="00AA0301">
        <w:t xml:space="preserve"> personer som tillfälligtvis arbetar i Sverige, vilka AV också kompletterar med uppgifter från bl.a. polis och media. </w:t>
      </w:r>
      <w:r w:rsidR="00002F00">
        <w:t xml:space="preserve">Därmed inte sagt att systemet </w:t>
      </w:r>
      <w:r w:rsidR="00EB3AAC">
        <w:t xml:space="preserve">inte </w:t>
      </w:r>
      <w:r w:rsidR="00002F00">
        <w:t>kan</w:t>
      </w:r>
      <w:r w:rsidR="00EB3AAC">
        <w:t xml:space="preserve"> </w:t>
      </w:r>
      <w:r w:rsidR="004070AA">
        <w:t>behöva följas upp</w:t>
      </w:r>
      <w:r w:rsidR="00002F00">
        <w:t xml:space="preserve"> </w:t>
      </w:r>
      <w:r w:rsidR="00EB3AAC">
        <w:t>för a</w:t>
      </w:r>
      <w:r w:rsidR="00F879E0">
        <w:t>t</w:t>
      </w:r>
      <w:r w:rsidR="00EB3AAC">
        <w:t>t se</w:t>
      </w:r>
      <w:r w:rsidR="00002F00">
        <w:t xml:space="preserve"> om det </w:t>
      </w:r>
      <w:r w:rsidR="00AB719E">
        <w:t>fullt ut uppfyller AVs behov av at</w:t>
      </w:r>
      <w:r w:rsidR="004070AA">
        <w:t>t nå ut med sin tillsyn.</w:t>
      </w:r>
      <w:bookmarkStart w:id="0" w:name="_GoBack"/>
      <w:bookmarkEnd w:id="0"/>
    </w:p>
    <w:p w14:paraId="062EF34A" w14:textId="77777777" w:rsidR="00EB3AAC" w:rsidRDefault="00EB3AAC">
      <w:pPr>
        <w:pStyle w:val="RKnormal"/>
      </w:pPr>
    </w:p>
    <w:p w14:paraId="52381434" w14:textId="10BCFA03" w:rsidR="00EB3AAC" w:rsidRDefault="00A5639D">
      <w:pPr>
        <w:pStyle w:val="RKnormal"/>
      </w:pPr>
      <w:r>
        <w:lastRenderedPageBreak/>
        <w:t>Arbetsmiljön</w:t>
      </w:r>
      <w:r w:rsidR="00EB3AAC">
        <w:t xml:space="preserve"> är ett </w:t>
      </w:r>
      <w:r w:rsidR="00501BDC">
        <w:t xml:space="preserve">högt </w:t>
      </w:r>
      <w:r w:rsidR="00EB3AAC">
        <w:t xml:space="preserve">prioriterat område </w:t>
      </w:r>
      <w:r w:rsidR="00501BDC">
        <w:t xml:space="preserve">för regeringen. </w:t>
      </w:r>
      <w:r w:rsidR="00501BDC" w:rsidRPr="00501BDC">
        <w:t>Totalt uppgår satsningarna på en förbättrad arbetsmiljö till 100 miljoner kronor per år under kommande mandatperiod.</w:t>
      </w:r>
      <w:r w:rsidR="00501BDC">
        <w:t xml:space="preserve"> Med målet att </w:t>
      </w:r>
      <w:r w:rsidR="00EB3AAC">
        <w:t>minska den arbetsrelaterade ohälsan och arbetsolyckorna</w:t>
      </w:r>
      <w:r w:rsidR="00501BDC">
        <w:t xml:space="preserve"> </w:t>
      </w:r>
      <w:r>
        <w:t>inleds</w:t>
      </w:r>
      <w:r w:rsidR="00EB3AAC">
        <w:t xml:space="preserve"> </w:t>
      </w:r>
      <w:r w:rsidR="00CC6910">
        <w:t xml:space="preserve">nu </w:t>
      </w:r>
      <w:r w:rsidR="003F315C">
        <w:t xml:space="preserve">också </w:t>
      </w:r>
      <w:r w:rsidR="00EB3AAC">
        <w:t xml:space="preserve">arbetet med en ny strategi för arbetsmiljöpolitiken. Inom ramen för det arbetet kommer vi ta fram en nollvision mot dödsolyckor i samråd med arbetsmarknadens parter. </w:t>
      </w:r>
      <w:r w:rsidR="00230071">
        <w:t xml:space="preserve"> Ingen ska behöva dö på jobbet.</w:t>
      </w:r>
    </w:p>
    <w:p w14:paraId="4C6C032E" w14:textId="77777777" w:rsidR="00002F00" w:rsidRDefault="00002F00">
      <w:pPr>
        <w:pStyle w:val="RKnormal"/>
      </w:pPr>
    </w:p>
    <w:p w14:paraId="66C2D1F4" w14:textId="77777777" w:rsidR="00002F00" w:rsidRDefault="00002F00">
      <w:pPr>
        <w:pStyle w:val="RKnormal"/>
      </w:pPr>
    </w:p>
    <w:p w14:paraId="5AFD5A1A" w14:textId="77777777" w:rsidR="00002F00" w:rsidRDefault="00002F00">
      <w:pPr>
        <w:pStyle w:val="RKnormal"/>
      </w:pPr>
    </w:p>
    <w:p w14:paraId="447676D4" w14:textId="77777777" w:rsidR="00286860" w:rsidRDefault="00286860">
      <w:pPr>
        <w:pStyle w:val="RKnormal"/>
      </w:pPr>
      <w:r>
        <w:t>Stockholm den 25 november 2014</w:t>
      </w:r>
    </w:p>
    <w:p w14:paraId="0FB985A0" w14:textId="77777777" w:rsidR="00286860" w:rsidRDefault="00286860">
      <w:pPr>
        <w:pStyle w:val="RKnormal"/>
      </w:pPr>
    </w:p>
    <w:p w14:paraId="5B480019" w14:textId="77777777" w:rsidR="00286860" w:rsidRDefault="00286860">
      <w:pPr>
        <w:pStyle w:val="RKnormal"/>
      </w:pPr>
    </w:p>
    <w:p w14:paraId="7438A907" w14:textId="77777777" w:rsidR="00286860" w:rsidRDefault="00286860">
      <w:pPr>
        <w:pStyle w:val="RKnormal"/>
      </w:pPr>
      <w:r>
        <w:t>Ylva Johansson</w:t>
      </w:r>
    </w:p>
    <w:sectPr w:rsidR="0028686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55894" w14:textId="77777777" w:rsidR="00286860" w:rsidRDefault="00286860">
      <w:r>
        <w:separator/>
      </w:r>
    </w:p>
  </w:endnote>
  <w:endnote w:type="continuationSeparator" w:id="0">
    <w:p w14:paraId="6E560A23" w14:textId="77777777" w:rsidR="00286860" w:rsidRDefault="00286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B96B9A" w14:textId="77777777" w:rsidR="00286860" w:rsidRDefault="00286860">
      <w:r>
        <w:separator/>
      </w:r>
    </w:p>
  </w:footnote>
  <w:footnote w:type="continuationSeparator" w:id="0">
    <w:p w14:paraId="325ED3AD" w14:textId="77777777" w:rsidR="00286860" w:rsidRDefault="00286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9871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070A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FF647D8" w14:textId="77777777">
      <w:trPr>
        <w:cantSplit/>
      </w:trPr>
      <w:tc>
        <w:tcPr>
          <w:tcW w:w="3119" w:type="dxa"/>
        </w:tcPr>
        <w:p w14:paraId="45A18DB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1C5D2E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390809" w14:textId="77777777" w:rsidR="00E80146" w:rsidRDefault="00E80146">
          <w:pPr>
            <w:pStyle w:val="Sidhuvud"/>
            <w:ind w:right="360"/>
          </w:pPr>
        </w:p>
      </w:tc>
    </w:tr>
  </w:tbl>
  <w:p w14:paraId="762EE5A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4AC3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5DBB8CD" w14:textId="77777777">
      <w:trPr>
        <w:cantSplit/>
      </w:trPr>
      <w:tc>
        <w:tcPr>
          <w:tcW w:w="3119" w:type="dxa"/>
        </w:tcPr>
        <w:p w14:paraId="33BEF3D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9DB37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FFA715D" w14:textId="77777777" w:rsidR="00E80146" w:rsidRDefault="00E80146">
          <w:pPr>
            <w:pStyle w:val="Sidhuvud"/>
            <w:ind w:right="360"/>
          </w:pPr>
        </w:p>
      </w:tc>
    </w:tr>
  </w:tbl>
  <w:p w14:paraId="394D7D4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0BC06" w14:textId="25190F96" w:rsidR="00286860" w:rsidRDefault="0023007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DB3D205" wp14:editId="1704901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1A127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43225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38A406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9D5512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860"/>
    <w:rsid w:val="00002F00"/>
    <w:rsid w:val="00044AE6"/>
    <w:rsid w:val="00150384"/>
    <w:rsid w:val="00160901"/>
    <w:rsid w:val="001805B7"/>
    <w:rsid w:val="00206341"/>
    <w:rsid w:val="00230071"/>
    <w:rsid w:val="00286860"/>
    <w:rsid w:val="00367B1C"/>
    <w:rsid w:val="003952F4"/>
    <w:rsid w:val="003F315C"/>
    <w:rsid w:val="004070AA"/>
    <w:rsid w:val="004A328D"/>
    <w:rsid w:val="00501BDC"/>
    <w:rsid w:val="0058762B"/>
    <w:rsid w:val="00593EF4"/>
    <w:rsid w:val="006E4E11"/>
    <w:rsid w:val="007242A3"/>
    <w:rsid w:val="007A6855"/>
    <w:rsid w:val="0092027A"/>
    <w:rsid w:val="00955E31"/>
    <w:rsid w:val="00992E72"/>
    <w:rsid w:val="00A4625D"/>
    <w:rsid w:val="00A5639D"/>
    <w:rsid w:val="00AA0301"/>
    <w:rsid w:val="00AB719E"/>
    <w:rsid w:val="00AF26D1"/>
    <w:rsid w:val="00B1157E"/>
    <w:rsid w:val="00CC6910"/>
    <w:rsid w:val="00CD1FB9"/>
    <w:rsid w:val="00D133D7"/>
    <w:rsid w:val="00DA576D"/>
    <w:rsid w:val="00E23293"/>
    <w:rsid w:val="00E80146"/>
    <w:rsid w:val="00E904D0"/>
    <w:rsid w:val="00EB3AAC"/>
    <w:rsid w:val="00EC25F9"/>
    <w:rsid w:val="00ED583F"/>
    <w:rsid w:val="00F8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2D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063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0634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01BDC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1BD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1BD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01BD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1BDC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063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0634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01BDC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1BD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1BD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01BD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1BDC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3383f89d-bcd3-44a8-b915-b673e784e696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72655c88-50f7-4fdb-8a2b-efa431b2de56">
      <Terms xmlns="http://schemas.microsoft.com/office/infopath/2007/PartnerControls"/>
    </k46d94c0acf84ab9a79866a9d8b1905f>
    <Nyckelord xmlns="72655c88-50f7-4fdb-8a2b-efa431b2de56" xsi:nil="true"/>
    <Sekretess xmlns="72655c88-50f7-4fdb-8a2b-efa431b2de56" xsi:nil="true"/>
    <RKOrdnaCheckInComment xmlns="436e58e2-7b42-4f77-800d-b941c1162650" xsi:nil="true"/>
    <RKOrdnaClass xmlns="436e58e2-7b42-4f77-800d-b941c1162650" xsi:nil="true"/>
    <Diarienummer xmlns="72655c88-50f7-4fdb-8a2b-efa431b2de56" xsi:nil="true"/>
    <TaxCatchAll xmlns="72655c88-50f7-4fdb-8a2b-efa431b2de56"/>
    <c9cd366cc722410295b9eacffbd73909 xmlns="72655c88-50f7-4fdb-8a2b-efa431b2de56">
      <Terms xmlns="http://schemas.microsoft.com/office/infopath/2007/PartnerControls"/>
    </c9cd366cc722410295b9eacffbd73909>
    <_dlc_DocId xmlns="72655c88-50f7-4fdb-8a2b-efa431b2de56">6HUUP4WJ4FUC-5-17679</_dlc_DocId>
    <_dlc_DocIdUrl xmlns="72655c88-50f7-4fdb-8a2b-efa431b2de56">
      <Url>http://rkdhs-a/enhet/arm/_layouts/DocIdRedir.aspx?ID=6HUUP4WJ4FUC-5-17679</Url>
      <Description>6HUUP4WJ4FUC-5-17679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D1124F-E799-4B53-A233-028DB89FB135}"/>
</file>

<file path=customXml/itemProps2.xml><?xml version="1.0" encoding="utf-8"?>
<ds:datastoreItem xmlns:ds="http://schemas.openxmlformats.org/officeDocument/2006/customXml" ds:itemID="{E9C5021C-4004-4CCC-88BD-10E24F843063}"/>
</file>

<file path=customXml/itemProps3.xml><?xml version="1.0" encoding="utf-8"?>
<ds:datastoreItem xmlns:ds="http://schemas.openxmlformats.org/officeDocument/2006/customXml" ds:itemID="{9D422A80-973A-4861-9B0D-928FE9116B7B}"/>
</file>

<file path=customXml/itemProps4.xml><?xml version="1.0" encoding="utf-8"?>
<ds:datastoreItem xmlns:ds="http://schemas.openxmlformats.org/officeDocument/2006/customXml" ds:itemID="{E9C5021C-4004-4CCC-88BD-10E24F843063}"/>
</file>

<file path=customXml/itemProps5.xml><?xml version="1.0" encoding="utf-8"?>
<ds:datastoreItem xmlns:ds="http://schemas.openxmlformats.org/officeDocument/2006/customXml" ds:itemID="{75FF7D8F-42AF-4913-A5CA-3901692CF4F2}"/>
</file>

<file path=customXml/itemProps6.xml><?xml version="1.0" encoding="utf-8"?>
<ds:datastoreItem xmlns:ds="http://schemas.openxmlformats.org/officeDocument/2006/customXml" ds:itemID="{9D422A80-973A-4861-9B0D-928FE9116B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Sandkull</dc:creator>
  <cp:lastModifiedBy>Karin Sandkull</cp:lastModifiedBy>
  <cp:revision>2</cp:revision>
  <cp:lastPrinted>2014-11-19T08:15:00Z</cp:lastPrinted>
  <dcterms:created xsi:type="dcterms:W3CDTF">2014-11-23T09:49:00Z</dcterms:created>
  <dcterms:modified xsi:type="dcterms:W3CDTF">2014-11-23T09:49:00Z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1748f95c-0426-425d-9cba-1e8d99efd851</vt:lpwstr>
  </property>
</Properties>
</file>