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33A4" w:rsidRPr="005E755E" w:rsidRDefault="009C33A4" w:rsidP="00FA7CC1">
      <w:pPr>
        <w:pStyle w:val="Hemstlrubrik"/>
      </w:pPr>
      <w:r w:rsidRPr="005E755E">
        <w:t>Förslag till riksdagsbeslut</w:t>
      </w:r>
    </w:p>
    <w:p w:rsidR="009C33A4" w:rsidRPr="005E755E" w:rsidRDefault="009C33A4" w:rsidP="009C33A4">
      <w:pPr>
        <w:pStyle w:val="Hemstlatt"/>
      </w:pPr>
      <w:r w:rsidRPr="005E755E">
        <w:t>Riksdagen tillkännager för regeringen som sin mening</w:t>
      </w:r>
      <w:r w:rsidR="0012644B" w:rsidRPr="005E755E">
        <w:t xml:space="preserve"> vad i motionen anförs om</w:t>
      </w:r>
      <w:r w:rsidRPr="005E755E">
        <w:t xml:space="preserve"> att ta initiativ för att förbättra diagnostiseringen, det föreby</w:t>
      </w:r>
      <w:r w:rsidRPr="005E755E">
        <w:t>g</w:t>
      </w:r>
      <w:r w:rsidRPr="005E755E">
        <w:t>gande arbetet och behandlingen av osteoporotiker.</w:t>
      </w:r>
    </w:p>
    <w:p w:rsidR="009C33A4" w:rsidRPr="005E755E" w:rsidRDefault="009C33A4" w:rsidP="009C33A4">
      <w:pPr>
        <w:pStyle w:val="Hemstlatt"/>
      </w:pPr>
      <w:r w:rsidRPr="005E755E">
        <w:t>Riksdagen tillkännager för regeringen som sin mening</w:t>
      </w:r>
      <w:r w:rsidR="0012644B" w:rsidRPr="005E755E">
        <w:t xml:space="preserve"> vad i motionen anförs om</w:t>
      </w:r>
      <w:r w:rsidRPr="005E755E">
        <w:t xml:space="preserve"> att Socialstyrelsen bör utarbeta nationella riktlinjer för behan</w:t>
      </w:r>
      <w:r w:rsidRPr="005E755E">
        <w:t>d</w:t>
      </w:r>
      <w:r w:rsidRPr="005E755E">
        <w:t>ling och vård av osteoporotiker som kompletterar riktlinjerna angående höftfrakt</w:t>
      </w:r>
      <w:r w:rsidRPr="005E755E">
        <w:t>u</w:t>
      </w:r>
      <w:r w:rsidRPr="005E755E">
        <w:t>r</w:t>
      </w:r>
      <w:r w:rsidR="0012644B" w:rsidRPr="005E755E">
        <w:t>er</w:t>
      </w:r>
      <w:r w:rsidRPr="005E755E">
        <w:t>.</w:t>
      </w:r>
    </w:p>
    <w:p w:rsidR="009C33A4" w:rsidRPr="005E755E" w:rsidRDefault="009C33A4" w:rsidP="009C33A4">
      <w:pPr>
        <w:pStyle w:val="Hemstlatt"/>
      </w:pPr>
      <w:r w:rsidRPr="005E755E">
        <w:t>Riksdagen tillkännager för regeringen som sin mening</w:t>
      </w:r>
      <w:r w:rsidR="0012644B" w:rsidRPr="005E755E">
        <w:t xml:space="preserve"> vad i motionen anförs om</w:t>
      </w:r>
      <w:r w:rsidRPr="005E755E">
        <w:t xml:space="preserve"> att ta initiativ för att garantera att de nationella riktlinjerna får g</w:t>
      </w:r>
      <w:r w:rsidRPr="005E755E">
        <w:t>e</w:t>
      </w:r>
      <w:r w:rsidRPr="005E755E">
        <w:t>nomslag i vården.</w:t>
      </w:r>
    </w:p>
    <w:p w:rsidR="009C33A4" w:rsidRPr="005E755E" w:rsidRDefault="009C33A4" w:rsidP="009C33A4">
      <w:pPr>
        <w:pStyle w:val="Rubrik1"/>
      </w:pPr>
      <w:r w:rsidRPr="005E755E">
        <w:t>Motivering</w:t>
      </w:r>
    </w:p>
    <w:p w:rsidR="009C33A4" w:rsidRPr="005E755E" w:rsidRDefault="009C33A4" w:rsidP="009C33A4">
      <w:r w:rsidRPr="005E755E">
        <w:t>Ci</w:t>
      </w:r>
      <w:r w:rsidR="00FA7CC1" w:rsidRPr="005E755E">
        <w:t>rka 300 000 kvinnor i åldern 50–</w:t>
      </w:r>
      <w:r w:rsidRPr="005E755E">
        <w:t>89 år har osteoporos. Varannan kvinna och var fjärde man i medelåldern kommer under återstoden av sitt liv att drabbas av en osteoporosrelaterad sjukdom. Varje år inträffar cirka 70</w:t>
      </w:r>
      <w:r w:rsidR="00367697" w:rsidRPr="005E755E">
        <w:t> </w:t>
      </w:r>
      <w:r w:rsidRPr="005E755E">
        <w:t>000 frakturer som har samband med osteoporos. Sverige och Norge har den högsta frekve</w:t>
      </w:r>
      <w:r w:rsidRPr="005E755E">
        <w:t>n</w:t>
      </w:r>
      <w:r w:rsidRPr="005E755E">
        <w:t>sen av osteoporos i hela världen. Dödligheten i osteoporos är hög och många med sjukdomen får försämrad livskvalitet. SBU (Statens beredning för utvä</w:t>
      </w:r>
      <w:r w:rsidRPr="005E755E">
        <w:t>r</w:t>
      </w:r>
      <w:r w:rsidRPr="005E755E">
        <w:t>dering av medicinsk behandling) har konstaterat att patienter med osteoporos är underbehandlade (2</w:t>
      </w:r>
      <w:r w:rsidR="00FA7CC1" w:rsidRPr="005E755E">
        <w:t>0</w:t>
      </w:r>
      <w:r w:rsidRPr="005E755E">
        <w:t>03:165 1,2).</w:t>
      </w:r>
    </w:p>
    <w:p w:rsidR="009C33A4" w:rsidRPr="005E755E" w:rsidRDefault="009C33A4" w:rsidP="00FA7CC1">
      <w:pPr>
        <w:pStyle w:val="Normaltindrag"/>
      </w:pPr>
      <w:r w:rsidRPr="005E755E">
        <w:t>Allt för många patienter med osteoporos blir aldrig upptäckta. De kan vå</w:t>
      </w:r>
      <w:r w:rsidRPr="005E755E">
        <w:t>r</w:t>
      </w:r>
      <w:r w:rsidRPr="005E755E">
        <w:t>das upprepade gånger för frakturer utan att den underliggande sjukdomen diagnostiseras eller behandlas.</w:t>
      </w:r>
    </w:p>
    <w:p w:rsidR="009C33A4" w:rsidRPr="005E755E" w:rsidRDefault="009C33A4" w:rsidP="00FA7CC1">
      <w:pPr>
        <w:pStyle w:val="Normaltindrag"/>
      </w:pPr>
      <w:r w:rsidRPr="005E755E">
        <w:t>Dödligheten är hög vid höftfrakturer. Inom et</w:t>
      </w:r>
      <w:r w:rsidR="00FA7CC1" w:rsidRPr="005E755E">
        <w:t>t år efter frakturen avlider 10–</w:t>
      </w:r>
      <w:r w:rsidRPr="005E755E">
        <w:t>15 procent fler än i jämförbar grupp som inte ådragit sig en höftfraktur. Höftfrakturer får också stora sociala konsekvenser. Många som haft en höf</w:t>
      </w:r>
      <w:r w:rsidRPr="005E755E">
        <w:t>t</w:t>
      </w:r>
      <w:r w:rsidRPr="005E755E">
        <w:t>fraktur kan inte återvända till sitt hem och de blir ofta socialt isolerade. Ost</w:t>
      </w:r>
      <w:r w:rsidRPr="005E755E">
        <w:t>e</w:t>
      </w:r>
      <w:r w:rsidRPr="005E755E">
        <w:t>oporos är en sjukdom som förorsakar stort lidande bland äldre och gamla människor.</w:t>
      </w:r>
    </w:p>
    <w:p w:rsidR="009C33A4" w:rsidRPr="005E755E" w:rsidRDefault="009C33A4" w:rsidP="00FA7CC1">
      <w:pPr>
        <w:pStyle w:val="Normaltindrag"/>
      </w:pPr>
      <w:r w:rsidRPr="005E755E">
        <w:lastRenderedPageBreak/>
        <w:t>Höftfrakturer står för mer än hälften av alla frakturrelaterade sjukvård</w:t>
      </w:r>
      <w:r w:rsidRPr="005E755E">
        <w:t>s</w:t>
      </w:r>
      <w:r w:rsidRPr="005E755E">
        <w:t>kostnader. Den totala samhällsekonomiska kostnaden för osteoporos och osteoporosrelaterade frakturer är omkring 3,5 miljarder kronor. Antalet höf</w:t>
      </w:r>
      <w:r w:rsidRPr="005E755E">
        <w:t>t</w:t>
      </w:r>
      <w:r w:rsidRPr="005E755E">
        <w:t>frakturer ökar. Det beror framförallt allt på att befolkningen åldras. År 1988 inträffade 18 417 hö</w:t>
      </w:r>
      <w:r w:rsidR="00FA7CC1" w:rsidRPr="005E755E">
        <w:t>ftfrakturer och 1999 var det 19 </w:t>
      </w:r>
      <w:r w:rsidRPr="005E755E">
        <w:t>715. Den framtida ö</w:t>
      </w:r>
      <w:r w:rsidRPr="005E755E">
        <w:t>k</w:t>
      </w:r>
      <w:r w:rsidRPr="005E755E">
        <w:t>ningen av äldre kommer att medföra att antalet frakturer ökar ytterligare. Belastningen på sjukvården ökar. Bland kvinnor över 45 år är antalet årliga vårddagar i akutsjukvården för höftfrakturer högre än för t.ex. hjärtinfarkt, bröstcancer, KOL eller diabetes.</w:t>
      </w:r>
    </w:p>
    <w:p w:rsidR="009C33A4" w:rsidRPr="005E755E" w:rsidRDefault="00367697" w:rsidP="00FA7CC1">
      <w:pPr>
        <w:pStyle w:val="Normaltindrag"/>
      </w:pPr>
      <w:r w:rsidRPr="005E755E">
        <w:t>Ovan nämnda SBU-rapport</w:t>
      </w:r>
      <w:r w:rsidR="009C33A4" w:rsidRPr="005E755E">
        <w:t xml:space="preserve"> lämnades hösten 2003. I avvaktan på rapporten har regeringen inte velat vidta åtgärder för att förbättra osteoporosvården. Förslag och initiativ har avfärdats i avvaktan på rapporten. Det är nu hög tid att regeringen vidtar åtgärder. Det behövs en nationell samling för att förbät</w:t>
      </w:r>
      <w:r w:rsidR="009C33A4" w:rsidRPr="005E755E">
        <w:t>t</w:t>
      </w:r>
      <w:r w:rsidR="009C33A4" w:rsidRPr="005E755E">
        <w:t>ra vården för en utsatt grupp som ibland saknar möjligheter att ta tillvara sina intressen och rättigheter.</w:t>
      </w:r>
    </w:p>
    <w:p w:rsidR="009C33A4" w:rsidRPr="005E755E" w:rsidRDefault="009C33A4" w:rsidP="00FA7CC1">
      <w:pPr>
        <w:pStyle w:val="Normaltindrag"/>
      </w:pPr>
      <w:r w:rsidRPr="005E755E">
        <w:t>Att förebygga, diagnostisera och behandla osteoporos ger stora vinster för patienten, de anhöriga, de som slipper bli patienter, men också för sjukvården, kommunen och socialförsäkringssystemet.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A7CC1" w:rsidRPr="005E7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CC1" w:rsidRPr="005E755E" w:rsidRDefault="00FA7CC1" w:rsidP="00FA7CC1">
            <w:pPr>
              <w:pStyle w:val="UnderskriftDatum"/>
              <w:spacing w:before="240"/>
            </w:pPr>
            <w:r w:rsidRPr="005E755E">
              <w:t>Stockholm den 27 september 2005</w:t>
            </w:r>
          </w:p>
        </w:tc>
        <w:tc>
          <w:tcPr>
            <w:tcW w:w="3047" w:type="dxa"/>
          </w:tcPr>
          <w:p w:rsidR="00FA7CC1" w:rsidRPr="005E755E" w:rsidRDefault="00FA7CC1" w:rsidP="00FA7CC1">
            <w:pPr>
              <w:pStyle w:val="Underskrifter"/>
              <w:spacing w:before="240"/>
            </w:pPr>
          </w:p>
        </w:tc>
      </w:tr>
      <w:tr w:rsidR="00FA7CC1" w:rsidRPr="005E75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A7CC1" w:rsidRPr="005E755E" w:rsidRDefault="00FA7CC1" w:rsidP="00FA7CC1">
            <w:pPr>
              <w:pStyle w:val="Underskrifter"/>
            </w:pPr>
            <w:r w:rsidRPr="005E755E">
              <w:t>Rosita Runegrund (kd)</w:t>
            </w:r>
          </w:p>
        </w:tc>
        <w:tc>
          <w:tcPr>
            <w:tcW w:w="3047" w:type="dxa"/>
          </w:tcPr>
          <w:p w:rsidR="00FA7CC1" w:rsidRPr="005E755E" w:rsidRDefault="00FA7CC1" w:rsidP="00FA7CC1">
            <w:pPr>
              <w:pStyle w:val="Underskrifter"/>
            </w:pPr>
          </w:p>
        </w:tc>
      </w:tr>
    </w:tbl>
    <w:p w:rsidR="009C33A4" w:rsidRPr="005E755E" w:rsidRDefault="009C33A4" w:rsidP="00FA7CC1">
      <w:pPr>
        <w:pStyle w:val="Normaltindrag"/>
      </w:pPr>
    </w:p>
    <w:sectPr w:rsidR="009C33A4" w:rsidRPr="005E755E" w:rsidSect="00FA7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3D4F" w:rsidRPr="005E755E" w:rsidRDefault="00C43D4F">
      <w:r w:rsidRPr="005E755E">
        <w:separator/>
      </w:r>
    </w:p>
  </w:endnote>
  <w:endnote w:type="continuationSeparator" w:id="0">
    <w:p w:rsidR="00C43D4F" w:rsidRPr="005E755E" w:rsidRDefault="00C43D4F">
      <w:r w:rsidRPr="005E75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75" w:rsidRPr="005E755E" w:rsidRDefault="005E755E" w:rsidP="00FA7CC1">
    <w:pPr>
      <w:pStyle w:val="Sidfot"/>
    </w:pPr>
    <w:r w:rsidRPr="005E755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7528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1" w:rsidRDefault="00FA7C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A7CC1" w:rsidRDefault="00FA7C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75" w:rsidRPr="005E755E" w:rsidRDefault="005E755E" w:rsidP="00FA7CC1">
    <w:pPr>
      <w:pStyle w:val="Sidfot"/>
    </w:pPr>
    <w:r w:rsidRPr="005E755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8162247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1" w:rsidRDefault="00FA7C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CC1" w:rsidRDefault="00FA7C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75" w:rsidRPr="005E755E" w:rsidRDefault="005E755E" w:rsidP="00FA7CC1">
    <w:pPr>
      <w:pStyle w:val="Sidfot"/>
    </w:pPr>
    <w:r w:rsidRPr="005E755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099941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1" w:rsidRDefault="00FA7C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A7CC1" w:rsidRDefault="00FA7C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3D4F" w:rsidRPr="005E755E" w:rsidRDefault="00C43D4F">
      <w:r w:rsidRPr="005E755E">
        <w:separator/>
      </w:r>
    </w:p>
  </w:footnote>
  <w:footnote w:type="continuationSeparator" w:id="0">
    <w:p w:rsidR="00C43D4F" w:rsidRPr="005E755E" w:rsidRDefault="00C43D4F">
      <w:r w:rsidRPr="005E75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75" w:rsidRPr="005E755E" w:rsidRDefault="005E755E" w:rsidP="00FA7CC1">
    <w:pPr>
      <w:pStyle w:val="Sidhuvud"/>
    </w:pPr>
    <w:r w:rsidRPr="005E755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76930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1" w:rsidRDefault="00FA7C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A7CC1" w:rsidRDefault="00FA7C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C0675" w:rsidRPr="005E755E" w:rsidRDefault="005E755E" w:rsidP="00FA7CC1">
    <w:pPr>
      <w:pStyle w:val="Sidhuvud"/>
    </w:pPr>
    <w:r w:rsidRPr="005E755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63977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7CC1" w:rsidRDefault="00FA7C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A7CC1" w:rsidRDefault="00FA7C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7CC1" w:rsidRPr="005E755E" w:rsidRDefault="00FA7CC1">
    <w:pPr>
      <w:pStyle w:val="FSHNormal"/>
      <w:tabs>
        <w:tab w:val="right" w:pos="5840"/>
      </w:tabs>
    </w:pPr>
    <w:r w:rsidRPr="005E755E">
      <w:br/>
    </w:r>
    <w:r w:rsidRPr="005E755E">
      <w:fldChar w:fldCharType="begin" w:fldLock="1"/>
    </w:r>
    <w:r w:rsidRPr="005E755E">
      <w:instrText xml:space="preserve"> DOCPROPERTY</w:instrText>
    </w:r>
    <w:r w:rsidRPr="005E755E">
      <w:rPr>
        <w:sz w:val="18"/>
      </w:rPr>
      <w:instrText xml:space="preserve"> "YearUser" *\charformat </w:instrText>
    </w:r>
    <w:r w:rsidRPr="005E755E">
      <w:fldChar w:fldCharType="separate"/>
    </w:r>
    <w:r w:rsidRPr="005E755E">
      <w:t>2005/06</w:t>
    </w:r>
    <w:r w:rsidRPr="005E755E">
      <w:fldChar w:fldCharType="end"/>
    </w:r>
    <w:r w:rsidRPr="005E755E">
      <w:t xml:space="preserve"> </w:t>
    </w:r>
    <w:r w:rsidRPr="005E755E">
      <w:tab/>
      <w:t xml:space="preserve">mnr: </w:t>
    </w:r>
    <w:r w:rsidRPr="005E755E">
      <w:fldChar w:fldCharType="begin" w:fldLock="1"/>
    </w:r>
    <w:r w:rsidRPr="005E755E">
      <w:instrText xml:space="preserve"> DOCPROPERTY</w:instrText>
    </w:r>
    <w:r w:rsidRPr="005E755E">
      <w:rPr>
        <w:sz w:val="18"/>
      </w:rPr>
      <w:instrText xml:space="preserve"> "Motionsnummer" *\charformat </w:instrText>
    </w:r>
    <w:r w:rsidRPr="005E755E">
      <w:fldChar w:fldCharType="separate"/>
    </w:r>
    <w:r w:rsidRPr="005E755E">
      <w:t>So476</w:t>
    </w:r>
    <w:r w:rsidRPr="005E755E">
      <w:fldChar w:fldCharType="end"/>
    </w:r>
    <w:r w:rsidRPr="005E755E">
      <w:br/>
    </w:r>
    <w:r w:rsidRPr="005E755E">
      <w:fldChar w:fldCharType="begin" w:fldLock="1"/>
    </w:r>
    <w:r w:rsidRPr="005E755E">
      <w:instrText xml:space="preserve"> DOCPROPERTY</w:instrText>
    </w:r>
    <w:r w:rsidRPr="005E755E">
      <w:rPr>
        <w:sz w:val="18"/>
      </w:rPr>
      <w:instrText xml:space="preserve"> "Samling" *\charformat </w:instrText>
    </w:r>
    <w:r w:rsidRPr="005E755E">
      <w:fldChar w:fldCharType="end"/>
    </w:r>
    <w:r w:rsidRPr="005E755E">
      <w:tab/>
      <w:t xml:space="preserve">pnr: </w:t>
    </w:r>
    <w:r w:rsidRPr="005E755E">
      <w:fldChar w:fldCharType="begin" w:fldLock="1"/>
    </w:r>
    <w:r w:rsidRPr="005E755E">
      <w:instrText xml:space="preserve"> DOCPROPERTY</w:instrText>
    </w:r>
    <w:r w:rsidRPr="005E755E">
      <w:rPr>
        <w:sz w:val="18"/>
      </w:rPr>
      <w:instrText xml:space="preserve"> "Partinummer" *\charformat </w:instrText>
    </w:r>
    <w:r w:rsidRPr="005E755E">
      <w:fldChar w:fldCharType="separate"/>
    </w:r>
    <w:r w:rsidRPr="005E755E">
      <w:t>kd981</w:t>
    </w:r>
    <w:r w:rsidRPr="005E755E">
      <w:fldChar w:fldCharType="end"/>
    </w:r>
  </w:p>
  <w:p w:rsidR="00FA7CC1" w:rsidRPr="005E755E" w:rsidRDefault="00FA7CC1">
    <w:pPr>
      <w:pStyle w:val="FSHRub1"/>
    </w:pPr>
    <w:r w:rsidRPr="005E755E">
      <w:t>Motion till riksdagen</w:t>
    </w:r>
    <w:r w:rsidRPr="005E755E">
      <w:br/>
    </w:r>
    <w:r w:rsidRPr="005E755E">
      <w:fldChar w:fldCharType="begin" w:fldLock="1"/>
    </w:r>
    <w:r w:rsidRPr="005E755E">
      <w:instrText xml:space="preserve"> DOCPROPERTY "YearUser" *\charformat </w:instrText>
    </w:r>
    <w:r w:rsidRPr="005E755E">
      <w:fldChar w:fldCharType="separate"/>
    </w:r>
    <w:r w:rsidRPr="005E755E">
      <w:t>2005/06</w:t>
    </w:r>
    <w:r w:rsidRPr="005E755E">
      <w:fldChar w:fldCharType="end"/>
    </w:r>
    <w:r w:rsidRPr="005E755E">
      <w:t>:</w:t>
    </w:r>
    <w:r w:rsidRPr="005E755E">
      <w:fldChar w:fldCharType="begin" w:fldLock="1"/>
    </w:r>
    <w:r w:rsidRPr="005E755E">
      <w:instrText xml:space="preserve"> DOCPROPERTY "Motionsnummer" *\charformat </w:instrText>
    </w:r>
    <w:r w:rsidRPr="005E755E">
      <w:fldChar w:fldCharType="separate"/>
    </w:r>
    <w:r w:rsidRPr="005E755E">
      <w:t>So476</w:t>
    </w:r>
    <w:r w:rsidRPr="005E755E">
      <w:fldChar w:fldCharType="end"/>
    </w:r>
  </w:p>
  <w:p w:rsidR="00FA7CC1" w:rsidRPr="005E755E" w:rsidRDefault="00FA7CC1">
    <w:pPr>
      <w:pStyle w:val="FSHNormalS5"/>
    </w:pPr>
    <w:r w:rsidRPr="005E755E">
      <w:fldChar w:fldCharType="begin" w:fldLock="1"/>
    </w:r>
    <w:r w:rsidRPr="005E755E">
      <w:instrText xml:space="preserve"> DOCPROPERTY "MotionarText" *\charformat </w:instrText>
    </w:r>
    <w:r w:rsidRPr="005E755E">
      <w:fldChar w:fldCharType="separate"/>
    </w:r>
    <w:r w:rsidRPr="005E755E">
      <w:t>av Rosita Runegrund (kd)</w:t>
    </w:r>
    <w:r w:rsidRPr="005E755E">
      <w:fldChar w:fldCharType="end"/>
    </w:r>
    <w:r w:rsidRPr="005E755E">
      <w:br/>
    </w:r>
    <w:r w:rsidRPr="005E755E">
      <w:fldChar w:fldCharType="begin" w:fldLock="1"/>
    </w:r>
    <w:r w:rsidRPr="005E755E">
      <w:instrText xml:space="preserve"> DOCPROPERTY "SvarFrasKort" *\charformat </w:instrText>
    </w:r>
    <w:r w:rsidRPr="005E755E">
      <w:fldChar w:fldCharType="end"/>
    </w:r>
  </w:p>
  <w:p w:rsidR="00FA7CC1" w:rsidRPr="005E755E" w:rsidRDefault="00FA7CC1">
    <w:pPr>
      <w:pStyle w:val="FSHTitel"/>
    </w:pPr>
    <w:r w:rsidRPr="005E755E">
      <w:fldChar w:fldCharType="begin" w:fldLock="1"/>
    </w:r>
    <w:r w:rsidRPr="005E755E">
      <w:instrText xml:space="preserve"> DOCPROPERTY</w:instrText>
    </w:r>
    <w:r w:rsidRPr="005E755E">
      <w:rPr>
        <w:sz w:val="18"/>
      </w:rPr>
      <w:instrText xml:space="preserve"> "RubrikSvar" *\charformat </w:instrText>
    </w:r>
    <w:r w:rsidRPr="005E755E">
      <w:fldChar w:fldCharType="separate"/>
    </w:r>
    <w:r w:rsidRPr="005E755E">
      <w:t>Osteoporos</w:t>
    </w:r>
    <w:r w:rsidRPr="005E755E">
      <w:fldChar w:fldCharType="end"/>
    </w:r>
  </w:p>
  <w:p w:rsidR="00FA7CC1" w:rsidRPr="005E755E" w:rsidRDefault="00FA7CC1" w:rsidP="00FA7CC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02AAA41E"/>
    <w:lvl w:ilvl="0" w:tplc="6AC8DC82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576576">
    <w:abstractNumId w:val="13"/>
  </w:num>
  <w:num w:numId="2" w16cid:durableId="942230087">
    <w:abstractNumId w:val="10"/>
  </w:num>
  <w:num w:numId="3" w16cid:durableId="1254626172">
    <w:abstractNumId w:val="11"/>
  </w:num>
  <w:num w:numId="4" w16cid:durableId="1103376734">
    <w:abstractNumId w:val="12"/>
  </w:num>
  <w:num w:numId="5" w16cid:durableId="784545273">
    <w:abstractNumId w:val="8"/>
  </w:num>
  <w:num w:numId="6" w16cid:durableId="1184786816">
    <w:abstractNumId w:val="3"/>
  </w:num>
  <w:num w:numId="7" w16cid:durableId="439766902">
    <w:abstractNumId w:val="2"/>
  </w:num>
  <w:num w:numId="8" w16cid:durableId="825323294">
    <w:abstractNumId w:val="1"/>
  </w:num>
  <w:num w:numId="9" w16cid:durableId="383136227">
    <w:abstractNumId w:val="0"/>
  </w:num>
  <w:num w:numId="10" w16cid:durableId="362636270">
    <w:abstractNumId w:val="9"/>
  </w:num>
  <w:num w:numId="11" w16cid:durableId="1699575545">
    <w:abstractNumId w:val="7"/>
  </w:num>
  <w:num w:numId="12" w16cid:durableId="1981156222">
    <w:abstractNumId w:val="6"/>
  </w:num>
  <w:num w:numId="13" w16cid:durableId="580068481">
    <w:abstractNumId w:val="5"/>
  </w:num>
  <w:num w:numId="14" w16cid:durableId="668872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2C0014"/>
    <w:rsid w:val="00064BC3"/>
    <w:rsid w:val="00066775"/>
    <w:rsid w:val="00072FB9"/>
    <w:rsid w:val="00100531"/>
    <w:rsid w:val="0012644B"/>
    <w:rsid w:val="00201DFB"/>
    <w:rsid w:val="00204A63"/>
    <w:rsid w:val="00212FF1"/>
    <w:rsid w:val="00230193"/>
    <w:rsid w:val="00243E11"/>
    <w:rsid w:val="0025068A"/>
    <w:rsid w:val="002818D3"/>
    <w:rsid w:val="002C0014"/>
    <w:rsid w:val="002D11A8"/>
    <w:rsid w:val="00311F2E"/>
    <w:rsid w:val="00367697"/>
    <w:rsid w:val="0038187A"/>
    <w:rsid w:val="00445271"/>
    <w:rsid w:val="004A0504"/>
    <w:rsid w:val="004E38D9"/>
    <w:rsid w:val="005E755E"/>
    <w:rsid w:val="00740D6D"/>
    <w:rsid w:val="00794149"/>
    <w:rsid w:val="007B67A7"/>
    <w:rsid w:val="007C6092"/>
    <w:rsid w:val="009564B6"/>
    <w:rsid w:val="009C33A4"/>
    <w:rsid w:val="00A053C6"/>
    <w:rsid w:val="00A21B7D"/>
    <w:rsid w:val="00B13BF0"/>
    <w:rsid w:val="00B2010A"/>
    <w:rsid w:val="00C1285C"/>
    <w:rsid w:val="00C27B7D"/>
    <w:rsid w:val="00C43D4F"/>
    <w:rsid w:val="00CD456B"/>
    <w:rsid w:val="00D1174F"/>
    <w:rsid w:val="00DC6C70"/>
    <w:rsid w:val="00E22893"/>
    <w:rsid w:val="00E360DE"/>
    <w:rsid w:val="00E75D28"/>
    <w:rsid w:val="00E84F25"/>
    <w:rsid w:val="00FA7CC1"/>
    <w:rsid w:val="00FB5737"/>
    <w:rsid w:val="00FC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555678-D0C8-40DE-AD8C-BCE3432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A7CC1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A7CC1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2C0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438</Words>
  <Characters>2620</Characters>
  <Application>Microsoft Office Word</Application>
  <DocSecurity>4</DocSecurity>
  <Lines>51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So476</vt:lpstr>
    </vt:vector>
  </TitlesOfParts>
  <Company>Riksdagen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So476</dc:title>
  <dc:subject>So476</dc:subject>
  <dc:creator>Riksdagen</dc:creator>
  <cp:keywords>Riksdagen</cp:keywords>
  <dc:description/>
  <cp:lastModifiedBy>Lars Brink</cp:lastModifiedBy>
  <cp:revision>2</cp:revision>
  <cp:lastPrinted>2005-12-05T13:25:00Z</cp:lastPrinted>
  <dcterms:created xsi:type="dcterms:W3CDTF">2025-12-16T21:18:00Z</dcterms:created>
  <dcterms:modified xsi:type="dcterms:W3CDTF">2025-12-16T21:18:00Z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Osteoporos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Osteoporos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kd981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Rosita Runegrund (kd)</vt:lpwstr>
  </property>
  <property fmtid="{D5CDD505-2E9C-101B-9397-08002B2CF9AE}" pid="26" name="MotionarLista">
    <vt:lpwstr>Runegrund, Rosita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martin.kallstrand@riksdagen.se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20052006000001070100000009810069</vt:lpwstr>
  </property>
  <property fmtid="{D5CDD505-2E9C-101B-9397-08002B2CF9AE}" pid="47" name="datum">
    <vt:lpwstr>050927</vt:lpwstr>
  </property>
  <property fmtid="{D5CDD505-2E9C-101B-9397-08002B2CF9AE}" pid="48" name="avsändar-e-post">
    <vt:lpwstr>martin.kallstrand@riksdagen.se</vt:lpwstr>
  </property>
  <property fmtid="{D5CDD505-2E9C-101B-9397-08002B2CF9AE}" pid="49" name="id">
    <vt:lpwstr>20052006000001070100000009810069</vt:lpwstr>
  </property>
  <property fmtid="{D5CDD505-2E9C-101B-9397-08002B2CF9AE}" pid="50" name="nummer">
    <vt:lpwstr>476</vt:lpwstr>
  </property>
  <property fmtid="{D5CDD505-2E9C-101B-9397-08002B2CF9AE}" pid="51" name="utskottsbeteckning">
    <vt:lpwstr>So</vt:lpwstr>
  </property>
</Properties>
</file>