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BA9EEEE855443BB4C6332E85188B42"/>
        </w:placeholder>
        <w15:appearance w15:val="hidden"/>
        <w:text/>
      </w:sdtPr>
      <w:sdtEndPr/>
      <w:sdtContent>
        <w:p w:rsidRPr="009B062B" w:rsidR="00AF30DD" w:rsidP="009B062B" w:rsidRDefault="00AF30DD" w14:paraId="6FF290EA" w14:textId="77777777">
          <w:pPr>
            <w:pStyle w:val="RubrikFrslagTIllRiksdagsbeslut"/>
          </w:pPr>
          <w:r w:rsidRPr="009B062B">
            <w:t>Förslag till riksdagsbeslut</w:t>
          </w:r>
        </w:p>
      </w:sdtContent>
    </w:sdt>
    <w:sdt>
      <w:sdtPr>
        <w:alias w:val="Yrkande 1"/>
        <w:tag w:val="0a8811e9-4cd4-42f6-abb5-88855d1e49c2"/>
        <w:id w:val="-560711394"/>
        <w:lock w:val="sdtLocked"/>
      </w:sdtPr>
      <w:sdtEndPr/>
      <w:sdtContent>
        <w:p w:rsidR="00BC793A" w:rsidRDefault="004D392C" w14:paraId="6FF290EB" w14:textId="77777777">
          <w:pPr>
            <w:pStyle w:val="Frslagstext"/>
            <w:numPr>
              <w:ilvl w:val="0"/>
              <w:numId w:val="0"/>
            </w:numPr>
          </w:pPr>
          <w:r>
            <w:t>Riksdagen ställer sig bakom det som anförs i motionen om vård av och omsorg om människor med missbruksproblem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51D6C0EF8C4CE3B1C2EA32F2213E12"/>
        </w:placeholder>
        <w15:appearance w15:val="hidden"/>
        <w:text/>
      </w:sdtPr>
      <w:sdtEndPr/>
      <w:sdtContent>
        <w:p w:rsidRPr="009B062B" w:rsidR="006D79C9" w:rsidP="00333E95" w:rsidRDefault="006D79C9" w14:paraId="6FF290EC" w14:textId="77777777">
          <w:pPr>
            <w:pStyle w:val="Rubrik1"/>
          </w:pPr>
          <w:r>
            <w:t>Motivering</w:t>
          </w:r>
        </w:p>
      </w:sdtContent>
    </w:sdt>
    <w:p w:rsidR="003D79B9" w:rsidP="003D79B9" w:rsidRDefault="003D79B9" w14:paraId="6FF290ED" w14:textId="77777777">
      <w:pPr>
        <w:pStyle w:val="Normalutanindragellerluft"/>
      </w:pPr>
      <w:r>
        <w:t xml:space="preserve">I den svenska drog- och alkoholpolitiken har länge förbudstanken varit den rådande. Tanken har varit att göra droger och alkohol mycket svårtillgängliga och på så vis minska konsumtionen hos medborgarna. Intentionen har varit god då det är viktigt att motarbeta de problem som missbruk för med sig, både för samhället och för den enskilda människan. </w:t>
      </w:r>
    </w:p>
    <w:p w:rsidRPr="008D0969" w:rsidR="003D79B9" w:rsidP="008D0969" w:rsidRDefault="003D79B9" w14:paraId="6FF290EE" w14:textId="77777777">
      <w:r w:rsidRPr="008D0969">
        <w:t xml:space="preserve">Statistiken visar dock på dystra siffror. Överanvändandet av alkohol och droger är stadigt högt och dödstalen är höga vid internationella jämförelser. I delar av världen testar man nu om skademinimering som utgångspunkt kan vara en mer framgångsrik väg för att minska skadorna av missbruk. </w:t>
      </w:r>
    </w:p>
    <w:p w:rsidRPr="008D0969" w:rsidR="003D79B9" w:rsidP="008D0969" w:rsidRDefault="003D79B9" w14:paraId="6FF290F0" w14:textId="77777777">
      <w:r w:rsidRPr="008D0969">
        <w:lastRenderedPageBreak/>
        <w:t xml:space="preserve">Det borde utredas hur en skademinimeringsprincip i den svenska alkohol-, tobaks- och narkotikapolitiken skulle kunna se ut samt vilka konsekvenser det skulle kunna få. En skademinimeringsprincip skulle kunna leda till förändrade livsförutsättningar för hundratusentals människor och möjliggöra ett bättre användande av vård- och polisresurser. </w:t>
      </w:r>
    </w:p>
    <w:p w:rsidR="00652B73" w:rsidP="008D0969" w:rsidRDefault="003D79B9" w14:paraId="6FF290F2" w14:textId="32509A87">
      <w:r w:rsidRPr="008D0969">
        <w:t xml:space="preserve">Det skulle dock kräva att principen om skademinimering användes i vård i rehabilitering och i upplysning. Lika naturligt är att det är evidensbaserad kunskap som används och inte generella uppfattningar som är förhärskande. Beprövade metoder och faktabaserade resultat måste vara vägledande i en skademinimeringsprincip. </w:t>
      </w:r>
    </w:p>
    <w:bookmarkStart w:name="_GoBack" w:id="1"/>
    <w:bookmarkEnd w:id="1"/>
    <w:p w:rsidRPr="008D0969" w:rsidR="008D0969" w:rsidP="008D0969" w:rsidRDefault="008D0969" w14:paraId="59450575" w14:textId="77777777"/>
    <w:sdt>
      <w:sdtPr>
        <w:rPr>
          <w:i/>
          <w:noProof/>
        </w:rPr>
        <w:alias w:val="CC_Underskrifter"/>
        <w:tag w:val="CC_Underskrifter"/>
        <w:id w:val="583496634"/>
        <w:lock w:val="sdtContentLocked"/>
        <w:placeholder>
          <w:docPart w:val="0E85C1032D6C4658A3F264A30A8F65F0"/>
        </w:placeholder>
        <w15:appearance w15:val="hidden"/>
      </w:sdtPr>
      <w:sdtEndPr>
        <w:rPr>
          <w:i w:val="0"/>
          <w:noProof w:val="0"/>
        </w:rPr>
      </w:sdtEndPr>
      <w:sdtContent>
        <w:p w:rsidR="004801AC" w:rsidP="00E52921" w:rsidRDefault="008D0969" w14:paraId="6FF290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DD3F89" w:rsidRDefault="00DD3F89" w14:paraId="6FF290F7" w14:textId="77777777"/>
    <w:sectPr w:rsidR="00DD3F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290F9" w14:textId="77777777" w:rsidR="003D79B9" w:rsidRDefault="003D79B9" w:rsidP="000C1CAD">
      <w:pPr>
        <w:spacing w:line="240" w:lineRule="auto"/>
      </w:pPr>
      <w:r>
        <w:separator/>
      </w:r>
    </w:p>
  </w:endnote>
  <w:endnote w:type="continuationSeparator" w:id="0">
    <w:p w14:paraId="6FF290FA" w14:textId="77777777" w:rsidR="003D79B9" w:rsidRDefault="003D7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90F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9100" w14:textId="17594E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09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290F7" w14:textId="77777777" w:rsidR="003D79B9" w:rsidRDefault="003D79B9" w:rsidP="000C1CAD">
      <w:pPr>
        <w:spacing w:line="240" w:lineRule="auto"/>
      </w:pPr>
      <w:r>
        <w:separator/>
      </w:r>
    </w:p>
  </w:footnote>
  <w:footnote w:type="continuationSeparator" w:id="0">
    <w:p w14:paraId="6FF290F8" w14:textId="77777777" w:rsidR="003D79B9" w:rsidRDefault="003D7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F290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2910A" wp14:anchorId="6FF291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0969" w14:paraId="6FF2910B" w14:textId="77777777">
                          <w:pPr>
                            <w:jc w:val="right"/>
                          </w:pPr>
                          <w:sdt>
                            <w:sdtPr>
                              <w:alias w:val="CC_Noformat_Partikod"/>
                              <w:tag w:val="CC_Noformat_Partikod"/>
                              <w:id w:val="-53464382"/>
                              <w:placeholder>
                                <w:docPart w:val="CCC45F472CF04D82A57139A05350504E"/>
                              </w:placeholder>
                              <w:text/>
                            </w:sdtPr>
                            <w:sdtEndPr/>
                            <w:sdtContent>
                              <w:r w:rsidR="003D79B9">
                                <w:t>C</w:t>
                              </w:r>
                            </w:sdtContent>
                          </w:sdt>
                          <w:sdt>
                            <w:sdtPr>
                              <w:alias w:val="CC_Noformat_Partinummer"/>
                              <w:tag w:val="CC_Noformat_Partinummer"/>
                              <w:id w:val="-1709555926"/>
                              <w:placeholder>
                                <w:docPart w:val="89241AA3A89D48EA8376B7E208547C7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F291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0969" w14:paraId="6FF2910B" w14:textId="77777777">
                    <w:pPr>
                      <w:jc w:val="right"/>
                    </w:pPr>
                    <w:sdt>
                      <w:sdtPr>
                        <w:alias w:val="CC_Noformat_Partikod"/>
                        <w:tag w:val="CC_Noformat_Partikod"/>
                        <w:id w:val="-53464382"/>
                        <w:placeholder>
                          <w:docPart w:val="CCC45F472CF04D82A57139A05350504E"/>
                        </w:placeholder>
                        <w:text/>
                      </w:sdtPr>
                      <w:sdtEndPr/>
                      <w:sdtContent>
                        <w:r w:rsidR="003D79B9">
                          <w:t>C</w:t>
                        </w:r>
                      </w:sdtContent>
                    </w:sdt>
                    <w:sdt>
                      <w:sdtPr>
                        <w:alias w:val="CC_Noformat_Partinummer"/>
                        <w:tag w:val="CC_Noformat_Partinummer"/>
                        <w:id w:val="-1709555926"/>
                        <w:placeholder>
                          <w:docPart w:val="89241AA3A89D48EA8376B7E208547C7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FF290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0969" w14:paraId="6FF290FD" w14:textId="77777777">
    <w:pPr>
      <w:jc w:val="right"/>
    </w:pPr>
    <w:sdt>
      <w:sdtPr>
        <w:alias w:val="CC_Noformat_Partikod"/>
        <w:tag w:val="CC_Noformat_Partikod"/>
        <w:id w:val="559911109"/>
        <w:placeholder>
          <w:docPart w:val="89241AA3A89D48EA8376B7E208547C7B"/>
        </w:placeholder>
        <w:text/>
      </w:sdtPr>
      <w:sdtEndPr/>
      <w:sdtContent>
        <w:r w:rsidR="003D79B9">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FF290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0969" w14:paraId="6FF29101" w14:textId="77777777">
    <w:pPr>
      <w:jc w:val="right"/>
    </w:pPr>
    <w:sdt>
      <w:sdtPr>
        <w:alias w:val="CC_Noformat_Partikod"/>
        <w:tag w:val="CC_Noformat_Partikod"/>
        <w:id w:val="1471015553"/>
        <w:text/>
      </w:sdtPr>
      <w:sdtEndPr/>
      <w:sdtContent>
        <w:r w:rsidR="003D79B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D0969" w14:paraId="6FF291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0969" w14:paraId="6FF291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0969" w14:paraId="6FF291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:3510</w:t>
        </w:r>
      </w:sdtContent>
    </w:sdt>
  </w:p>
  <w:p w:rsidR="004F35FE" w:rsidP="00E03A3D" w:rsidRDefault="008D0969" w14:paraId="6FF29105" w14:textId="77777777">
    <w:pPr>
      <w:pStyle w:val="Motionr"/>
    </w:pPr>
    <w:sdt>
      <w:sdtPr>
        <w:alias w:val="CC_Noformat_Avtext"/>
        <w:tag w:val="CC_Noformat_Avtext"/>
        <w:id w:val="-2020768203"/>
        <w:lock w:val="sdtContentLocked"/>
        <w15:appearance w15:val="hidden"/>
        <w:text/>
      </w:sdtPr>
      <w:sdtEndPr/>
      <w:sdtContent>
        <w:r>
          <w:t>av Johanna Jönsson (C)</w:t>
        </w:r>
      </w:sdtContent>
    </w:sdt>
  </w:p>
  <w:sdt>
    <w:sdtPr>
      <w:alias w:val="CC_Noformat_Rubtext"/>
      <w:tag w:val="CC_Noformat_Rubtext"/>
      <w:id w:val="-218060500"/>
      <w:lock w:val="sdtLocked"/>
      <w15:appearance w15:val="hidden"/>
      <w:text/>
    </w:sdtPr>
    <w:sdtEndPr/>
    <w:sdtContent>
      <w:p w:rsidR="004F35FE" w:rsidP="00283E0F" w:rsidRDefault="003D79B9" w14:paraId="6FF29106" w14:textId="77777777">
        <w:pPr>
          <w:pStyle w:val="FSHRub2"/>
        </w:pPr>
        <w:r>
          <w:t>Princip om skademinimering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FF291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B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5C2"/>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9B9"/>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392C"/>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804"/>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4B9"/>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969"/>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93A"/>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27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F89"/>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921"/>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623"/>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290E9"/>
  <w15:chartTrackingRefBased/>
  <w15:docId w15:val="{7513CAF9-17F2-4919-9ABC-FD2C49D6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BA9EEEE855443BB4C6332E85188B42"/>
        <w:category>
          <w:name w:val="Allmänt"/>
          <w:gallery w:val="placeholder"/>
        </w:category>
        <w:types>
          <w:type w:val="bbPlcHdr"/>
        </w:types>
        <w:behaviors>
          <w:behavior w:val="content"/>
        </w:behaviors>
        <w:guid w:val="{9C08DF18-C78E-49DF-A2AF-6C7962B5FC89}"/>
      </w:docPartPr>
      <w:docPartBody>
        <w:p w:rsidR="008E5EC2" w:rsidRDefault="008E5EC2">
          <w:pPr>
            <w:pStyle w:val="98BA9EEEE855443BB4C6332E85188B42"/>
          </w:pPr>
          <w:r w:rsidRPr="005A0A93">
            <w:rPr>
              <w:rStyle w:val="Platshllartext"/>
            </w:rPr>
            <w:t>Förslag till riksdagsbeslut</w:t>
          </w:r>
        </w:p>
      </w:docPartBody>
    </w:docPart>
    <w:docPart>
      <w:docPartPr>
        <w:name w:val="0751D6C0EF8C4CE3B1C2EA32F2213E12"/>
        <w:category>
          <w:name w:val="Allmänt"/>
          <w:gallery w:val="placeholder"/>
        </w:category>
        <w:types>
          <w:type w:val="bbPlcHdr"/>
        </w:types>
        <w:behaviors>
          <w:behavior w:val="content"/>
        </w:behaviors>
        <w:guid w:val="{99C5814C-881B-45EA-9176-EDE2FEC431E1}"/>
      </w:docPartPr>
      <w:docPartBody>
        <w:p w:rsidR="008E5EC2" w:rsidRDefault="008E5EC2">
          <w:pPr>
            <w:pStyle w:val="0751D6C0EF8C4CE3B1C2EA32F2213E12"/>
          </w:pPr>
          <w:r w:rsidRPr="005A0A93">
            <w:rPr>
              <w:rStyle w:val="Platshllartext"/>
            </w:rPr>
            <w:t>Motivering</w:t>
          </w:r>
        </w:p>
      </w:docPartBody>
    </w:docPart>
    <w:docPart>
      <w:docPartPr>
        <w:name w:val="CCC45F472CF04D82A57139A05350504E"/>
        <w:category>
          <w:name w:val="Allmänt"/>
          <w:gallery w:val="placeholder"/>
        </w:category>
        <w:types>
          <w:type w:val="bbPlcHdr"/>
        </w:types>
        <w:behaviors>
          <w:behavior w:val="content"/>
        </w:behaviors>
        <w:guid w:val="{51B580DB-B764-4138-8B28-D5E5905E15CC}"/>
      </w:docPartPr>
      <w:docPartBody>
        <w:p w:rsidR="008E5EC2" w:rsidRDefault="008E5EC2">
          <w:pPr>
            <w:pStyle w:val="CCC45F472CF04D82A57139A05350504E"/>
          </w:pPr>
          <w:r>
            <w:rPr>
              <w:rStyle w:val="Platshllartext"/>
            </w:rPr>
            <w:t xml:space="preserve"> </w:t>
          </w:r>
        </w:p>
      </w:docPartBody>
    </w:docPart>
    <w:docPart>
      <w:docPartPr>
        <w:name w:val="89241AA3A89D48EA8376B7E208547C7B"/>
        <w:category>
          <w:name w:val="Allmänt"/>
          <w:gallery w:val="placeholder"/>
        </w:category>
        <w:types>
          <w:type w:val="bbPlcHdr"/>
        </w:types>
        <w:behaviors>
          <w:behavior w:val="content"/>
        </w:behaviors>
        <w:guid w:val="{5F3802F4-1692-4ECE-8611-B4C4F449CA00}"/>
      </w:docPartPr>
      <w:docPartBody>
        <w:p w:rsidR="008E5EC2" w:rsidRDefault="008E5EC2">
          <w:pPr>
            <w:pStyle w:val="89241AA3A89D48EA8376B7E208547C7B"/>
          </w:pPr>
          <w:r>
            <w:t xml:space="preserve"> </w:t>
          </w:r>
        </w:p>
      </w:docPartBody>
    </w:docPart>
    <w:docPart>
      <w:docPartPr>
        <w:name w:val="0E85C1032D6C4658A3F264A30A8F65F0"/>
        <w:category>
          <w:name w:val="Allmänt"/>
          <w:gallery w:val="placeholder"/>
        </w:category>
        <w:types>
          <w:type w:val="bbPlcHdr"/>
        </w:types>
        <w:behaviors>
          <w:behavior w:val="content"/>
        </w:behaviors>
        <w:guid w:val="{D226D433-9732-4F16-A7A4-2C88DD46692A}"/>
      </w:docPartPr>
      <w:docPartBody>
        <w:p w:rsidR="00000000" w:rsidRDefault="00E255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C2"/>
    <w:rsid w:val="008E5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BA9EEEE855443BB4C6332E85188B42">
    <w:name w:val="98BA9EEEE855443BB4C6332E85188B42"/>
  </w:style>
  <w:style w:type="paragraph" w:customStyle="1" w:styleId="90E3143858EC4398BBBF1DD9FF7F55A3">
    <w:name w:val="90E3143858EC4398BBBF1DD9FF7F55A3"/>
  </w:style>
  <w:style w:type="paragraph" w:customStyle="1" w:styleId="F1CCD40125BA4E8A9326639018976E3A">
    <w:name w:val="F1CCD40125BA4E8A9326639018976E3A"/>
  </w:style>
  <w:style w:type="paragraph" w:customStyle="1" w:styleId="0751D6C0EF8C4CE3B1C2EA32F2213E12">
    <w:name w:val="0751D6C0EF8C4CE3B1C2EA32F2213E12"/>
  </w:style>
  <w:style w:type="paragraph" w:customStyle="1" w:styleId="B9FDBBC5B40D44AF950D6D15CDBE0E45">
    <w:name w:val="B9FDBBC5B40D44AF950D6D15CDBE0E45"/>
  </w:style>
  <w:style w:type="paragraph" w:customStyle="1" w:styleId="CCC45F472CF04D82A57139A05350504E">
    <w:name w:val="CCC45F472CF04D82A57139A05350504E"/>
  </w:style>
  <w:style w:type="paragraph" w:customStyle="1" w:styleId="89241AA3A89D48EA8376B7E208547C7B">
    <w:name w:val="89241AA3A89D48EA8376B7E208547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0F3F2-EB01-455E-AD91-1A6BA26C526E}"/>
</file>

<file path=customXml/itemProps2.xml><?xml version="1.0" encoding="utf-8"?>
<ds:datastoreItem xmlns:ds="http://schemas.openxmlformats.org/officeDocument/2006/customXml" ds:itemID="{0C4CC9D1-0786-43CF-A39E-4AFE52247DE7}"/>
</file>

<file path=customXml/itemProps3.xml><?xml version="1.0" encoding="utf-8"?>
<ds:datastoreItem xmlns:ds="http://schemas.openxmlformats.org/officeDocument/2006/customXml" ds:itemID="{26A7FDCF-C491-45F3-BFBA-242734376C94}"/>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1312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Princip om skademinimering</vt:lpstr>
      <vt:lpstr>
      </vt:lpstr>
    </vt:vector>
  </TitlesOfParts>
  <Company>Sveriges riksdag</Company>
  <LinksUpToDate>false</LinksUpToDate>
  <CharactersWithSpaces>1522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