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2445"/>
        <w:gridCol w:w="2126"/>
      </w:tblGrid>
      <w:tr w:rsidR="00000000" w:rsidRPr="005A04DA">
        <w:tblPrEx>
          <w:tblCellMar>
            <w:top w:w="0" w:type="dxa"/>
            <w:bottom w:w="0" w:type="dxa"/>
          </w:tblCellMar>
        </w:tblPrEx>
        <w:trPr>
          <w:cantSplit/>
          <w:trHeight w:val="635"/>
        </w:trPr>
        <w:tc>
          <w:tcPr>
            <w:tcW w:w="5457" w:type="dxa"/>
            <w:gridSpan w:val="2"/>
            <w:vMerge w:val="restart"/>
            <w:tcBorders>
              <w:bottom w:val="nil"/>
            </w:tcBorders>
          </w:tcPr>
          <w:p w:rsidR="000E1A02" w:rsidRPr="005A04DA" w:rsidRDefault="000E1A02">
            <w:pPr>
              <w:pStyle w:val="HuvudRubrik"/>
              <w:spacing w:before="0"/>
              <w:rPr>
                <w:sz w:val="36"/>
              </w:rPr>
            </w:pPr>
            <w:r w:rsidRPr="005A04DA">
              <w:rPr>
                <w:sz w:val="36"/>
              </w:rPr>
              <w:t>Förslag till riksdagen</w:t>
            </w:r>
          </w:p>
          <w:p w:rsidR="000E1A02" w:rsidRPr="005A04DA" w:rsidRDefault="000E1A02">
            <w:pPr>
              <w:pStyle w:val="HuvudRubrik"/>
              <w:spacing w:before="0"/>
            </w:pPr>
            <w:r w:rsidRPr="005A04DA">
              <w:rPr>
                <w:sz w:val="36"/>
              </w:rPr>
              <w:t>2002/03:RR13</w:t>
            </w:r>
          </w:p>
          <w:p w:rsidR="000E1A02" w:rsidRPr="005A04DA" w:rsidRDefault="000E1A02">
            <w:pPr>
              <w:pStyle w:val="HuvudRubrik"/>
              <w:spacing w:before="0"/>
            </w:pPr>
            <w:r w:rsidRPr="005A04DA">
              <w:t xml:space="preserve">Riksdagens revisorers förslag angående </w:t>
            </w:r>
            <w:bookmarkStart w:id="0" w:name="Mittenrubrik2"/>
            <w:bookmarkEnd w:id="0"/>
            <w:r w:rsidRPr="005A04DA">
              <w:t>radiokommunikation för trygghet och säkerhet</w:t>
            </w:r>
          </w:p>
        </w:tc>
        <w:tc>
          <w:tcPr>
            <w:tcW w:w="2126" w:type="dxa"/>
          </w:tcPr>
          <w:p w:rsidR="000E1A02" w:rsidRPr="005A04DA" w:rsidRDefault="005A04DA">
            <w:pPr>
              <w:pStyle w:val="rtal"/>
              <w:ind w:left="0"/>
              <w:rPr>
                <w:sz w:val="2"/>
              </w:rPr>
            </w:pPr>
            <w:r w:rsidRPr="005A04DA">
              <w:rPr>
                <w:noProof/>
                <w:sz w:val="2"/>
              </w:rPr>
              <w:drawing>
                <wp:inline distT="0" distB="0" distL="0" distR="0">
                  <wp:extent cx="1365885" cy="9798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r="-155870"/>
                          <a:stretch>
                            <a:fillRect/>
                          </a:stretch>
                        </pic:blipFill>
                        <pic:spPr bwMode="auto">
                          <a:xfrm>
                            <a:off x="0" y="0"/>
                            <a:ext cx="1365885" cy="979805"/>
                          </a:xfrm>
                          <a:prstGeom prst="rect">
                            <a:avLst/>
                          </a:prstGeom>
                          <a:noFill/>
                          <a:ln>
                            <a:noFill/>
                          </a:ln>
                        </pic:spPr>
                      </pic:pic>
                    </a:graphicData>
                  </a:graphic>
                </wp:inline>
              </w:drawing>
            </w:r>
          </w:p>
        </w:tc>
      </w:tr>
      <w:tr w:rsidR="00000000" w:rsidRPr="005A04DA">
        <w:tblPrEx>
          <w:tblCellMar>
            <w:top w:w="0" w:type="dxa"/>
            <w:bottom w:w="0" w:type="dxa"/>
          </w:tblCellMar>
        </w:tblPrEx>
        <w:trPr>
          <w:cantSplit/>
          <w:trHeight w:val="313"/>
        </w:trPr>
        <w:tc>
          <w:tcPr>
            <w:tcW w:w="5457" w:type="dxa"/>
            <w:gridSpan w:val="2"/>
            <w:vMerge/>
            <w:tcBorders>
              <w:bottom w:val="nil"/>
            </w:tcBorders>
          </w:tcPr>
          <w:p w:rsidR="000E1A02" w:rsidRPr="005A04DA" w:rsidRDefault="000E1A02">
            <w:pPr>
              <w:pStyle w:val="HuvudRubrik"/>
            </w:pPr>
          </w:p>
        </w:tc>
        <w:tc>
          <w:tcPr>
            <w:tcW w:w="2126" w:type="dxa"/>
          </w:tcPr>
          <w:p w:rsidR="000E1A02" w:rsidRPr="005A04DA" w:rsidRDefault="000E1A02">
            <w:pPr>
              <w:pStyle w:val="rtal"/>
              <w:ind w:left="0"/>
            </w:pPr>
            <w:r w:rsidRPr="005A04DA">
              <w:t>2002/03</w:t>
            </w:r>
          </w:p>
        </w:tc>
      </w:tr>
      <w:tr w:rsidR="00000000" w:rsidRPr="005A04DA">
        <w:tblPrEx>
          <w:tblCellMar>
            <w:top w:w="0" w:type="dxa"/>
            <w:bottom w:w="0" w:type="dxa"/>
          </w:tblCellMar>
        </w:tblPrEx>
        <w:trPr>
          <w:cantSplit/>
          <w:trHeight w:val="635"/>
        </w:trPr>
        <w:tc>
          <w:tcPr>
            <w:tcW w:w="5457" w:type="dxa"/>
            <w:gridSpan w:val="2"/>
            <w:vMerge/>
            <w:tcBorders>
              <w:bottom w:val="single" w:sz="4" w:space="0" w:color="auto"/>
            </w:tcBorders>
          </w:tcPr>
          <w:p w:rsidR="000E1A02" w:rsidRPr="005A04DA" w:rsidRDefault="000E1A02">
            <w:pPr>
              <w:pStyle w:val="HuvudRubrik"/>
            </w:pPr>
          </w:p>
        </w:tc>
        <w:tc>
          <w:tcPr>
            <w:tcW w:w="2126" w:type="dxa"/>
            <w:tcBorders>
              <w:bottom w:val="single" w:sz="6" w:space="0" w:color="auto"/>
            </w:tcBorders>
          </w:tcPr>
          <w:p w:rsidR="000E1A02" w:rsidRPr="005A04DA" w:rsidRDefault="000E1A02">
            <w:pPr>
              <w:pStyle w:val="rtal"/>
              <w:ind w:left="0"/>
            </w:pPr>
            <w:r w:rsidRPr="005A04DA">
              <w:t>RR13</w:t>
            </w:r>
          </w:p>
        </w:tc>
      </w:tr>
      <w:tr w:rsidR="00000000" w:rsidRPr="005A04DA">
        <w:tblPrEx>
          <w:tblCellMar>
            <w:top w:w="0" w:type="dxa"/>
            <w:bottom w:w="0" w:type="dxa"/>
          </w:tblCellMar>
        </w:tblPrEx>
        <w:trPr>
          <w:cantSplit/>
          <w:trHeight w:hRule="exact" w:val="660"/>
        </w:trPr>
        <w:tc>
          <w:tcPr>
            <w:tcW w:w="3012" w:type="dxa"/>
          </w:tcPr>
          <w:p w:rsidR="000E1A02" w:rsidRPr="005A04DA" w:rsidRDefault="000E1A02">
            <w:pPr>
              <w:pStyle w:val="StatusSida1"/>
            </w:pPr>
          </w:p>
        </w:tc>
        <w:tc>
          <w:tcPr>
            <w:tcW w:w="2445" w:type="dxa"/>
          </w:tcPr>
          <w:p w:rsidR="000E1A02" w:rsidRPr="005A04DA" w:rsidRDefault="000E1A02">
            <w:pPr>
              <w:pStyle w:val="UtskriftsdatumSida1"/>
              <w:rPr>
                <w:b/>
                <w:sz w:val="28"/>
              </w:rPr>
            </w:pPr>
          </w:p>
        </w:tc>
        <w:tc>
          <w:tcPr>
            <w:tcW w:w="2126" w:type="dxa"/>
          </w:tcPr>
          <w:p w:rsidR="000E1A02" w:rsidRPr="005A04DA" w:rsidRDefault="000E1A02"/>
        </w:tc>
      </w:tr>
    </w:tbl>
    <w:p w:rsidR="000E1A02" w:rsidRPr="005A04DA" w:rsidRDefault="000E1A02">
      <w:pPr>
        <w:pStyle w:val="Rubrik1"/>
      </w:pPr>
      <w:bookmarkStart w:id="1" w:name="Textstart"/>
      <w:bookmarkStart w:id="2" w:name="_Toc35827394"/>
      <w:bookmarkStart w:id="3" w:name="_Toc35932344"/>
      <w:bookmarkEnd w:id="1"/>
      <w:r w:rsidRPr="005A04DA">
        <w:t>Revisorernas granskning</w:t>
      </w:r>
      <w:bookmarkEnd w:id="2"/>
      <w:bookmarkEnd w:id="3"/>
    </w:p>
    <w:p w:rsidR="000E1A02" w:rsidRPr="005A04DA" w:rsidRDefault="000E1A02">
      <w:pPr>
        <w:rPr>
          <w:snapToGrid w:val="0"/>
          <w:sz w:val="18"/>
          <w:lang w:eastAsia="sv-SE"/>
        </w:rPr>
      </w:pPr>
      <w:r w:rsidRPr="005A04DA">
        <w:rPr>
          <w:spacing w:val="-2"/>
        </w:rPr>
        <w:t>Riksdagens revisorer har på eget initiativ granskat regeringens och olika my</w:t>
      </w:r>
      <w:r w:rsidRPr="005A04DA">
        <w:rPr>
          <w:spacing w:val="-2"/>
        </w:rPr>
        <w:t>n</w:t>
      </w:r>
      <w:r w:rsidRPr="005A04DA">
        <w:rPr>
          <w:spacing w:val="-2"/>
        </w:rPr>
        <w:t>digheters hantering av ärendet om ett gemensamt radiokommunikations</w:t>
      </w:r>
      <w:r w:rsidRPr="005A04DA">
        <w:rPr>
          <w:spacing w:val="-2"/>
        </w:rPr>
        <w:softHyphen/>
        <w:t>system för polisen, räddningstjänsten, sjukvården m.fl. Resultatet av gransk</w:t>
      </w:r>
      <w:r w:rsidRPr="005A04DA">
        <w:rPr>
          <w:spacing w:val="-2"/>
        </w:rPr>
        <w:softHyphen/>
        <w:t>ningen har redovisats i rapporten 2002/03:5 Radiokommunikation för trygg</w:t>
      </w:r>
      <w:r w:rsidRPr="005A04DA">
        <w:rPr>
          <w:spacing w:val="-2"/>
        </w:rPr>
        <w:softHyphen/>
        <w:t>het och säke</w:t>
      </w:r>
      <w:r w:rsidRPr="005A04DA">
        <w:rPr>
          <w:spacing w:val="-2"/>
        </w:rPr>
        <w:t>r</w:t>
      </w:r>
      <w:r w:rsidRPr="005A04DA">
        <w:rPr>
          <w:spacing w:val="-2"/>
        </w:rPr>
        <w:t>het. Rapporten finns i bilaga till denna skrivelse. Rapporten har remissbehan</w:t>
      </w:r>
      <w:r w:rsidRPr="005A04DA">
        <w:rPr>
          <w:spacing w:val="-2"/>
        </w:rPr>
        <w:t>d</w:t>
      </w:r>
      <w:r w:rsidRPr="005A04DA">
        <w:rPr>
          <w:spacing w:val="-2"/>
        </w:rPr>
        <w:t>lats. En sammanfattning av remissvaren ges nedan. Den 22 januari 2003 öve</w:t>
      </w:r>
      <w:r w:rsidRPr="005A04DA">
        <w:rPr>
          <w:spacing w:val="-2"/>
        </w:rPr>
        <w:t>r</w:t>
      </w:r>
      <w:r w:rsidRPr="005A04DA">
        <w:rPr>
          <w:spacing w:val="-2"/>
        </w:rPr>
        <w:t>lämnade kommittén Radiokommunikation för effektiv</w:t>
      </w:r>
      <w:r w:rsidRPr="005A04DA">
        <w:t xml:space="preserve"> </w:t>
      </w:r>
      <w:r w:rsidRPr="005A04DA">
        <w:rPr>
          <w:spacing w:val="-2"/>
        </w:rPr>
        <w:t>ledning (RAKEL) ett betänkande med förslag till gemensamt radio</w:t>
      </w:r>
      <w:r w:rsidRPr="005A04DA">
        <w:rPr>
          <w:spacing w:val="-2"/>
        </w:rPr>
        <w:softHyphen/>
        <w:t>kommu</w:t>
      </w:r>
      <w:r w:rsidRPr="005A04DA">
        <w:rPr>
          <w:spacing w:val="-2"/>
        </w:rPr>
        <w:softHyphen/>
        <w:t>nikation</w:t>
      </w:r>
      <w:r w:rsidRPr="005A04DA">
        <w:rPr>
          <w:spacing w:val="-2"/>
        </w:rPr>
        <w:t>ssystem för skydd och säkerhet (SOU 2003:10 Trygga med</w:t>
      </w:r>
      <w:r w:rsidRPr="005A04DA">
        <w:rPr>
          <w:spacing w:val="-2"/>
        </w:rPr>
        <w:softHyphen/>
        <w:t>borgare – säker kom</w:t>
      </w:r>
      <w:r w:rsidRPr="005A04DA">
        <w:rPr>
          <w:spacing w:val="-2"/>
        </w:rPr>
        <w:softHyphen/>
        <w:t xml:space="preserve">munikation). I det följande </w:t>
      </w:r>
      <w:r w:rsidRPr="005A04DA">
        <w:rPr>
          <w:snapToGrid w:val="0"/>
          <w:spacing w:val="-2"/>
          <w:lang w:eastAsia="sv-SE"/>
        </w:rPr>
        <w:t>redovisar revisorerna en sammanfatt</w:t>
      </w:r>
      <w:r w:rsidRPr="005A04DA">
        <w:rPr>
          <w:snapToGrid w:val="0"/>
          <w:spacing w:val="-2"/>
          <w:lang w:eastAsia="sv-SE"/>
        </w:rPr>
        <w:softHyphen/>
        <w:t>ning av sin rapport samt sina slutgiltiga överväganden med an</w:t>
      </w:r>
      <w:r w:rsidRPr="005A04DA">
        <w:rPr>
          <w:snapToGrid w:val="0"/>
          <w:spacing w:val="-2"/>
          <w:lang w:eastAsia="sv-SE"/>
        </w:rPr>
        <w:softHyphen/>
        <w:t>ledning av grans</w:t>
      </w:r>
      <w:r w:rsidRPr="005A04DA">
        <w:rPr>
          <w:snapToGrid w:val="0"/>
          <w:spacing w:val="-2"/>
          <w:lang w:eastAsia="sv-SE"/>
        </w:rPr>
        <w:t>k</w:t>
      </w:r>
      <w:r w:rsidRPr="005A04DA">
        <w:rPr>
          <w:snapToGrid w:val="0"/>
          <w:spacing w:val="-2"/>
          <w:lang w:eastAsia="sv-SE"/>
        </w:rPr>
        <w:t>ningen.</w:t>
      </w:r>
    </w:p>
    <w:p w:rsidR="000E1A02" w:rsidRPr="005A04DA" w:rsidRDefault="000E1A02">
      <w:pPr>
        <w:pStyle w:val="Rubrik2"/>
      </w:pPr>
      <w:bookmarkStart w:id="4" w:name="_Toc35827395"/>
      <w:bookmarkStart w:id="5" w:name="_Toc35932345"/>
      <w:r w:rsidRPr="005A04DA">
        <w:t>Sammanfattning av rapporten</w:t>
      </w:r>
      <w:bookmarkEnd w:id="4"/>
      <w:bookmarkEnd w:id="5"/>
    </w:p>
    <w:p w:rsidR="000E1A02" w:rsidRPr="005A04DA" w:rsidRDefault="000E1A02">
      <w:r w:rsidRPr="005A04DA">
        <w:t>Många aktörer har till uppgift att bidra till befolkningens skydd och säkerhet. En del av dem är statliga myndigheter, andra är kommunala, landsting</w:t>
      </w:r>
      <w:r w:rsidRPr="005A04DA">
        <w:t>s</w:t>
      </w:r>
      <w:r w:rsidRPr="005A04DA">
        <w:softHyphen/>
        <w:t>kommunala eller privata. Verksamheten ställer höga krav på kommunikation inom och mellan de olika aktörerna. Nästan all radiokommunikation hos dessa aktörer sker i dag i gamla system som har brister och som inte alltid medger kommunikation med andra aktörer. Den tekniska utvecklingen har lett till att det i dag finns möjlighet att byta ut de gamla systemen mot nya som bättre kan tillgodose aktörernas kommunikationsbehov. Genom att bygga ett nytt gemensamt rikstäckande kommunikationssystem baserat på ny te</w:t>
      </w:r>
      <w:r w:rsidRPr="005A04DA">
        <w:t>knik skulle många av de brister som i dag finns kunna avhjälpas och ver</w:t>
      </w:r>
      <w:r w:rsidRPr="005A04DA">
        <w:t>k</w:t>
      </w:r>
      <w:r w:rsidRPr="005A04DA">
        <w:softHyphen/>
        <w:t>samheten sammantaget kunna effektiviseras. Ett nytt gemensamt system skulle också leda till att det begränsade frekvensutrymme som finns tillgän</w:t>
      </w:r>
      <w:r w:rsidRPr="005A04DA">
        <w:t>g</w:t>
      </w:r>
      <w:r w:rsidRPr="005A04DA">
        <w:softHyphen/>
        <w:t>ligt för radiokommunikation i samhället kan utnyttjas mer effektivt. Ett gemensamt system skulle inte bara leda till effektivare samverkan mellan olika aktörer, utan också till sammantaget lägre kostnader än om varje aktör själv byter ut sina nuvarande system. Genom att dela på kostnaderna fö</w:t>
      </w:r>
      <w:r w:rsidRPr="005A04DA">
        <w:t xml:space="preserve">r bl.a. </w:t>
      </w:r>
      <w:r w:rsidRPr="005A04DA">
        <w:rPr>
          <w:spacing w:val="-2"/>
        </w:rPr>
        <w:t>en geme</w:t>
      </w:r>
      <w:r w:rsidRPr="005A04DA">
        <w:rPr>
          <w:spacing w:val="-2"/>
        </w:rPr>
        <w:t>n</w:t>
      </w:r>
      <w:r w:rsidRPr="005A04DA">
        <w:rPr>
          <w:spacing w:val="-2"/>
        </w:rPr>
        <w:t>sam infrastruktur blir systemet billigare för varje enskild använda</w:t>
      </w:r>
      <w:r w:rsidRPr="005A04DA">
        <w:rPr>
          <w:spacing w:val="-2"/>
        </w:rPr>
        <w:softHyphen/>
        <w:t>re.</w:t>
      </w:r>
    </w:p>
    <w:p w:rsidR="000E1A02" w:rsidRPr="005A04DA" w:rsidRDefault="000E1A02">
      <w:pPr>
        <w:pStyle w:val="Normaltindrag"/>
        <w:sectPr w:rsidR="00000000" w:rsidRPr="005A04DA">
          <w:headerReference w:type="default" r:id="rId8"/>
          <w:footerReference w:type="default" r:id="rId9"/>
          <w:pgSz w:w="11906" w:h="16838" w:code="9"/>
          <w:pgMar w:top="567" w:right="4876" w:bottom="4508" w:left="1134" w:header="227" w:footer="227" w:gutter="0"/>
          <w:cols w:space="720"/>
        </w:sectPr>
      </w:pPr>
    </w:p>
    <w:p w:rsidR="000E1A02" w:rsidRPr="005A04DA" w:rsidRDefault="000E1A02">
      <w:pPr>
        <w:pStyle w:val="Normaltindrag"/>
      </w:pPr>
      <w:r w:rsidRPr="005A04DA">
        <w:lastRenderedPageBreak/>
        <w:t xml:space="preserve">Kostnaderna för ett nytt rikstäckande kommunikationssystem är emellertid stora. Någon fullständig beräkning av kostnaderna har inte gjorts, men bara infrastrukturen beräknas kosta flera miljarder kronor att bygga och flera hundra miljoner kronor per år att driva och underhålla. </w:t>
      </w:r>
    </w:p>
    <w:p w:rsidR="000E1A02" w:rsidRPr="005A04DA" w:rsidRDefault="000E1A02">
      <w:pPr>
        <w:pStyle w:val="Normaltindrag"/>
      </w:pPr>
      <w:r w:rsidRPr="005A04DA">
        <w:t>I början av 1994 lämnades den första motionen till riksdagen om ett ri</w:t>
      </w:r>
      <w:r w:rsidRPr="005A04DA">
        <w:t>k</w:t>
      </w:r>
      <w:r w:rsidRPr="005A04DA">
        <w:t>s</w:t>
      </w:r>
      <w:r w:rsidRPr="005A04DA">
        <w:softHyphen/>
        <w:t>täckande kommunikationssystem gemensamt för polisen, räddningstjänsten, sjukvården och andra skydds- och säkerhetsaktörer. Sedan dess har ärendet beretts inom Regeringskansliet och flera utredningar och myndigheter har fått i uppdrag att arbeta med frågan. Trots att ärendet under den långa bere</w:t>
      </w:r>
      <w:r w:rsidRPr="005A04DA">
        <w:t>d</w:t>
      </w:r>
      <w:r w:rsidRPr="005A04DA">
        <w:softHyphen/>
        <w:t>ningstiden i vissa avseenden belysts grundligt återstår enligt revisorerna många viktiga frågor att besvara. Underlaget för att bedöma vilka kon</w:t>
      </w:r>
      <w:r w:rsidRPr="005A04DA">
        <w:softHyphen/>
        <w:t>sekvenser ett nytt radiokommunikationssystem skulle få för den saml</w:t>
      </w:r>
      <w:r w:rsidRPr="005A04DA">
        <w:t>ade skydds- och säkerhetsverksamheten behöver utvecklas. Ett sådant underlag är enligt revisorernas mening nödvändigt för att riksdagen och andra finans</w:t>
      </w:r>
      <w:r w:rsidRPr="005A04DA">
        <w:t>i</w:t>
      </w:r>
      <w:r w:rsidRPr="005A04DA">
        <w:softHyphen/>
        <w:t>ärer ska kunna ta ställning till när ett nytt system ska införas och hur det ska finansieras. Om polisens behov i storstadsregionerna inte kan lösas i tid bör den frågan hanteras i särskild ordning.</w:t>
      </w:r>
    </w:p>
    <w:p w:rsidR="000E1A02" w:rsidRPr="005A04DA" w:rsidRDefault="000E1A02">
      <w:pPr>
        <w:pStyle w:val="Normaltindrag"/>
      </w:pPr>
      <w:r w:rsidRPr="005A04DA">
        <w:t>Inom ramen för Schengensamarbetet, i vilket såväl Sverige som Danmark, Finland och Norge deltar som operativa medlemmar, ska bl.a. polis- och tullsamarbetet me</w:t>
      </w:r>
      <w:r w:rsidRPr="005A04DA">
        <w:t>llan medlemsländerna stödjas. Samordning av bl.a. inköp av kommunikationssystem bör därför ske för att direkta förbindelser ska kunna upprättas mellan länderna, särskilt i gränsområden. Behovet av och möjligheterna till samordning med våra grannländer bör enligt revisorerna dä</w:t>
      </w:r>
      <w:r w:rsidRPr="005A04DA">
        <w:t>r</w:t>
      </w:r>
      <w:r w:rsidRPr="005A04DA">
        <w:t>för utredas.</w:t>
      </w:r>
    </w:p>
    <w:p w:rsidR="000E1A02" w:rsidRPr="005A04DA" w:rsidRDefault="000E1A02">
      <w:pPr>
        <w:pStyle w:val="Rubrik1"/>
      </w:pPr>
      <w:bookmarkStart w:id="6" w:name="_Toc35827396"/>
      <w:bookmarkStart w:id="7" w:name="_Toc35932346"/>
      <w:r w:rsidRPr="005A04DA">
        <w:t>Revisorernas överväganden och remissinstansernas synpunkter</w:t>
      </w:r>
      <w:bookmarkEnd w:id="6"/>
      <w:bookmarkEnd w:id="7"/>
    </w:p>
    <w:p w:rsidR="000E1A02" w:rsidRPr="005A04DA" w:rsidRDefault="000E1A02">
      <w:pPr>
        <w:pStyle w:val="Rubrik2"/>
      </w:pPr>
      <w:bookmarkStart w:id="8" w:name="_Toc35827397"/>
      <w:bookmarkStart w:id="9" w:name="_Toc35932347"/>
      <w:r w:rsidRPr="005A04DA">
        <w:t>Allmänt om remissvaren</w:t>
      </w:r>
      <w:bookmarkEnd w:id="8"/>
      <w:bookmarkEnd w:id="9"/>
    </w:p>
    <w:p w:rsidR="000E1A02" w:rsidRPr="005A04DA" w:rsidRDefault="000E1A02">
      <w:r w:rsidRPr="005A04DA">
        <w:t>Remissvar har inkommit från 14 remissinstanser. Rikspolisstyrelsen, Stat</w:t>
      </w:r>
      <w:r w:rsidRPr="005A04DA">
        <w:t>s</w:t>
      </w:r>
      <w:r w:rsidRPr="005A04DA">
        <w:t>kontoret, Kustbevakningen, Krisberedskapsmyndigheten, Statens räd</w:t>
      </w:r>
      <w:r w:rsidRPr="005A04DA">
        <w:t>d</w:t>
      </w:r>
      <w:r w:rsidRPr="005A04DA">
        <w:softHyphen/>
        <w:t xml:space="preserve">ningsverk, Socialstyrelsen, Tullverket, Post- och telestyrelsen, Sjöfartsverket, Luftfartsverket, Affärsverket svenska kraftnät och IT-kommissionen har inkommit med var sitt remissvar och Svenska Kommunförbundet och Landstingsförbundet med ett gemensamt. Regeringskansliet har avstått från att svara på remissen. </w:t>
      </w:r>
    </w:p>
    <w:p w:rsidR="000E1A02" w:rsidRPr="005A04DA" w:rsidRDefault="000E1A02">
      <w:pPr>
        <w:pStyle w:val="Normaltindrag"/>
      </w:pPr>
      <w:r w:rsidRPr="005A04DA">
        <w:t>Ingen av remissinstanserna har några invändningar mot den beskrivning av ärendets hantering som görs i rapporten. I nästan alla re</w:t>
      </w:r>
      <w:r w:rsidRPr="005A04DA">
        <w:t>missvar konstateras att kommittén Radiokommunikation för effektiv ledning (RAKEL) nyligen i ett betänkande lämnat förslag om att regeringen ska uppdra åt kommittén att genomföra en upphandling av ett nationellt gemensamt kommunikations</w:t>
      </w:r>
      <w:r w:rsidRPr="005A04DA">
        <w:softHyphen/>
        <w:t>sy</w:t>
      </w:r>
      <w:r w:rsidRPr="005A04DA">
        <w:t>s</w:t>
      </w:r>
      <w:r w:rsidRPr="005A04DA">
        <w:t>tem.</w:t>
      </w:r>
    </w:p>
    <w:p w:rsidR="000E1A02" w:rsidRPr="005A04DA" w:rsidRDefault="000E1A02">
      <w:pPr>
        <w:pStyle w:val="Normaltindrag"/>
      </w:pPr>
      <w:r w:rsidRPr="005A04DA">
        <w:rPr>
          <w:i/>
        </w:rPr>
        <w:t xml:space="preserve">Rikspolisstyrelsen </w:t>
      </w:r>
      <w:r w:rsidRPr="005A04DA">
        <w:t>framhåller i sitt svar att det fortsatta arbetet måste b</w:t>
      </w:r>
      <w:r w:rsidRPr="005A04DA">
        <w:t>e</w:t>
      </w:r>
      <w:r w:rsidRPr="005A04DA">
        <w:softHyphen/>
        <w:t>drivas skyndsamt. Den nuvarande situationen med flera system innebär bl.a. att användarna måste ha kompetens att använda flera separata kommunik</w:t>
      </w:r>
      <w:r w:rsidRPr="005A04DA">
        <w:t>a</w:t>
      </w:r>
      <w:r w:rsidRPr="005A04DA">
        <w:softHyphen/>
        <w:t>tionssystem, vilket kräver extra utbildningsresurser samtidigt som den dub</w:t>
      </w:r>
      <w:r w:rsidRPr="005A04DA">
        <w:t>b</w:t>
      </w:r>
      <w:r w:rsidRPr="005A04DA">
        <w:softHyphen/>
        <w:t>lerade radioutrustningen också medför ökade kostnader. Från verksamhets</w:t>
      </w:r>
      <w:r w:rsidRPr="005A04DA">
        <w:softHyphen/>
        <w:t>syn</w:t>
      </w:r>
      <w:r w:rsidRPr="005A04DA">
        <w:softHyphen/>
        <w:t>punkt är det således viktigt att polismyndigheterna har ett gemensamt kom</w:t>
      </w:r>
      <w:r w:rsidRPr="005A04DA">
        <w:softHyphen/>
        <w:t>munikationssystem. Med anledning av de nuvarande systemens ålder, och därmed samma</w:t>
      </w:r>
      <w:r w:rsidRPr="005A04DA">
        <w:t>nhängande problem med utveckling och utbyggnad, framhåller Riks</w:t>
      </w:r>
      <w:r w:rsidRPr="005A04DA">
        <w:softHyphen/>
        <w:t xml:space="preserve">polisstyrelsen att ett nytt nationellt system behöver anskaffas snarast. </w:t>
      </w:r>
    </w:p>
    <w:p w:rsidR="000E1A02" w:rsidRPr="005A04DA" w:rsidRDefault="000E1A02">
      <w:pPr>
        <w:pStyle w:val="Normaltindrag"/>
      </w:pPr>
      <w:r w:rsidRPr="005A04DA">
        <w:rPr>
          <w:i/>
        </w:rPr>
        <w:t xml:space="preserve">Statskontoret </w:t>
      </w:r>
      <w:r w:rsidRPr="005A04DA">
        <w:t>uppger att man gett sin syn på frågan i de rapporter man av</w:t>
      </w:r>
      <w:r w:rsidRPr="005A04DA">
        <w:softHyphen/>
        <w:t>gett med anledning av det tidigare regeringsuppdraget. Man anser att revi</w:t>
      </w:r>
      <w:r w:rsidRPr="005A04DA">
        <w:softHyphen/>
        <w:t>s</w:t>
      </w:r>
      <w:r w:rsidRPr="005A04DA">
        <w:t>o</w:t>
      </w:r>
      <w:r w:rsidRPr="005A04DA">
        <w:t xml:space="preserve">rernas rapport ger en rättvisande bild av ärendets hantering. </w:t>
      </w:r>
    </w:p>
    <w:p w:rsidR="000E1A02" w:rsidRPr="005A04DA" w:rsidRDefault="000E1A02">
      <w:pPr>
        <w:pStyle w:val="Normaltindrag"/>
      </w:pPr>
      <w:r w:rsidRPr="005A04DA">
        <w:rPr>
          <w:i/>
        </w:rPr>
        <w:t xml:space="preserve">Kustbevakningen </w:t>
      </w:r>
      <w:r w:rsidRPr="005A04DA">
        <w:t>konstaterar i sitt svar att myndighetens verksamhet föru</w:t>
      </w:r>
      <w:r w:rsidRPr="005A04DA">
        <w:t>t</w:t>
      </w:r>
      <w:r w:rsidRPr="005A04DA">
        <w:softHyphen/>
        <w:t>sätter samverkan med ett flertal myndigheter nationellt och internationellt. Det finns i verksamheten ett uttalat behov av ett nytt gemensamt system för radiosamband mellan och inom myndigheter på skydds- och säkerhetsomr</w:t>
      </w:r>
      <w:r w:rsidRPr="005A04DA">
        <w:t>å</w:t>
      </w:r>
      <w:r w:rsidRPr="005A04DA">
        <w:softHyphen/>
        <w:t>det. För Kustbevakningens del gäller det att garantera den egna operativa förmågan och att säkerställa sådan samverkan som förutsätts i bl.a. in</w:t>
      </w:r>
      <w:r w:rsidRPr="005A04DA">
        <w:softHyphen/>
        <w:t>struk</w:t>
      </w:r>
      <w:r w:rsidRPr="005A04DA">
        <w:softHyphen/>
        <w:t>ti</w:t>
      </w:r>
      <w:r w:rsidRPr="005A04DA">
        <w:t>o</w:t>
      </w:r>
      <w:r w:rsidRPr="005A04DA">
        <w:t>nen för myndigheten.</w:t>
      </w:r>
    </w:p>
    <w:p w:rsidR="000E1A02" w:rsidRPr="005A04DA" w:rsidRDefault="000E1A02">
      <w:pPr>
        <w:pStyle w:val="Normaltindrag"/>
      </w:pPr>
      <w:r w:rsidRPr="005A04DA">
        <w:rPr>
          <w:i/>
        </w:rPr>
        <w:t>Statens räddningsverk</w:t>
      </w:r>
      <w:r w:rsidRPr="005A04DA">
        <w:t xml:space="preserve"> vill i sitt remissvar framhålla betydelsen av ett framtida gemensamt system. Även om behoven i närtid kan variera mellan olika verksamheter, anser man att det är av största vikt att en samordning sker vid utbyggnad av nya system, dels för att en effektiv ledningssamverkan ska kunna åstadkommas, dels för att uppnå samhällsekonomiska förd</w:t>
      </w:r>
      <w:r w:rsidRPr="005A04DA">
        <w:t>e</w:t>
      </w:r>
      <w:r w:rsidRPr="005A04DA">
        <w:t>lar.</w:t>
      </w:r>
    </w:p>
    <w:p w:rsidR="000E1A02" w:rsidRPr="005A04DA" w:rsidRDefault="000E1A02">
      <w:pPr>
        <w:pStyle w:val="Normaltindrag"/>
      </w:pPr>
      <w:r w:rsidRPr="005A04DA">
        <w:rPr>
          <w:i/>
        </w:rPr>
        <w:t xml:space="preserve">Socialstyrelsen </w:t>
      </w:r>
      <w:r w:rsidRPr="005A04DA">
        <w:t>anser att rapportens beskrivning av hur ärendet hanterats samt revisorernas överväganden och förslag stämmer väl överens med my</w:t>
      </w:r>
      <w:r w:rsidRPr="005A04DA">
        <w:t>n</w:t>
      </w:r>
      <w:r w:rsidRPr="005A04DA">
        <w:t>dighetens uppfattning. Socialstyrelsen framhåller särskilt vikten av att ett nytt kommunikationssystem utvecklas parallellt med frågor om gemensam syn på le</w:t>
      </w:r>
      <w:r w:rsidRPr="005A04DA">
        <w:t>d</w:t>
      </w:r>
      <w:r w:rsidRPr="005A04DA">
        <w:t>ning och samverkan mellan olika aktörer.</w:t>
      </w:r>
    </w:p>
    <w:p w:rsidR="000E1A02" w:rsidRPr="005A04DA" w:rsidRDefault="000E1A02">
      <w:pPr>
        <w:pStyle w:val="Normaltindrag"/>
      </w:pPr>
      <w:r w:rsidRPr="005A04DA">
        <w:rPr>
          <w:i/>
        </w:rPr>
        <w:t xml:space="preserve">Sjöfartsverket </w:t>
      </w:r>
      <w:r w:rsidRPr="005A04DA">
        <w:t>konstaterar att de nu existerande kommunikationslös</w:t>
      </w:r>
      <w:r w:rsidRPr="005A04DA">
        <w:softHyphen/>
        <w:t>ningarna täcker behoven av kommunikation vid sjöräddningsinsatser. I vissa lägen skulle emellertid ett nytt nät kunna utgöra ett komplement vid kombi</w:t>
      </w:r>
      <w:r w:rsidRPr="005A04DA">
        <w:softHyphen/>
        <w:t>nerade insatser från sjö- och landbaserade resurser.</w:t>
      </w:r>
    </w:p>
    <w:p w:rsidR="000E1A02" w:rsidRPr="005A04DA" w:rsidRDefault="000E1A02">
      <w:pPr>
        <w:pStyle w:val="Normaltindrag"/>
      </w:pPr>
      <w:r w:rsidRPr="005A04DA">
        <w:rPr>
          <w:i/>
        </w:rPr>
        <w:t xml:space="preserve">Affärsverket svenska kraftnät </w:t>
      </w:r>
      <w:r w:rsidRPr="005A04DA">
        <w:t>påpekar i sitt remissvar att ett nytt landstäc</w:t>
      </w:r>
      <w:r w:rsidRPr="005A04DA">
        <w:t>k</w:t>
      </w:r>
      <w:r w:rsidRPr="005A04DA">
        <w:softHyphen/>
        <w:t>ande radiosystem indirekt innebär förbättrade möjligheter för aktörerna inom elförsörjningsbranschen, men att kommunikationsfrågan inom denna sa</w:t>
      </w:r>
      <w:r w:rsidRPr="005A04DA">
        <w:t>m</w:t>
      </w:r>
      <w:r w:rsidRPr="005A04DA">
        <w:softHyphen/>
        <w:t>hällssektor måste lösas i särskild ordning om det nya systemet förbehålls ”blåljus-myndigheterna”.</w:t>
      </w:r>
    </w:p>
    <w:p w:rsidR="000E1A02" w:rsidRPr="005A04DA" w:rsidRDefault="000E1A02">
      <w:pPr>
        <w:pStyle w:val="Rubrik2"/>
      </w:pPr>
      <w:bookmarkStart w:id="10" w:name="_Toc35827398"/>
      <w:bookmarkStart w:id="11" w:name="_Toc35932348"/>
      <w:r w:rsidRPr="005A04DA">
        <w:t>Underlaget för beslut om när ett nytt system bör tas i bruk</w:t>
      </w:r>
      <w:bookmarkEnd w:id="10"/>
      <w:bookmarkEnd w:id="11"/>
    </w:p>
    <w:p w:rsidR="000E1A02" w:rsidRPr="005A04DA" w:rsidRDefault="000E1A02">
      <w:pPr>
        <w:pStyle w:val="RubrikUtanNr3"/>
      </w:pPr>
      <w:bookmarkStart w:id="12" w:name="_Toc35827399"/>
      <w:r w:rsidRPr="005A04DA">
        <w:t>Rapporten</w:t>
      </w:r>
      <w:bookmarkEnd w:id="12"/>
    </w:p>
    <w:p w:rsidR="000E1A02" w:rsidRPr="005A04DA" w:rsidRDefault="000E1A02">
      <w:r w:rsidRPr="005A04DA">
        <w:t>Ett nytt radiokommunikationssystem kräver stora investeringar. Bara sy</w:t>
      </w:r>
      <w:r w:rsidRPr="005A04DA">
        <w:softHyphen/>
        <w:t>stemets infrastruktur har beräknats kosta i storleksordningen fem miljarder kronor. Kostnaderna för drift och underhåll av den gemensamma infra</w:t>
      </w:r>
      <w:r w:rsidRPr="005A04DA">
        <w:softHyphen/>
        <w:t>strukturen har beräknats till flera hundra miljoner kronor årligen. Därtill kommer kostnader som inte beräknats, bl.a. för investeringar i ny kommu</w:t>
      </w:r>
      <w:r w:rsidRPr="005A04DA">
        <w:softHyphen/>
        <w:t>nikationsu</w:t>
      </w:r>
      <w:r w:rsidRPr="005A04DA">
        <w:t>t</w:t>
      </w:r>
      <w:r w:rsidRPr="005A04DA">
        <w:t>rustning för användarna. För att ett beslut om en så stor investe</w:t>
      </w:r>
      <w:r w:rsidRPr="005A04DA">
        <w:softHyphen/>
        <w:t>ring ska kunna fattas krävs enligt revisorerna ett gediget underlag bl.a. om alternativkostnaden till att bygga ett nytt system. Enligt reviso</w:t>
      </w:r>
      <w:r w:rsidRPr="005A04DA">
        <w:t>rernas rapport saknades underlag för att bedöma nyttan av ett nytt gemensamt radio</w:t>
      </w:r>
      <w:r w:rsidRPr="005A04DA">
        <w:softHyphen/>
        <w:t>kom</w:t>
      </w:r>
      <w:r w:rsidRPr="005A04DA">
        <w:softHyphen/>
        <w:t>munikationssystem. Revisorerna föreslog därför i rapporten att regeringen snarast skulle ta fram det underlag som krävdes för att riksdagen och andra finansiärer skulle kunna ta ställning till när ett nytt system borde inf</w:t>
      </w:r>
      <w:r w:rsidRPr="005A04DA">
        <w:t>ö</w:t>
      </w:r>
      <w:r w:rsidRPr="005A04DA">
        <w:t>ras.</w:t>
      </w:r>
    </w:p>
    <w:p w:rsidR="000E1A02" w:rsidRPr="005A04DA" w:rsidRDefault="000E1A02">
      <w:pPr>
        <w:pStyle w:val="RubrikUtanNr3"/>
      </w:pPr>
      <w:bookmarkStart w:id="13" w:name="_Toc35827400"/>
      <w:r w:rsidRPr="005A04DA">
        <w:t>Remissinstanserna</w:t>
      </w:r>
      <w:bookmarkEnd w:id="13"/>
    </w:p>
    <w:p w:rsidR="000E1A02" w:rsidRPr="005A04DA" w:rsidRDefault="000E1A02">
      <w:r w:rsidRPr="005A04DA">
        <w:t xml:space="preserve">Ingen remissinstans har något att erinra mot förslaget. </w:t>
      </w:r>
      <w:r w:rsidRPr="005A04DA">
        <w:rPr>
          <w:i/>
        </w:rPr>
        <w:t>Rikspolisstyrelsen</w:t>
      </w:r>
      <w:r w:rsidRPr="005A04DA">
        <w:t xml:space="preserve">, </w:t>
      </w:r>
      <w:r w:rsidRPr="005A04DA">
        <w:rPr>
          <w:i/>
        </w:rPr>
        <w:t>Kustbevakningen</w:t>
      </w:r>
      <w:r w:rsidRPr="005A04DA">
        <w:t xml:space="preserve">, </w:t>
      </w:r>
      <w:r w:rsidRPr="005A04DA">
        <w:rPr>
          <w:i/>
        </w:rPr>
        <w:t>Krisberedskapsmyndigheten</w:t>
      </w:r>
      <w:r w:rsidRPr="005A04DA">
        <w:t xml:space="preserve">, </w:t>
      </w:r>
      <w:r w:rsidRPr="005A04DA">
        <w:rPr>
          <w:i/>
        </w:rPr>
        <w:t>Socialstyrelsen</w:t>
      </w:r>
      <w:r w:rsidRPr="005A04DA">
        <w:t xml:space="preserve">, </w:t>
      </w:r>
      <w:r w:rsidRPr="005A04DA">
        <w:rPr>
          <w:i/>
        </w:rPr>
        <w:t>Tullverket</w:t>
      </w:r>
      <w:r w:rsidRPr="005A04DA">
        <w:t xml:space="preserve">, </w:t>
      </w:r>
      <w:r w:rsidRPr="005A04DA">
        <w:rPr>
          <w:i/>
        </w:rPr>
        <w:t>Post- och telestyrelsen</w:t>
      </w:r>
      <w:r w:rsidRPr="005A04DA">
        <w:t xml:space="preserve">, </w:t>
      </w:r>
      <w:r w:rsidRPr="005A04DA">
        <w:rPr>
          <w:i/>
        </w:rPr>
        <w:t>Affärsverket svenska kraftnät</w:t>
      </w:r>
      <w:r w:rsidRPr="005A04DA">
        <w:t xml:space="preserve"> och </w:t>
      </w:r>
      <w:r w:rsidRPr="005A04DA">
        <w:rPr>
          <w:i/>
        </w:rPr>
        <w:t>IT-kommissionen</w:t>
      </w:r>
      <w:r w:rsidRPr="005A04DA">
        <w:t xml:space="preserve"> ställer sig bakom förslaget.</w:t>
      </w:r>
    </w:p>
    <w:p w:rsidR="000E1A02" w:rsidRPr="005A04DA" w:rsidRDefault="000E1A02">
      <w:pPr>
        <w:pStyle w:val="RubrikUtanNr3"/>
      </w:pPr>
      <w:bookmarkStart w:id="14" w:name="_Toc35827401"/>
      <w:r w:rsidRPr="005A04DA">
        <w:t>Revisorerna</w:t>
      </w:r>
      <w:bookmarkEnd w:id="14"/>
    </w:p>
    <w:p w:rsidR="000E1A02" w:rsidRPr="005A04DA" w:rsidRDefault="000E1A02">
      <w:r w:rsidRPr="005A04DA">
        <w:t>Revisorerna får stöd för sitt förslag från remissinstanserna som dock hänvisar till att RAKEL nyligen lämnat förslag till införande av ett nytt system. R</w:t>
      </w:r>
      <w:r w:rsidRPr="005A04DA">
        <w:t>e</w:t>
      </w:r>
      <w:r w:rsidRPr="005A04DA">
        <w:t>missinstanserna har av naturliga skäl inte hunnit ta ställning till om underl</w:t>
      </w:r>
      <w:r w:rsidRPr="005A04DA">
        <w:t>a</w:t>
      </w:r>
      <w:r w:rsidRPr="005A04DA">
        <w:t>get genom RAKEL:s betänkande nu kan anses tillräckligt. Revi</w:t>
      </w:r>
      <w:r w:rsidRPr="005A04DA">
        <w:softHyphen/>
        <w:t>sorerna rikt</w:t>
      </w:r>
      <w:r w:rsidRPr="005A04DA">
        <w:t>a</w:t>
      </w:r>
      <w:r w:rsidRPr="005A04DA">
        <w:t>de i rapporten kritik mot hur regeringen hanterat ärendet. Revi</w:t>
      </w:r>
      <w:r w:rsidRPr="005A04DA">
        <w:softHyphen/>
        <w:t xml:space="preserve">sorerna har inte funnit skäl att ändra sin uppfattning på denna punkt. </w:t>
      </w:r>
    </w:p>
    <w:p w:rsidR="000E1A02" w:rsidRPr="005A04DA" w:rsidRDefault="000E1A02">
      <w:pPr>
        <w:pStyle w:val="Normaltindrag"/>
      </w:pPr>
      <w:r w:rsidRPr="005A04DA">
        <w:t>Revisorerna kan dock konstatera att RAKEL:s betänkande inneburit att b</w:t>
      </w:r>
      <w:r w:rsidRPr="005A04DA">
        <w:t>e</w:t>
      </w:r>
      <w:r w:rsidRPr="005A04DA">
        <w:t>slutsunderlaget på några punkter utvecklats. Kostnaderna för den nuva</w:t>
      </w:r>
      <w:r w:rsidRPr="005A04DA">
        <w:softHyphen/>
        <w:t>rande kommunikationen har beräknats och visat sig vara större än tidigare up</w:t>
      </w:r>
      <w:r w:rsidRPr="005A04DA">
        <w:t>p</w:t>
      </w:r>
      <w:r w:rsidRPr="005A04DA">
        <w:t>skattningar. Kommittén har också beräknat kostnaderna för infrastruk</w:t>
      </w:r>
      <w:r w:rsidRPr="005A04DA">
        <w:softHyphen/>
        <w:t>turen i ett nytt system. Kostnaderna kan enligt kommitténs beräkningar antas bli väsentligt lägre än vad tidigare beräkningar visat. Slutligen har kommittén också beräknat vissa andra kostnader som ett nytt system skulle innebära för användarna. Sammantaget bedömer kommittén att ett nytt system</w:t>
      </w:r>
      <w:r w:rsidRPr="005A04DA">
        <w:t xml:space="preserve"> kommer att innebära mellan 50 och 100 % ökade kostnader för användarna i för</w:t>
      </w:r>
      <w:r w:rsidRPr="005A04DA">
        <w:softHyphen/>
        <w:t>hå</w:t>
      </w:r>
      <w:r w:rsidRPr="005A04DA">
        <w:t>l</w:t>
      </w:r>
      <w:r w:rsidRPr="005A04DA">
        <w:t xml:space="preserve">lande till nuvarande kommunikationskostnader. </w:t>
      </w:r>
    </w:p>
    <w:p w:rsidR="000E1A02" w:rsidRPr="005A04DA" w:rsidRDefault="000E1A02">
      <w:pPr>
        <w:pStyle w:val="Normaltindrag"/>
      </w:pPr>
      <w:r w:rsidRPr="005A04DA">
        <w:t>Kommittén framhåller att alternativkostnaden för en investering av det slag som föreslås inte enbart kan bedömas utifrån den nuvarande kostnaden. Ett beslut om att inte bygga ett nytt gemensamt system skulle dels innebära att kostnader uppstår för att förnya eller bygga helt nya egna system för de olika användarna, dels resultera i att vissa besparingar, som anses bli följden av et</w:t>
      </w:r>
      <w:r w:rsidRPr="005A04DA">
        <w:t>t effektivt gemensamt system, uteblir. Kommitténs resonemang i denna del överensstämmer med vad revisorerna anförde i rappo</w:t>
      </w:r>
      <w:r w:rsidRPr="005A04DA">
        <w:t>r</w:t>
      </w:r>
      <w:r w:rsidRPr="005A04DA">
        <w:t>ten.</w:t>
      </w:r>
    </w:p>
    <w:p w:rsidR="000E1A02" w:rsidRPr="005A04DA" w:rsidRDefault="000E1A02">
      <w:pPr>
        <w:pStyle w:val="Normaltindrag"/>
      </w:pPr>
      <w:r w:rsidRPr="005A04DA">
        <w:t>Kommittén för också ett resonemang om att andra positiva samhällsek</w:t>
      </w:r>
      <w:r w:rsidRPr="005A04DA">
        <w:t>o</w:t>
      </w:r>
      <w:r w:rsidRPr="005A04DA">
        <w:softHyphen/>
        <w:t>nomiska effekter av ett nytt system borde ingå i en bedömning av alternati</w:t>
      </w:r>
      <w:r w:rsidRPr="005A04DA">
        <w:t>v</w:t>
      </w:r>
      <w:r w:rsidRPr="005A04DA">
        <w:softHyphen/>
        <w:t>kostnaden. Även detta överensstämmer med vad revisorerna anförde i rap</w:t>
      </w:r>
      <w:r w:rsidRPr="005A04DA">
        <w:t>p</w:t>
      </w:r>
      <w:r w:rsidRPr="005A04DA">
        <w:t>orten. Något underlag för att storleksbestämma alternativkostnaderna vid sidan av nukostnaden lämnar dock inte kommittén.</w:t>
      </w:r>
    </w:p>
    <w:p w:rsidR="000E1A02" w:rsidRPr="005A04DA" w:rsidRDefault="000E1A02">
      <w:pPr>
        <w:pStyle w:val="Normaltindrag"/>
      </w:pPr>
      <w:r w:rsidRPr="005A04DA">
        <w:t>Revisorerna är fortfarande av den uppfattningen att ett beslut om att införa ett nytt system bör grundas på en bedömning av om den sammantagna ny</w:t>
      </w:r>
      <w:r w:rsidRPr="005A04DA">
        <w:t>t</w:t>
      </w:r>
      <w:r w:rsidRPr="005A04DA">
        <w:t>tan, i ekonomiska och andra termer, överstiger kostnaden. Fortfarande saknas ett konkret underlag för en sådan bedömning. Skillnaden mellan kostnaderna för den nuvarande kommunikationen och kostnaderna för att införa ett nytt system har emellertid i kommitténs underlag visat sig vara avsevärt mindre än vad som tidigare uppskattats. Med en kostnad för ett nytt system som motsvarar kommitténs uppskattningar är det nu mer sannolikt att kostnaden för ett nytt gemensamt system uppvägs av de positiva effekter sy</w:t>
      </w:r>
      <w:r w:rsidRPr="005A04DA">
        <w:t>stemet kan få. Detta förutsätter emellertid att de positiva effekterna rea</w:t>
      </w:r>
      <w:r w:rsidRPr="005A04DA">
        <w:softHyphen/>
        <w:t>lis</w:t>
      </w:r>
      <w:r w:rsidRPr="005A04DA">
        <w:t>e</w:t>
      </w:r>
      <w:r w:rsidRPr="005A04DA">
        <w:t>ras.</w:t>
      </w:r>
    </w:p>
    <w:p w:rsidR="000E1A02" w:rsidRPr="005A04DA" w:rsidRDefault="000E1A02">
      <w:pPr>
        <w:pStyle w:val="Normaltindrag"/>
      </w:pPr>
      <w:r w:rsidRPr="005A04DA">
        <w:t>Ett nytt system har många fördelar i förhållande till de nuvarande komm</w:t>
      </w:r>
      <w:r w:rsidRPr="005A04DA">
        <w:t>u</w:t>
      </w:r>
      <w:r w:rsidRPr="005A04DA">
        <w:softHyphen/>
        <w:t>nikationssystemen. En del av dessa kan användarna dra nytta av om de a</w:t>
      </w:r>
      <w:r w:rsidRPr="005A04DA">
        <w:t>n</w:t>
      </w:r>
      <w:r w:rsidRPr="005A04DA">
        <w:t>vänder den nya kommunikationsutrustningen på samma sätt som den nuv</w:t>
      </w:r>
      <w:r w:rsidRPr="005A04DA">
        <w:t>a</w:t>
      </w:r>
      <w:r w:rsidRPr="005A04DA">
        <w:t>rande, men en del av fördelarna kan inte utnyttjas om inte användarna fö</w:t>
      </w:r>
      <w:r w:rsidRPr="005A04DA">
        <w:t>r</w:t>
      </w:r>
      <w:r w:rsidRPr="005A04DA">
        <w:t>ändrar sin användning av utrustningen.</w:t>
      </w:r>
    </w:p>
    <w:p w:rsidR="000E1A02" w:rsidRPr="005A04DA" w:rsidRDefault="000E1A02">
      <w:pPr>
        <w:pStyle w:val="Normaltindrag"/>
      </w:pPr>
      <w:r w:rsidRPr="005A04DA">
        <w:t>Revisorerna efterlyste i rapporten ytterligare underlag för att bedöma ny</w:t>
      </w:r>
      <w:r w:rsidRPr="005A04DA">
        <w:t>t</w:t>
      </w:r>
      <w:r w:rsidRPr="005A04DA">
        <w:t>tan av ett nytt system. Behovet av ytterligare underlag kvarstår även om det nu framtagna underlaget bedöms vara tillräckligt för att inleda en upp</w:t>
      </w:r>
      <w:r w:rsidRPr="005A04DA">
        <w:softHyphen/>
        <w:t>handling. Ett underlag som på ett tydligt sätt beskriver kostnader respektive intäkter och annan nytta av ett nytt system har dubbla syften. För det första behövs det för att kunna fatta beslut om att kostnaden är försvarbar. För det andra skulle underlaget innebära en beskrivning av vad som behöver åsta</w:t>
      </w:r>
      <w:r w:rsidRPr="005A04DA">
        <w:t>d</w:t>
      </w:r>
      <w:r w:rsidRPr="005A04DA">
        <w:softHyphen/>
        <w:t>kommas för att intäkterna och nyttoökningen ska kunna re</w:t>
      </w:r>
      <w:r w:rsidRPr="005A04DA">
        <w:t>aliseras. Behovet av ett förbättrat underlag kvarstår för att uppfylla båda dessa syften. Även efter ett beslut om att inleda en upphandling behöver fortfarande i princip alla potentiella användare underlag för att fatta beslut om att faktiskt ansluta sig. Behovet av ett underlag för att användarna ska få vägledning i på vilket sätt systemets fördelar kan utnyttjas är självklart och kvarstår under i princip hela systemets livslängd.</w:t>
      </w:r>
    </w:p>
    <w:p w:rsidR="000E1A02" w:rsidRPr="005A04DA" w:rsidRDefault="000E1A02">
      <w:pPr>
        <w:pStyle w:val="Normaltindrag"/>
      </w:pPr>
      <w:r w:rsidRPr="005A04DA">
        <w:t>Även om revisorerna således i nuläget inte anser det befogat att kräva y</w:t>
      </w:r>
      <w:r w:rsidRPr="005A04DA">
        <w:t>t</w:t>
      </w:r>
      <w:r w:rsidRPr="005A04DA">
        <w:t>terligare underlag för ett beslut om att inleda upphandlingen, behöver ytterl</w:t>
      </w:r>
      <w:r w:rsidRPr="005A04DA">
        <w:t>i</w:t>
      </w:r>
      <w:r w:rsidRPr="005A04DA">
        <w:t>gare underlag ändå tas fram.</w:t>
      </w:r>
    </w:p>
    <w:p w:rsidR="000E1A02" w:rsidRPr="005A04DA" w:rsidRDefault="000E1A02">
      <w:r w:rsidRPr="005A04DA">
        <w:t>Revisorerna föreslår</w:t>
      </w:r>
    </w:p>
    <w:p w:rsidR="000E1A02" w:rsidRPr="005A04DA" w:rsidRDefault="000E1A02">
      <w:pPr>
        <w:pStyle w:val="Normaltindrag"/>
        <w:numPr>
          <w:ilvl w:val="0"/>
          <w:numId w:val="10"/>
        </w:numPr>
      </w:pPr>
      <w:r w:rsidRPr="005A04DA">
        <w:t xml:space="preserve">att regeringen snarast tar fram det underlag som behövs dels för att olika användare ska kunna ta beslut om att ansluta sig till ett nytt gemensamt system, dels för att ett nytt systems fördelar ska kunna realiseras. </w:t>
      </w:r>
    </w:p>
    <w:p w:rsidR="000E1A02" w:rsidRPr="005A04DA" w:rsidRDefault="000E1A02">
      <w:pPr>
        <w:pStyle w:val="Rubrik2"/>
      </w:pPr>
      <w:bookmarkStart w:id="15" w:name="_Toc35827402"/>
      <w:bookmarkStart w:id="16" w:name="_Toc35932349"/>
      <w:r w:rsidRPr="005A04DA">
        <w:t>Finansiering av det nya systemet</w:t>
      </w:r>
      <w:bookmarkEnd w:id="15"/>
      <w:bookmarkEnd w:id="16"/>
    </w:p>
    <w:p w:rsidR="000E1A02" w:rsidRPr="005A04DA" w:rsidRDefault="000E1A02">
      <w:pPr>
        <w:pStyle w:val="RubrikUtanNr3"/>
      </w:pPr>
      <w:bookmarkStart w:id="17" w:name="_Toc35827403"/>
      <w:r w:rsidRPr="005A04DA">
        <w:t>Rapporten</w:t>
      </w:r>
      <w:bookmarkEnd w:id="17"/>
    </w:p>
    <w:p w:rsidR="000E1A02" w:rsidRPr="005A04DA" w:rsidRDefault="000E1A02">
      <w:r w:rsidRPr="005A04DA">
        <w:t>Finansieringsfrågan är det allt annat överskuggande problemet i hanteringen av detta ärende. En grundläggande utgångspunkt för en lösning av problemet är de kostnader och intäkter och den nytta som ett nytt system skulle inne</w:t>
      </w:r>
      <w:r w:rsidRPr="005A04DA">
        <w:softHyphen/>
        <w:t>b</w:t>
      </w:r>
      <w:r w:rsidRPr="005A04DA">
        <w:t>ä</w:t>
      </w:r>
      <w:r w:rsidRPr="005A04DA">
        <w:t>ra. Detta har behandlats ovan. Den andra delen av problemet är fördel</w:t>
      </w:r>
      <w:r w:rsidRPr="005A04DA">
        <w:softHyphen/>
        <w:t>ningen av finansieringen. Många olika tänkbara modeller för finansiering har tagits upp av olika utredningar. Problemet har emellertid inte lösts. Revi</w:t>
      </w:r>
      <w:r w:rsidRPr="005A04DA">
        <w:softHyphen/>
        <w:t>sorerna föreslog därför i rapporten att en lösning skulle tas fram innan äre</w:t>
      </w:r>
      <w:r w:rsidRPr="005A04DA">
        <w:t>n</w:t>
      </w:r>
      <w:r w:rsidRPr="005A04DA">
        <w:t>det för</w:t>
      </w:r>
      <w:r w:rsidRPr="005A04DA">
        <w:t>e</w:t>
      </w:r>
      <w:r w:rsidRPr="005A04DA">
        <w:t>läggs riksdagen för beslut.</w:t>
      </w:r>
    </w:p>
    <w:p w:rsidR="000E1A02" w:rsidRPr="005A04DA" w:rsidRDefault="000E1A02">
      <w:pPr>
        <w:pStyle w:val="RubrikUtanNr3"/>
      </w:pPr>
      <w:bookmarkStart w:id="18" w:name="_Toc35827404"/>
      <w:r w:rsidRPr="005A04DA">
        <w:t>Remissinstanserna</w:t>
      </w:r>
      <w:bookmarkEnd w:id="18"/>
    </w:p>
    <w:p w:rsidR="000E1A02" w:rsidRPr="005A04DA" w:rsidRDefault="000E1A02">
      <w:r w:rsidRPr="005A04DA">
        <w:t xml:space="preserve">Ingen av remissinstanserna har något att erinra mot förslaget. </w:t>
      </w:r>
      <w:r w:rsidRPr="005A04DA">
        <w:rPr>
          <w:i/>
        </w:rPr>
        <w:t>Rikspolis</w:t>
      </w:r>
      <w:r w:rsidRPr="005A04DA">
        <w:rPr>
          <w:i/>
        </w:rPr>
        <w:softHyphen/>
        <w:t>styrelsen</w:t>
      </w:r>
      <w:r w:rsidRPr="005A04DA">
        <w:t xml:space="preserve">, </w:t>
      </w:r>
      <w:r w:rsidRPr="005A04DA">
        <w:rPr>
          <w:i/>
        </w:rPr>
        <w:t>Kustbevakningen</w:t>
      </w:r>
      <w:r w:rsidRPr="005A04DA">
        <w:t xml:space="preserve">, </w:t>
      </w:r>
      <w:r w:rsidRPr="005A04DA">
        <w:rPr>
          <w:i/>
        </w:rPr>
        <w:t>Krisberedskapsmyndigheten</w:t>
      </w:r>
      <w:r w:rsidRPr="005A04DA">
        <w:t xml:space="preserve">, </w:t>
      </w:r>
      <w:r w:rsidRPr="005A04DA">
        <w:rPr>
          <w:i/>
        </w:rPr>
        <w:t>Socialstyrelsen</w:t>
      </w:r>
      <w:r w:rsidRPr="005A04DA">
        <w:t xml:space="preserve">, </w:t>
      </w:r>
      <w:r w:rsidRPr="005A04DA">
        <w:rPr>
          <w:i/>
        </w:rPr>
        <w:t>Tullve</w:t>
      </w:r>
      <w:r w:rsidRPr="005A04DA">
        <w:rPr>
          <w:i/>
        </w:rPr>
        <w:t>r</w:t>
      </w:r>
      <w:r w:rsidRPr="005A04DA">
        <w:rPr>
          <w:i/>
        </w:rPr>
        <w:t>ket</w:t>
      </w:r>
      <w:r w:rsidRPr="005A04DA">
        <w:t xml:space="preserve">, </w:t>
      </w:r>
      <w:r w:rsidRPr="005A04DA">
        <w:rPr>
          <w:i/>
        </w:rPr>
        <w:t>Post- och telestyrelsen</w:t>
      </w:r>
      <w:r w:rsidRPr="005A04DA">
        <w:t xml:space="preserve">, </w:t>
      </w:r>
      <w:r w:rsidRPr="005A04DA">
        <w:rPr>
          <w:i/>
        </w:rPr>
        <w:t>Affärsverket svenska kraftnät</w:t>
      </w:r>
      <w:r w:rsidRPr="005A04DA">
        <w:t xml:space="preserve"> och </w:t>
      </w:r>
      <w:r w:rsidRPr="005A04DA">
        <w:rPr>
          <w:i/>
        </w:rPr>
        <w:t>IT-kommissionen</w:t>
      </w:r>
      <w:r w:rsidRPr="005A04DA">
        <w:t xml:space="preserve"> ställer sig bakom förslaget. </w:t>
      </w:r>
      <w:r w:rsidRPr="005A04DA">
        <w:rPr>
          <w:i/>
        </w:rPr>
        <w:t xml:space="preserve">Rikspolisstyrelsen </w:t>
      </w:r>
      <w:r w:rsidRPr="005A04DA">
        <w:t>anser att stat</w:t>
      </w:r>
      <w:r w:rsidRPr="005A04DA">
        <w:t>s</w:t>
      </w:r>
      <w:r w:rsidRPr="005A04DA">
        <w:softHyphen/>
        <w:t>makten initialt bör ta ett stort ansvar för kostnaderna för ny infrastruktur. Därefter bör dessa kostnader fördelas på användarna. Kostnaderna för term</w:t>
      </w:r>
      <w:r w:rsidRPr="005A04DA">
        <w:t>i</w:t>
      </w:r>
      <w:r w:rsidRPr="005A04DA">
        <w:softHyphen/>
        <w:t>naler och andra kostnader som inte avser den gemensamma infrastrukturen bör belasta användarna. Dock behöver polisen ökade ans</w:t>
      </w:r>
      <w:r w:rsidRPr="005A04DA">
        <w:t>lag för dessa kos</w:t>
      </w:r>
      <w:r w:rsidRPr="005A04DA">
        <w:t>t</w:t>
      </w:r>
      <w:r w:rsidRPr="005A04DA">
        <w:softHyphen/>
        <w:t xml:space="preserve">nader, enligt Rikspolisstyrelsen. </w:t>
      </w:r>
      <w:r w:rsidRPr="005A04DA">
        <w:rPr>
          <w:i/>
        </w:rPr>
        <w:t xml:space="preserve">Sjöfartsverket </w:t>
      </w:r>
      <w:r w:rsidRPr="005A04DA">
        <w:t>anför i sitt svar att nyttan av ett nytt nät troligen inte är av den storleksordningen att myndighetens delt</w:t>
      </w:r>
      <w:r w:rsidRPr="005A04DA">
        <w:t>a</w:t>
      </w:r>
      <w:r w:rsidRPr="005A04DA">
        <w:softHyphen/>
        <w:t>gande i uppbyggnaden är motiverat.</w:t>
      </w:r>
    </w:p>
    <w:p w:rsidR="000E1A02" w:rsidRPr="005A04DA" w:rsidRDefault="000E1A02">
      <w:pPr>
        <w:pStyle w:val="RubrikUtanNr3"/>
      </w:pPr>
      <w:bookmarkStart w:id="19" w:name="_Toc35827405"/>
      <w:r w:rsidRPr="005A04DA">
        <w:t>Revisorerna</w:t>
      </w:r>
      <w:bookmarkEnd w:id="19"/>
    </w:p>
    <w:p w:rsidR="000E1A02" w:rsidRPr="005A04DA" w:rsidRDefault="000E1A02">
      <w:r w:rsidRPr="005A04DA">
        <w:t>RAKEL har föreslagit en modell för finansiering av de gemensamma delarna av ett nytt kommunikationssystem som fördelar kostnaderna såväl över tid som mellan staten och användarna. Stora delar av kostnaderna för ett nytt system är oberoende av hur mycket det kommer att användas. Kommitténs förslag innebär att staten ska äga infrastrukturen i det gemensamma systemet. Investeringarna i infrastrukturen ska enligt förslaget under tre år bekostas av anslagsmedel – motsvarande 27 % av den totala kostnaden – och d</w:t>
      </w:r>
      <w:r w:rsidRPr="005A04DA">
        <w:t>ärefter av lån i Riksgäldskontoret. Kapitalkostnaden för lånen i Riksgäldskontoret ska enligt kommitténs förslag täckas av användaravgifter. Även de årliga kostn</w:t>
      </w:r>
      <w:r w:rsidRPr="005A04DA">
        <w:t>a</w:t>
      </w:r>
      <w:r w:rsidRPr="005A04DA">
        <w:softHyphen/>
        <w:t>derna för drift och underhåll av den gemensamma infrastrukturen ska täckas av användaravgifterna. Sammantaget ska staten efter de tre första åren inte bekosta någon del av systemet, annat än till den del polisen och andra statliga myndigheter betalar anvä</w:t>
      </w:r>
      <w:r w:rsidRPr="005A04DA">
        <w:t>n</w:t>
      </w:r>
      <w:r w:rsidRPr="005A04DA">
        <w:t>daravgifter.</w:t>
      </w:r>
    </w:p>
    <w:p w:rsidR="000E1A02" w:rsidRPr="005A04DA" w:rsidRDefault="000E1A02">
      <w:pPr>
        <w:pStyle w:val="Normaltindrag"/>
      </w:pPr>
      <w:r w:rsidRPr="005A04DA">
        <w:t>Om staten såsom RAKEL föreslagit ska äga infrastrukturen i ett nytt sy</w:t>
      </w:r>
      <w:r w:rsidRPr="005A04DA">
        <w:softHyphen/>
        <w:t>stem tar staten hela risken vad gäller investeringskostnaden. Staten blir sky</w:t>
      </w:r>
      <w:r w:rsidRPr="005A04DA">
        <w:t>l</w:t>
      </w:r>
      <w:r w:rsidRPr="005A04DA">
        <w:softHyphen/>
        <w:t>dig att garantera alla ekonomiska förpliktelser i avtalet med den aktör som ska bygga infrastrukturen och eventuella andra avtal om t.ex. drift och u</w:t>
      </w:r>
      <w:r w:rsidRPr="005A04DA">
        <w:t>n</w:t>
      </w:r>
      <w:r w:rsidRPr="005A04DA">
        <w:t>derhåll. Det är viktigt att slå fast att en sådan riskfördelning i värsta fall kan innebära helt andra statsfinansiella effekter än de kommittén redovisar i sitt betänkande. Riskfördelningen innebär därför att det ligger ett tungt an</w:t>
      </w:r>
      <w:r w:rsidRPr="005A04DA">
        <w:softHyphen/>
        <w:t>svar på regeringen att minimera den risken.</w:t>
      </w:r>
    </w:p>
    <w:p w:rsidR="000E1A02" w:rsidRPr="005A04DA" w:rsidRDefault="000E1A02">
      <w:r w:rsidRPr="005A04DA">
        <w:t>Revi</w:t>
      </w:r>
      <w:r w:rsidRPr="005A04DA">
        <w:t>sorerna föreslår</w:t>
      </w:r>
    </w:p>
    <w:p w:rsidR="000E1A02" w:rsidRPr="005A04DA" w:rsidRDefault="000E1A02">
      <w:pPr>
        <w:pStyle w:val="Normaltindrag"/>
        <w:numPr>
          <w:ilvl w:val="0"/>
          <w:numId w:val="13"/>
        </w:numPr>
      </w:pPr>
      <w:r w:rsidRPr="005A04DA">
        <w:t>att regeringen till det underlag som ska föreläggas riksdagen angående ett nytt systems finansiering också fogar en redovisning av vilka åt</w:t>
      </w:r>
      <w:r w:rsidRPr="005A04DA">
        <w:softHyphen/>
        <w:t>gä</w:t>
      </w:r>
      <w:r w:rsidRPr="005A04DA">
        <w:t>r</w:t>
      </w:r>
      <w:r w:rsidRPr="005A04DA">
        <w:t>der som man har vidtagit och framöver avser att vidta för att mini</w:t>
      </w:r>
      <w:r w:rsidRPr="005A04DA">
        <w:softHyphen/>
        <w:t>mera statens ekonomiska risk. Den ekonomiska risken ska också åskåd</w:t>
      </w:r>
      <w:r w:rsidRPr="005A04DA">
        <w:softHyphen/>
        <w:t>ligg</w:t>
      </w:r>
      <w:r w:rsidRPr="005A04DA">
        <w:t>ö</w:t>
      </w:r>
      <w:r w:rsidRPr="005A04DA">
        <w:t>ras på ett bättre sätt än vad som gjorts i hittillsvarande underlag.</w:t>
      </w:r>
    </w:p>
    <w:p w:rsidR="000E1A02" w:rsidRPr="005A04DA" w:rsidRDefault="000E1A02">
      <w:pPr>
        <w:pStyle w:val="Rubrik2"/>
      </w:pPr>
      <w:bookmarkStart w:id="20" w:name="_Toc35827406"/>
      <w:bookmarkStart w:id="21" w:name="_Toc35932350"/>
      <w:r w:rsidRPr="005A04DA">
        <w:t>Polisen i storstadsregionerna</w:t>
      </w:r>
      <w:bookmarkEnd w:id="20"/>
      <w:bookmarkEnd w:id="21"/>
    </w:p>
    <w:p w:rsidR="000E1A02" w:rsidRPr="005A04DA" w:rsidRDefault="000E1A02">
      <w:pPr>
        <w:pStyle w:val="RubrikUtanNr3"/>
      </w:pPr>
      <w:bookmarkStart w:id="22" w:name="_Toc35827407"/>
      <w:r w:rsidRPr="005A04DA">
        <w:t>Rapporten</w:t>
      </w:r>
      <w:bookmarkEnd w:id="22"/>
    </w:p>
    <w:p w:rsidR="000E1A02" w:rsidRPr="005A04DA" w:rsidRDefault="000E1A02">
      <w:r w:rsidRPr="005A04DA">
        <w:t>Polisen i storstadslänen har i dag ett annat kommunikationssystem än det som används av polisen i övriga landet. Det system som används – S 80 – medger inte kommunikation med vare sig polis i övriga landet eller med andra skydds- och säkerhetsaktörer. De problem som generellt föreligger med underhåll och nyanskaffning av delar till de nuvarande radiosystemen är vidare särskilt stort för S 80-systemet. Därtill kommer att polisens tillstånd att använda de frekvenser som S 80 opererar på inom kort dras in, ef</w:t>
      </w:r>
      <w:r w:rsidRPr="005A04DA">
        <w:t>tersom frekvenserna framöver är reserverade för nya användningsområden, bl.a. det tilltänkta gemensamma systemet. Eftersom polisens situation i storstadsre</w:t>
      </w:r>
      <w:r w:rsidRPr="005A04DA">
        <w:softHyphen/>
        <w:t>gionerna av flera skäl är särskilt akut påpekade revisorerna i rapporten att det kan komma att krävas en särskild lösning.</w:t>
      </w:r>
    </w:p>
    <w:p w:rsidR="000E1A02" w:rsidRPr="005A04DA" w:rsidRDefault="000E1A02">
      <w:pPr>
        <w:pStyle w:val="RubrikUtanNr3"/>
      </w:pPr>
      <w:bookmarkStart w:id="23" w:name="_Toc35827408"/>
      <w:r w:rsidRPr="005A04DA">
        <w:t>Remissinstanserna</w:t>
      </w:r>
      <w:bookmarkEnd w:id="23"/>
    </w:p>
    <w:p w:rsidR="000E1A02" w:rsidRPr="005A04DA" w:rsidRDefault="000E1A02">
      <w:pPr>
        <w:rPr>
          <w:i/>
        </w:rPr>
      </w:pPr>
      <w:r w:rsidRPr="005A04DA">
        <w:rPr>
          <w:i/>
        </w:rPr>
        <w:t>Rikspolisstyrelsen</w:t>
      </w:r>
      <w:r w:rsidRPr="005A04DA">
        <w:t>,</w:t>
      </w:r>
      <w:r w:rsidRPr="005A04DA">
        <w:rPr>
          <w:i/>
        </w:rPr>
        <w:t xml:space="preserve"> Kustbevakningen </w:t>
      </w:r>
      <w:r w:rsidRPr="005A04DA">
        <w:t xml:space="preserve">och </w:t>
      </w:r>
      <w:r w:rsidRPr="005A04DA">
        <w:rPr>
          <w:i/>
        </w:rPr>
        <w:t xml:space="preserve">Post- och telestyrelsen </w:t>
      </w:r>
      <w:r w:rsidRPr="005A04DA">
        <w:t xml:space="preserve">har särskilt kommenterat denna fråga. </w:t>
      </w:r>
      <w:r w:rsidRPr="005A04DA">
        <w:rPr>
          <w:i/>
        </w:rPr>
        <w:t>Rikspolisstyrelsen</w:t>
      </w:r>
      <w:r w:rsidRPr="005A04DA">
        <w:t xml:space="preserve"> instämmer i att det kan krävas en särskild lösning, men man framhåller att en sådan lösning med säkerhet skulle leda till en mer komplicerad upphandling och ökade kostnader. Om en sådan lösning ändå behöver genomföras bör det göras på ett sådant sätt att onödiga kostnader undviks och att lösningen inte menligt påverkar förutsät</w:t>
      </w:r>
      <w:r w:rsidRPr="005A04DA">
        <w:t>t</w:t>
      </w:r>
      <w:r w:rsidRPr="005A04DA">
        <w:softHyphen/>
        <w:t>ningarna för ett nytt nationellt radiokommunikationssystem. Rikspolis</w:t>
      </w:r>
      <w:r w:rsidRPr="005A04DA">
        <w:softHyphen/>
        <w:t>styrelse</w:t>
      </w:r>
      <w:r w:rsidRPr="005A04DA">
        <w:t>n framhåller också att det inte vore ekonomiskt försvarbart med ett utbyte av frekvenser för systemet S 80 i storstadsregionerna, eftersom sy</w:t>
      </w:r>
      <w:r w:rsidRPr="005A04DA">
        <w:softHyphen/>
        <w:t>stemet har stora brister.</w:t>
      </w:r>
      <w:r w:rsidRPr="005A04DA">
        <w:rPr>
          <w:i/>
        </w:rPr>
        <w:t xml:space="preserve"> </w:t>
      </w:r>
    </w:p>
    <w:p w:rsidR="000E1A02" w:rsidRPr="005A04DA" w:rsidRDefault="000E1A02">
      <w:pPr>
        <w:pStyle w:val="Normaltindrag"/>
      </w:pPr>
      <w:r w:rsidRPr="005A04DA">
        <w:rPr>
          <w:i/>
        </w:rPr>
        <w:t xml:space="preserve">Kustbevakningen </w:t>
      </w:r>
      <w:r w:rsidRPr="005A04DA">
        <w:t>framhåller att om en särlösning blir aktuell för polisen i storstadsregionerna så är det väsentligt att den innebär en bibehållen förmåga att säkerställa samband med andra myndigheter, däribland Kustbevakningen som bl.a. har polisiära uppgifter.</w:t>
      </w:r>
    </w:p>
    <w:p w:rsidR="000E1A02" w:rsidRPr="005A04DA" w:rsidRDefault="000E1A02">
      <w:pPr>
        <w:pStyle w:val="Normaltindrag"/>
      </w:pPr>
      <w:r w:rsidRPr="005A04DA">
        <w:rPr>
          <w:i/>
        </w:rPr>
        <w:t xml:space="preserve">Post- och telestyrelsen </w:t>
      </w:r>
      <w:r w:rsidRPr="005A04DA">
        <w:t>(PTS) framhåller i sitt remissvar att frekvensu</w:t>
      </w:r>
      <w:r w:rsidRPr="005A04DA">
        <w:t>t</w:t>
      </w:r>
      <w:r w:rsidRPr="005A04DA">
        <w:softHyphen/>
        <w:t>rymme avsatts för ett gemensamt kommunikationssystem. Huvuddelen av utrymmet är nu frigjort. PTS anser att det är bekymmersamt att viktiga delar av frekvensutrymmet är upptagna på grund av tillfällighetslösningar – som för polisen i storstadsregionerna – i avvaktan på permanent användning. Det är emellertid möjligt att förlänga polisens tillstånd till utgången av 2004 under förutsättning att Sverige och Danmark kan komma överens om an</w:t>
      </w:r>
      <w:r w:rsidRPr="005A04DA">
        <w:softHyphen/>
        <w:t>vändningen av frekvensut</w:t>
      </w:r>
      <w:r w:rsidRPr="005A04DA">
        <w:t>rymmet i gränsområdet.</w:t>
      </w:r>
    </w:p>
    <w:p w:rsidR="000E1A02" w:rsidRPr="005A04DA" w:rsidRDefault="000E1A02">
      <w:pPr>
        <w:pStyle w:val="RubrikUtanNr3"/>
      </w:pPr>
      <w:bookmarkStart w:id="24" w:name="_Toc35827409"/>
      <w:r w:rsidRPr="005A04DA">
        <w:t>Revisorerna</w:t>
      </w:r>
      <w:bookmarkEnd w:id="24"/>
    </w:p>
    <w:p w:rsidR="000E1A02" w:rsidRPr="005A04DA" w:rsidRDefault="000E1A02">
      <w:r w:rsidRPr="005A04DA">
        <w:t>Radiokommunikationen för polisen i storstadsregionerna lider av stora bri</w:t>
      </w:r>
      <w:r w:rsidRPr="005A04DA">
        <w:t>s</w:t>
      </w:r>
      <w:r w:rsidRPr="005A04DA">
        <w:t>ter som kräver en snabb lösning. Problemen med samverkan med andra skydds- och säkerhetsaktörer och med polis i övriga landet är redan i dag stora. Det system som i dag används är dessutom bristfälligt på många punkter. RAKEL har i sitt betänkande lämnat ett förslag som skulle kunna leda till att polisens behov i Skåne kan tillgodoses innan polisens radiotil</w:t>
      </w:r>
      <w:r w:rsidRPr="005A04DA">
        <w:t>l</w:t>
      </w:r>
      <w:r w:rsidRPr="005A04DA">
        <w:t>stånd löper ut (vid utgången av år 2004)</w:t>
      </w:r>
      <w:r w:rsidRPr="005A04DA">
        <w:rPr>
          <w:rStyle w:val="Fotnotsreferens"/>
        </w:rPr>
        <w:footnoteReference w:id="1"/>
      </w:r>
      <w:r w:rsidRPr="005A04DA">
        <w:t>. I den ekonomiska utbyggnadsplan som kommittén föreslår erbjuds emellertid ingen lösning på problemen i de övriga två stor</w:t>
      </w:r>
      <w:r w:rsidRPr="005A04DA">
        <w:softHyphen/>
        <w:t>stadsregionerna. Revisorerna kan därmed konstatera att en särlösning krävs för att polisen i storstadsregionerna ska kunna upprätthålla sin radio</w:t>
      </w:r>
      <w:r w:rsidRPr="005A04DA">
        <w:softHyphen/>
        <w:t>kommu</w:t>
      </w:r>
      <w:r w:rsidRPr="005A04DA">
        <w:softHyphen/>
        <w:t>nikation i avvaktan på en mer permanent lösning även om kommitténs fö</w:t>
      </w:r>
      <w:r w:rsidRPr="005A04DA">
        <w:t>r</w:t>
      </w:r>
      <w:r w:rsidRPr="005A04DA">
        <w:softHyphen/>
        <w:t>slag genomförs. Revisorerna instämmer till fullo i vad Riks</w:t>
      </w:r>
      <w:r w:rsidRPr="005A04DA">
        <w:softHyphen/>
        <w:t>polisstyrelsen ger uttryck för i sitt remissvar, nämligen att en särskild lösning inte får innebära onödi</w:t>
      </w:r>
      <w:r w:rsidRPr="005A04DA">
        <w:t>ga kostnader och framför allt att den inte får påverka förut</w:t>
      </w:r>
      <w:r w:rsidRPr="005A04DA">
        <w:softHyphen/>
        <w:t>sättningarna för ett nytt gemensamt nationellt kommunikationssystem. Även om införan</w:t>
      </w:r>
      <w:r w:rsidRPr="005A04DA">
        <w:softHyphen/>
        <w:t>det av ett gemensamt nytt system inte kan ske i tid för att lösa polisens pro</w:t>
      </w:r>
      <w:r w:rsidRPr="005A04DA">
        <w:softHyphen/>
        <w:t>blem i alla tre storstadsregionerna anser revisorerna att re</w:t>
      </w:r>
      <w:r w:rsidRPr="005A04DA">
        <w:softHyphen/>
        <w:t>geringen inte kan överlämna till polisen att själv lösa problemet. Regeringen bör ta ansvar för att finna en lösning som leder till bästa möjliga kommun</w:t>
      </w:r>
      <w:r w:rsidRPr="005A04DA">
        <w:t>i</w:t>
      </w:r>
      <w:r w:rsidRPr="005A04DA">
        <w:t>kationsmöjligheter inom och mellan skydds- och säkerhets</w:t>
      </w:r>
      <w:r w:rsidRPr="005A04DA">
        <w:softHyphen/>
        <w:t>aktörerna inte ba</w:t>
      </w:r>
      <w:r w:rsidRPr="005A04DA">
        <w:t>ra när ett nytt system är infört utan också under utbygg</w:t>
      </w:r>
      <w:r w:rsidRPr="005A04DA">
        <w:softHyphen/>
        <w:t>nadstiden.</w:t>
      </w:r>
    </w:p>
    <w:p w:rsidR="000E1A02" w:rsidRPr="005A04DA" w:rsidRDefault="000E1A02">
      <w:r w:rsidRPr="005A04DA">
        <w:t>Revisorerna föreslår</w:t>
      </w:r>
    </w:p>
    <w:p w:rsidR="000E1A02" w:rsidRPr="005A04DA" w:rsidRDefault="000E1A02">
      <w:pPr>
        <w:pStyle w:val="Normaltindrag"/>
        <w:numPr>
          <w:ilvl w:val="0"/>
          <w:numId w:val="15"/>
        </w:numPr>
      </w:pPr>
      <w:r w:rsidRPr="005A04DA">
        <w:t>att regeringen i det underlag som presenteras för riksdagen för beslut om införande av ett nytt system också redovisar hur man avser att ta ansvar för att kommunikationsmöjligheterna inom och mellan skydds- och s</w:t>
      </w:r>
      <w:r w:rsidRPr="005A04DA">
        <w:t>ä</w:t>
      </w:r>
      <w:r w:rsidRPr="005A04DA">
        <w:t>ker</w:t>
      </w:r>
      <w:r w:rsidRPr="005A04DA">
        <w:softHyphen/>
        <w:t>hetsaktörer på bästa sätt kan upprätthållas även under utbyggnaden av ett nytt gemensamt system.</w:t>
      </w:r>
    </w:p>
    <w:p w:rsidR="000E1A02" w:rsidRPr="005A04DA" w:rsidRDefault="000E1A02">
      <w:pPr>
        <w:pStyle w:val="Rubrik2"/>
      </w:pPr>
      <w:bookmarkStart w:id="25" w:name="_Toc35827410"/>
      <w:bookmarkStart w:id="26" w:name="_Toc35932351"/>
      <w:r w:rsidRPr="005A04DA">
        <w:t>Samordning med andra länder</w:t>
      </w:r>
      <w:bookmarkEnd w:id="25"/>
      <w:bookmarkEnd w:id="26"/>
    </w:p>
    <w:p w:rsidR="000E1A02" w:rsidRPr="005A04DA" w:rsidRDefault="000E1A02">
      <w:pPr>
        <w:pStyle w:val="RubrikUtanNr3"/>
      </w:pPr>
      <w:bookmarkStart w:id="27" w:name="_Toc35827411"/>
      <w:r w:rsidRPr="005A04DA">
        <w:t>Rapporten</w:t>
      </w:r>
      <w:bookmarkEnd w:id="27"/>
    </w:p>
    <w:p w:rsidR="000E1A02" w:rsidRPr="005A04DA" w:rsidRDefault="000E1A02">
      <w:r w:rsidRPr="005A04DA">
        <w:t>Sverige, Danmark, Finland och Norge är fyra av de operativa medlemmarna i Schengensamarbetet. Inom ramen för samarbetet ska polis- och tullsamarbete underlättas bl.a. genom effektiv kommunikation, särskilt i gränsområden. Därvid ska t.ex. inköp av kommunikationsutrustning samordnas mellan länder för att uppnå standardiserade och kompatibla lösningar. Även andra skäl kan tala för samordning med våra grannländer. Revisorerna föreslog därför i rapporten att regeringen snarast skulle ta kontakt med regeringarn</w:t>
      </w:r>
      <w:r w:rsidRPr="005A04DA">
        <w:t>a i Danmark, Finland och Norge för att undersöka möjligheterna till och behovet av samordning av ärendet.</w:t>
      </w:r>
    </w:p>
    <w:p w:rsidR="000E1A02" w:rsidRPr="005A04DA" w:rsidRDefault="000E1A02">
      <w:pPr>
        <w:pStyle w:val="RubrikUtanNr3"/>
      </w:pPr>
      <w:bookmarkStart w:id="28" w:name="_Toc35827412"/>
      <w:r w:rsidRPr="005A04DA">
        <w:t>Remissinstanserna</w:t>
      </w:r>
      <w:bookmarkEnd w:id="28"/>
    </w:p>
    <w:p w:rsidR="000E1A02" w:rsidRPr="005A04DA" w:rsidRDefault="000E1A02">
      <w:r w:rsidRPr="005A04DA">
        <w:t xml:space="preserve">Ingen remissinstans har något att erinra mot förslaget. </w:t>
      </w:r>
      <w:r w:rsidRPr="005A04DA">
        <w:rPr>
          <w:i/>
        </w:rPr>
        <w:t xml:space="preserve">Kustbevakningen </w:t>
      </w:r>
      <w:r w:rsidRPr="005A04DA">
        <w:t>påpekar att kontakter för samordning bör tas inte bara med regeringarna i Norge, Danmark och Finland. Även andra EU-länder och EU:s kandidat</w:t>
      </w:r>
      <w:r w:rsidRPr="005A04DA">
        <w:softHyphen/>
        <w:t xml:space="preserve">länder samt Ryssland genom bl.a. Östersjösamarbetet berörs av operativ samverkan, enligt Kustbevakningen. </w:t>
      </w:r>
    </w:p>
    <w:p w:rsidR="000E1A02" w:rsidRPr="005A04DA" w:rsidRDefault="000E1A02">
      <w:pPr>
        <w:pStyle w:val="RubrikUtanNr3"/>
      </w:pPr>
      <w:bookmarkStart w:id="29" w:name="_Toc35827413"/>
      <w:r w:rsidRPr="005A04DA">
        <w:t>Revisorerna</w:t>
      </w:r>
      <w:bookmarkEnd w:id="29"/>
    </w:p>
    <w:p w:rsidR="000E1A02" w:rsidRPr="005A04DA" w:rsidRDefault="000E1A02">
      <w:r w:rsidRPr="005A04DA">
        <w:t>Som medlem i Schengensamarbetet ska Sverige arbeta för ett effektivt polis- och tullsamarbete med andra medlemsländer. Även av andra skäl bör goda kommunikationsmöjligheter eftersträvas mellan skydds- och säkerhetsaktörer i Sverige och i andra länder, särskilt i vårt närområde. De insatser som akt</w:t>
      </w:r>
      <w:r w:rsidRPr="005A04DA">
        <w:t>ö</w:t>
      </w:r>
      <w:r w:rsidRPr="005A04DA">
        <w:t>rerna genomför kan i vissa fall kräva samverkan över nationsgränser. Det kan t.ex. gälla gränsöverskridande brottslighet eller större olyckor eller kat</w:t>
      </w:r>
      <w:r w:rsidRPr="005A04DA">
        <w:t>a</w:t>
      </w:r>
      <w:r w:rsidRPr="005A04DA">
        <w:t>strofer som inträffar i gränsområden. De svenska skydds- och säkerhets</w:t>
      </w:r>
      <w:r w:rsidRPr="005A04DA">
        <w:softHyphen/>
        <w:t>aktörerna deltar också återkommande i internationella hjälpinsatser vid större händelser och katastrofer långt utanför landet. Allt detta talar för god inte</w:t>
      </w:r>
      <w:r w:rsidRPr="005A04DA">
        <w:t>r</w:t>
      </w:r>
      <w:r w:rsidRPr="005A04DA">
        <w:softHyphen/>
        <w:t>nationell samordning.</w:t>
      </w:r>
    </w:p>
    <w:p w:rsidR="000E1A02" w:rsidRPr="005A04DA" w:rsidRDefault="000E1A02">
      <w:pPr>
        <w:pStyle w:val="Normaltindrag"/>
      </w:pPr>
      <w:r w:rsidRPr="005A04DA">
        <w:t xml:space="preserve">Även vid sidan av önskvärdheten i att, i synnerhet i gränsområden, kunna samverka med andra länders skydds- </w:t>
      </w:r>
      <w:r w:rsidRPr="005A04DA">
        <w:t>och säkerhetsaktörer finns det skäl för samordning. Ett sådant skäl är att undvika störning mellan ländernas ko</w:t>
      </w:r>
      <w:r w:rsidRPr="005A04DA">
        <w:t>m</w:t>
      </w:r>
      <w:r w:rsidRPr="005A04DA">
        <w:softHyphen/>
        <w:t>munikationssystem. Ett annat är att det under vissa förutsättningar skulle kunna vara fördelaktigt att till viss del försöka åstadkomma en gemensam lösning på kommunikationsbehovet för att öka täckningen och minska kos</w:t>
      </w:r>
      <w:r w:rsidRPr="005A04DA">
        <w:t>t</w:t>
      </w:r>
      <w:r w:rsidRPr="005A04DA">
        <w:softHyphen/>
        <w:t>naderna.</w:t>
      </w:r>
    </w:p>
    <w:p w:rsidR="000E1A02" w:rsidRPr="005A04DA" w:rsidRDefault="000E1A02">
      <w:pPr>
        <w:pStyle w:val="Normaltindrag"/>
      </w:pPr>
      <w:r w:rsidRPr="005A04DA">
        <w:t>Revisorerna kan sammantaget konstatera att planeringen för ett nytt nati</w:t>
      </w:r>
      <w:r w:rsidRPr="005A04DA">
        <w:t>o</w:t>
      </w:r>
      <w:r w:rsidRPr="005A04DA">
        <w:t>nellt kommunikationssystem kräver samordning mellan länder. Rege</w:t>
      </w:r>
      <w:r w:rsidRPr="005A04DA">
        <w:softHyphen/>
        <w:t>ringen bör ta initiativ till att i enlighet med konventionen om tillämp</w:t>
      </w:r>
      <w:r w:rsidRPr="005A04DA">
        <w:softHyphen/>
        <w:t>ning av Schengenavtalet samordna inköpet av kommunikationsutrustning med Da</w:t>
      </w:r>
      <w:r w:rsidRPr="005A04DA">
        <w:t>n</w:t>
      </w:r>
      <w:r w:rsidRPr="005A04DA">
        <w:t>mark, Finland och Norge. I kontakterna med dessa länder bör sam</w:t>
      </w:r>
      <w:r w:rsidRPr="005A04DA">
        <w:softHyphen/>
        <w:t xml:space="preserve">tidigt </w:t>
      </w:r>
      <w:r w:rsidRPr="005A04DA">
        <w:rPr>
          <w:spacing w:val="-4"/>
        </w:rPr>
        <w:t>utredas om ytterligare samordningsinsatser kan innebära att ett nytt komm</w:t>
      </w:r>
      <w:r w:rsidRPr="005A04DA">
        <w:rPr>
          <w:spacing w:val="-4"/>
        </w:rPr>
        <w:t>u</w:t>
      </w:r>
      <w:r w:rsidRPr="005A04DA">
        <w:rPr>
          <w:spacing w:val="-4"/>
        </w:rPr>
        <w:softHyphen/>
        <w:t>nikationssystems funktion eller ekonomi kan förbättras. Beroende bl.a. på det nya kommunikationssystemets effekter på möjligheterna att kommunicera i Ös</w:t>
      </w:r>
      <w:r w:rsidRPr="005A04DA">
        <w:rPr>
          <w:spacing w:val="-4"/>
        </w:rPr>
        <w:t>tersjön kan även samordningsinsatser vara befogade med andra länder i regionen.</w:t>
      </w:r>
    </w:p>
    <w:p w:rsidR="000E1A02" w:rsidRPr="005A04DA" w:rsidRDefault="000E1A02">
      <w:r w:rsidRPr="005A04DA">
        <w:t>Revisorerna föreslår</w:t>
      </w:r>
    </w:p>
    <w:p w:rsidR="000E1A02" w:rsidRPr="005A04DA" w:rsidRDefault="000E1A02">
      <w:pPr>
        <w:numPr>
          <w:ilvl w:val="0"/>
          <w:numId w:val="19"/>
        </w:numPr>
        <w:rPr>
          <w:spacing w:val="-4"/>
        </w:rPr>
      </w:pPr>
      <w:r w:rsidRPr="005A04DA">
        <w:rPr>
          <w:spacing w:val="-4"/>
        </w:rPr>
        <w:t>att regeringen i sitt underlag till riksdagen redovisar vad man vidtagit eller avser vidta för åtgärder för att säkerställa att den samordning åstadkoms som Schengensamarbetet kräver i fråga om inköp av kom</w:t>
      </w:r>
      <w:r w:rsidRPr="005A04DA">
        <w:rPr>
          <w:spacing w:val="-4"/>
        </w:rPr>
        <w:softHyphen/>
        <w:t>munikationsutrustning som ska användas i gränsområdena mellan Sverige och Danmark, Finland respektive Norge samt undersöker möj</w:t>
      </w:r>
      <w:r w:rsidRPr="005A04DA">
        <w:rPr>
          <w:spacing w:val="-4"/>
        </w:rPr>
        <w:softHyphen/>
        <w:t>ligheterna att genom samordning med dessa länder uppnå andra positiva effekter</w:t>
      </w:r>
    </w:p>
    <w:p w:rsidR="000E1A02" w:rsidRPr="005A04DA" w:rsidRDefault="000E1A02">
      <w:pPr>
        <w:numPr>
          <w:ilvl w:val="0"/>
          <w:numId w:val="19"/>
        </w:numPr>
      </w:pPr>
      <w:r w:rsidRPr="005A04DA">
        <w:t>att regeringen i den fortsatta hanteringen av ärendet utreder behovet av samordning med andra länder i vårt närområde samt annan internationell samordning.</w:t>
      </w:r>
    </w:p>
    <w:p w:rsidR="000E1A02" w:rsidRPr="005A04DA" w:rsidRDefault="000E1A02">
      <w:pPr>
        <w:pStyle w:val="Rubrik1"/>
      </w:pPr>
      <w:bookmarkStart w:id="30" w:name="_Toc35827414"/>
      <w:bookmarkStart w:id="31" w:name="_Toc35932352"/>
      <w:r w:rsidRPr="005A04DA">
        <w:t>Revisorernas förslag</w:t>
      </w:r>
      <w:bookmarkEnd w:id="30"/>
      <w:bookmarkEnd w:id="31"/>
    </w:p>
    <w:p w:rsidR="000E1A02" w:rsidRPr="005A04DA" w:rsidRDefault="000E1A02">
      <w:r w:rsidRPr="005A04DA">
        <w:t>Med hänvisning till de motiveringar som framförts under Revisorernas öve</w:t>
      </w:r>
      <w:r w:rsidRPr="005A04DA">
        <w:t>r</w:t>
      </w:r>
      <w:r w:rsidRPr="005A04DA">
        <w:softHyphen/>
        <w:t>väganden föreslår Riksdagens revisorer att riksdagen fattar följande beslut:</w:t>
      </w:r>
    </w:p>
    <w:p w:rsidR="000E1A02" w:rsidRPr="005A04DA" w:rsidRDefault="000E1A02">
      <w:pPr>
        <w:pStyle w:val="RubrikUtanNr3"/>
      </w:pPr>
      <w:bookmarkStart w:id="32" w:name="_Toc35827415"/>
      <w:r w:rsidRPr="005A04DA">
        <w:t>Underlaget för beslut om när ett nytt system bör tas i bruk</w:t>
      </w:r>
      <w:bookmarkEnd w:id="32"/>
    </w:p>
    <w:p w:rsidR="000E1A02" w:rsidRPr="005A04DA" w:rsidRDefault="000E1A02">
      <w:r w:rsidRPr="005A04DA">
        <w:t>Riksdagen tillkännager för regeringen som sin mening vad Riksdagens re</w:t>
      </w:r>
      <w:r w:rsidRPr="005A04DA">
        <w:softHyphen/>
        <w:t>visorer anför i avsnitt 2.2 om underlag för beslut om att inleda upphandling samt fördjupat underlag för användarnas beslut om anslutning och möjlighet att realisera ett nytt systems fördelar.</w:t>
      </w:r>
    </w:p>
    <w:p w:rsidR="000E1A02" w:rsidRPr="005A04DA" w:rsidRDefault="000E1A02">
      <w:pPr>
        <w:pStyle w:val="RubrikUtanNr3"/>
      </w:pPr>
      <w:bookmarkStart w:id="33" w:name="_Toc35827416"/>
      <w:r w:rsidRPr="005A04DA">
        <w:t>Finansiering av det nya systemet</w:t>
      </w:r>
      <w:bookmarkEnd w:id="33"/>
    </w:p>
    <w:p w:rsidR="000E1A02" w:rsidRPr="005A04DA" w:rsidRDefault="000E1A02">
      <w:r w:rsidRPr="005A04DA">
        <w:t>Riksdagen tillkännager för regeringen som sin mening vad Riksdagens re</w:t>
      </w:r>
      <w:r w:rsidRPr="005A04DA">
        <w:softHyphen/>
        <w:t>visorer anför i avsnitt 2.3 om hantering och redovisning av den ekonomiska risken med ett statligt ägande av systemets gemensamma delar.</w:t>
      </w:r>
    </w:p>
    <w:p w:rsidR="000E1A02" w:rsidRPr="005A04DA" w:rsidRDefault="000E1A02">
      <w:pPr>
        <w:pStyle w:val="RubrikUtanNr3"/>
      </w:pPr>
      <w:bookmarkStart w:id="34" w:name="_Toc35827417"/>
      <w:r w:rsidRPr="005A04DA">
        <w:t>Polisen i storstadsregionerna</w:t>
      </w:r>
      <w:bookmarkEnd w:id="34"/>
    </w:p>
    <w:p w:rsidR="000E1A02" w:rsidRPr="005A04DA" w:rsidRDefault="000E1A02">
      <w:r w:rsidRPr="005A04DA">
        <w:t>Riksdagen tillkännager för regeringen som sin mening vad Riksdagens re</w:t>
      </w:r>
      <w:r w:rsidRPr="005A04DA">
        <w:softHyphen/>
        <w:t>visorer anför i avsnitt 2.4 om säkerställande av goda kommunikationsmöjli</w:t>
      </w:r>
      <w:r w:rsidRPr="005A04DA">
        <w:t>g</w:t>
      </w:r>
      <w:r w:rsidRPr="005A04DA">
        <w:softHyphen/>
        <w:t>heter under utbyggnaden av ett nytt system.</w:t>
      </w:r>
    </w:p>
    <w:p w:rsidR="000E1A02" w:rsidRPr="005A04DA" w:rsidRDefault="000E1A02">
      <w:pPr>
        <w:pStyle w:val="RubrikUtanNr3"/>
      </w:pPr>
      <w:bookmarkStart w:id="35" w:name="_Toc35827418"/>
      <w:r w:rsidRPr="005A04DA">
        <w:t>Samordning med andra länder</w:t>
      </w:r>
      <w:bookmarkEnd w:id="35"/>
    </w:p>
    <w:p w:rsidR="000E1A02" w:rsidRPr="005A04DA" w:rsidRDefault="000E1A02">
      <w:r w:rsidRPr="005A04DA">
        <w:t>Riksdagen tillkännager för regeringen som sin mening vad Riksdagens re</w:t>
      </w:r>
      <w:r w:rsidRPr="005A04DA">
        <w:softHyphen/>
        <w:t>v</w:t>
      </w:r>
      <w:r w:rsidRPr="005A04DA">
        <w:t>i</w:t>
      </w:r>
      <w:r w:rsidRPr="005A04DA">
        <w:t>sorer anför i avsnitt 2.5 om samordning av ärendet med andra länder.</w:t>
      </w:r>
    </w:p>
    <w:p w:rsidR="000E1A02" w:rsidRPr="005A04DA" w:rsidRDefault="000E1A02">
      <w:pPr>
        <w:pStyle w:val="Normaltindrag"/>
      </w:pPr>
    </w:p>
    <w:p w:rsidR="000E1A02" w:rsidRPr="005A04DA" w:rsidRDefault="000E1A02">
      <w:r w:rsidRPr="005A04DA">
        <w:t xml:space="preserve">Detta ärende har avgjorts av revisorerna i plenum. I beslutet har deltagit revisorerna </w:t>
      </w:r>
      <w:r w:rsidRPr="005A04DA">
        <w:rPr>
          <w:snapToGrid w:val="0"/>
          <w:lang w:eastAsia="sv-SE"/>
        </w:rPr>
        <w:t>Ingemar Josefsson (s), Anders G Högmark (m), Per Rosengren (v), Anita Jönsson (s), Gunnar Andrén (fp), Agneta Lundberg (s), Kenneth Lantz (kd), Bengt Silfverstrand (s), Conny Öhman (s), Ann-Marie Fage</w:t>
      </w:r>
      <w:r w:rsidRPr="005A04DA">
        <w:rPr>
          <w:snapToGrid w:val="0"/>
          <w:lang w:eastAsia="sv-SE"/>
        </w:rPr>
        <w:t>r</w:t>
      </w:r>
      <w:r w:rsidRPr="005A04DA">
        <w:rPr>
          <w:snapToGrid w:val="0"/>
          <w:lang w:eastAsia="sv-SE"/>
        </w:rPr>
        <w:t>ström (s) och Lennart Hedquist (m).</w:t>
      </w:r>
    </w:p>
    <w:p w:rsidR="000E1A02" w:rsidRPr="005A04DA" w:rsidRDefault="000E1A02">
      <w:pPr>
        <w:pStyle w:val="Normaltindrag"/>
        <w:ind w:firstLine="0"/>
      </w:pPr>
    </w:p>
    <w:p w:rsidR="000E1A02" w:rsidRPr="005A04DA" w:rsidRDefault="000E1A02">
      <w:pPr>
        <w:pStyle w:val="Normaltindrag"/>
        <w:ind w:firstLine="0"/>
      </w:pPr>
      <w:r w:rsidRPr="005A04DA">
        <w:t>Vid ärendets slutliga handläggning har vidare närvarit kanslichefen Åke Dahlberg, utredningschefen Patrick Joyce och revisionsdirektören Dan Ljungberg (föredragande).</w:t>
      </w:r>
    </w:p>
    <w:p w:rsidR="000E1A02" w:rsidRPr="005A04DA" w:rsidRDefault="000E1A02">
      <w:pPr>
        <w:pStyle w:val="Normaltindrag"/>
        <w:ind w:firstLine="0"/>
      </w:pPr>
    </w:p>
    <w:p w:rsidR="000E1A02" w:rsidRPr="005A04DA" w:rsidRDefault="000E1A02">
      <w:pPr>
        <w:pStyle w:val="Normaltindrag"/>
        <w:ind w:firstLine="0"/>
      </w:pPr>
      <w:r w:rsidRPr="005A04DA">
        <w:t>Stockholm den 27 mars 2003</w:t>
      </w:r>
    </w:p>
    <w:p w:rsidR="000E1A02" w:rsidRPr="005A04DA" w:rsidRDefault="000E1A02">
      <w:r w:rsidRPr="005A04DA">
        <w:t>På Riksdagens revisorers vägnar</w:t>
      </w:r>
    </w:p>
    <w:p w:rsidR="000E1A02" w:rsidRPr="005A04DA" w:rsidRDefault="000E1A02">
      <w:pPr>
        <w:pStyle w:val="Normaltindrag"/>
        <w:ind w:firstLine="0"/>
      </w:pPr>
    </w:p>
    <w:p w:rsidR="000E1A02" w:rsidRPr="005A04DA" w:rsidRDefault="000E1A02">
      <w:pPr>
        <w:pStyle w:val="Normaltindrag"/>
        <w:ind w:firstLine="0"/>
        <w:rPr>
          <w:i/>
          <w:sz w:val="20"/>
        </w:rPr>
      </w:pPr>
    </w:p>
    <w:p w:rsidR="000E1A02" w:rsidRPr="005A04DA" w:rsidRDefault="000E1A02">
      <w:pPr>
        <w:pStyle w:val="Normaltindrag"/>
        <w:ind w:firstLine="0"/>
        <w:rPr>
          <w:i/>
          <w:sz w:val="20"/>
        </w:rPr>
      </w:pPr>
      <w:r w:rsidRPr="005A04DA">
        <w:rPr>
          <w:i/>
          <w:sz w:val="20"/>
        </w:rPr>
        <w:t>Ingemar Josefsson</w:t>
      </w:r>
    </w:p>
    <w:p w:rsidR="000E1A02" w:rsidRPr="005A04DA" w:rsidRDefault="000E1A02">
      <w:pPr>
        <w:pStyle w:val="Normaltindrag"/>
        <w:ind w:firstLine="0"/>
        <w:rPr>
          <w:i/>
          <w:sz w:val="20"/>
        </w:rPr>
      </w:pPr>
    </w:p>
    <w:p w:rsidR="000E1A02" w:rsidRPr="005A04DA" w:rsidRDefault="000E1A02">
      <w:pPr>
        <w:pStyle w:val="Normaltindrag"/>
        <w:ind w:firstLine="0"/>
        <w:rPr>
          <w:i/>
          <w:sz w:val="20"/>
        </w:rPr>
      </w:pPr>
      <w:r w:rsidRPr="005A04DA">
        <w:rPr>
          <w:i/>
          <w:sz w:val="20"/>
        </w:rPr>
        <w:tab/>
      </w:r>
      <w:r w:rsidRPr="005A04DA">
        <w:rPr>
          <w:i/>
          <w:sz w:val="20"/>
        </w:rPr>
        <w:tab/>
      </w:r>
      <w:r w:rsidRPr="005A04DA">
        <w:rPr>
          <w:i/>
          <w:sz w:val="20"/>
        </w:rPr>
        <w:tab/>
        <w:t>Dan Ljungberg</w:t>
      </w:r>
    </w:p>
    <w:p w:rsidR="000E1A02" w:rsidRPr="005A04DA" w:rsidRDefault="000E1A02">
      <w:pPr>
        <w:sectPr w:rsidR="00000000" w:rsidRPr="005A04DA">
          <w:headerReference w:type="default" r:id="rId10"/>
          <w:footerReference w:type="default" r:id="rId11"/>
          <w:pgSz w:w="11906" w:h="16838" w:code="9"/>
          <w:pgMar w:top="567" w:right="4876" w:bottom="4508" w:left="1134" w:header="227" w:footer="227" w:gutter="0"/>
          <w:cols w:space="720"/>
        </w:sectPr>
      </w:pPr>
    </w:p>
    <w:tbl>
      <w:tblPr>
        <w:tblW w:w="0" w:type="auto"/>
        <w:tblInd w:w="-70" w:type="dxa"/>
        <w:tblLayout w:type="fixed"/>
        <w:tblCellMar>
          <w:left w:w="70" w:type="dxa"/>
          <w:right w:w="70" w:type="dxa"/>
        </w:tblCellMar>
        <w:tblLook w:val="0000" w:firstRow="0" w:lastRow="0" w:firstColumn="0" w:lastColumn="0" w:noHBand="0" w:noVBand="0"/>
      </w:tblPr>
      <w:tblGrid>
        <w:gridCol w:w="3012"/>
        <w:gridCol w:w="1311"/>
        <w:gridCol w:w="1134"/>
        <w:gridCol w:w="992"/>
        <w:gridCol w:w="851"/>
      </w:tblGrid>
      <w:tr w:rsidR="00000000" w:rsidRPr="005A04DA">
        <w:tblPrEx>
          <w:tblCellMar>
            <w:top w:w="0" w:type="dxa"/>
            <w:bottom w:w="0" w:type="dxa"/>
          </w:tblCellMar>
        </w:tblPrEx>
        <w:trPr>
          <w:gridAfter w:val="1"/>
          <w:wAfter w:w="851" w:type="dxa"/>
          <w:cantSplit/>
          <w:trHeight w:val="1911"/>
        </w:trPr>
        <w:tc>
          <w:tcPr>
            <w:tcW w:w="4323" w:type="dxa"/>
            <w:gridSpan w:val="2"/>
            <w:tcBorders>
              <w:bottom w:val="single" w:sz="4" w:space="0" w:color="auto"/>
            </w:tcBorders>
          </w:tcPr>
          <w:p w:rsidR="000E1A02" w:rsidRPr="005A04DA" w:rsidRDefault="000E1A02">
            <w:pPr>
              <w:pStyle w:val="HuvudRubrik"/>
            </w:pPr>
            <w:r w:rsidRPr="005A04DA">
              <w:t xml:space="preserve">Rapport </w:t>
            </w:r>
            <w:bookmarkStart w:id="36" w:name="BetänkandeNr"/>
            <w:bookmarkEnd w:id="36"/>
            <w:r w:rsidRPr="005A04DA">
              <w:t>2002/03:5</w:t>
            </w:r>
          </w:p>
        </w:tc>
        <w:tc>
          <w:tcPr>
            <w:tcW w:w="2126" w:type="dxa"/>
            <w:gridSpan w:val="2"/>
            <w:tcBorders>
              <w:bottom w:val="single" w:sz="6" w:space="0" w:color="auto"/>
            </w:tcBorders>
          </w:tcPr>
          <w:p w:rsidR="000E1A02" w:rsidRPr="005A04DA" w:rsidRDefault="005A04DA">
            <w:pPr>
              <w:spacing w:before="0" w:line="240" w:lineRule="auto"/>
              <w:jc w:val="center"/>
            </w:pPr>
            <w:r w:rsidRPr="005A04DA">
              <w:rPr>
                <w:noProof/>
              </w:rPr>
              <w:drawing>
                <wp:inline distT="0" distB="0" distL="0" distR="0">
                  <wp:extent cx="1094105" cy="109410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4105" cy="1094105"/>
                          </a:xfrm>
                          <a:prstGeom prst="rect">
                            <a:avLst/>
                          </a:prstGeom>
                          <a:noFill/>
                          <a:ln>
                            <a:noFill/>
                          </a:ln>
                        </pic:spPr>
                      </pic:pic>
                    </a:graphicData>
                  </a:graphic>
                </wp:inline>
              </w:drawing>
            </w:r>
          </w:p>
        </w:tc>
      </w:tr>
      <w:tr w:rsidR="00000000" w:rsidRPr="005A04DA">
        <w:tblPrEx>
          <w:tblCellMar>
            <w:top w:w="0" w:type="dxa"/>
            <w:bottom w:w="0" w:type="dxa"/>
          </w:tblCellMar>
        </w:tblPrEx>
        <w:trPr>
          <w:gridAfter w:val="1"/>
          <w:wAfter w:w="851" w:type="dxa"/>
          <w:cantSplit/>
          <w:trHeight w:hRule="exact" w:val="660"/>
        </w:trPr>
        <w:tc>
          <w:tcPr>
            <w:tcW w:w="3012" w:type="dxa"/>
          </w:tcPr>
          <w:p w:rsidR="000E1A02" w:rsidRPr="005A04DA" w:rsidRDefault="000E1A02">
            <w:pPr>
              <w:pStyle w:val="StatusSida1"/>
            </w:pPr>
          </w:p>
        </w:tc>
        <w:tc>
          <w:tcPr>
            <w:tcW w:w="2445" w:type="dxa"/>
            <w:gridSpan w:val="2"/>
          </w:tcPr>
          <w:p w:rsidR="000E1A02" w:rsidRPr="005A04DA" w:rsidRDefault="000E1A02">
            <w:pPr>
              <w:pStyle w:val="UtskriftsdatumSida1"/>
              <w:rPr>
                <w:b/>
                <w:sz w:val="28"/>
              </w:rPr>
            </w:pPr>
          </w:p>
        </w:tc>
        <w:tc>
          <w:tcPr>
            <w:tcW w:w="992" w:type="dxa"/>
          </w:tcPr>
          <w:p w:rsidR="000E1A02" w:rsidRPr="005A04DA" w:rsidRDefault="000E1A02"/>
        </w:tc>
      </w:tr>
      <w:tr w:rsidR="00000000" w:rsidRPr="005A04DA">
        <w:tblPrEx>
          <w:tblCellMar>
            <w:top w:w="0" w:type="dxa"/>
            <w:bottom w:w="0" w:type="dxa"/>
          </w:tblCellMar>
        </w:tblPrEx>
        <w:trPr>
          <w:gridAfter w:val="1"/>
          <w:wAfter w:w="851" w:type="dxa"/>
          <w:cantSplit/>
        </w:trPr>
        <w:tc>
          <w:tcPr>
            <w:tcW w:w="6449" w:type="dxa"/>
            <w:gridSpan w:val="4"/>
          </w:tcPr>
          <w:p w:rsidR="000E1A02" w:rsidRPr="005A04DA" w:rsidRDefault="000E1A02">
            <w:pPr>
              <w:spacing w:before="240"/>
            </w:pPr>
          </w:p>
        </w:tc>
      </w:tr>
      <w:tr w:rsidR="00000000" w:rsidRPr="005A04DA">
        <w:tblPrEx>
          <w:tblCellMar>
            <w:top w:w="0" w:type="dxa"/>
            <w:bottom w:w="0" w:type="dxa"/>
          </w:tblCellMar>
        </w:tblPrEx>
        <w:trPr>
          <w:gridAfter w:val="1"/>
          <w:wAfter w:w="851" w:type="dxa"/>
          <w:cantSplit/>
          <w:trHeight w:val="6000"/>
        </w:trPr>
        <w:tc>
          <w:tcPr>
            <w:tcW w:w="6449" w:type="dxa"/>
            <w:gridSpan w:val="4"/>
          </w:tcPr>
          <w:p w:rsidR="000E1A02" w:rsidRPr="005A04DA" w:rsidRDefault="000E1A02">
            <w:pPr>
              <w:pStyle w:val="RubrikFrstaSida"/>
              <w:ind w:left="0" w:firstLine="0"/>
            </w:pPr>
            <w:bookmarkStart w:id="37" w:name="Mittenrubrik"/>
            <w:bookmarkEnd w:id="37"/>
            <w:r w:rsidRPr="005A04DA">
              <w:t>Radiokommunikation för trygghet och säkerhet</w:t>
            </w:r>
          </w:p>
        </w:tc>
      </w:tr>
      <w:tr w:rsidR="00000000" w:rsidRPr="005A04DA">
        <w:tblPrEx>
          <w:tblCellMar>
            <w:top w:w="0" w:type="dxa"/>
            <w:bottom w:w="0" w:type="dxa"/>
          </w:tblCellMar>
        </w:tblPrEx>
        <w:trPr>
          <w:cantSplit/>
          <w:trHeight w:val="480"/>
        </w:trPr>
        <w:tc>
          <w:tcPr>
            <w:tcW w:w="7300" w:type="dxa"/>
            <w:gridSpan w:val="5"/>
          </w:tcPr>
          <w:p w:rsidR="000E1A02" w:rsidRPr="005A04DA" w:rsidRDefault="000E1A02">
            <w:pPr>
              <w:pStyle w:val="Sidfot"/>
              <w:spacing w:before="1560" w:line="240" w:lineRule="auto"/>
              <w:jc w:val="left"/>
              <w:rPr>
                <w:rFonts w:ascii="GillSans Light" w:hAnsi="GillSans Light"/>
                <w:caps/>
                <w:spacing w:val="10"/>
                <w:sz w:val="17"/>
              </w:rPr>
            </w:pPr>
            <w:r w:rsidRPr="005A04DA">
              <w:rPr>
                <w:rFonts w:ascii="GillSans Light" w:hAnsi="GillSans Light"/>
                <w:caps/>
                <w:spacing w:val="10"/>
                <w:sz w:val="17"/>
              </w:rPr>
              <w:t>Riksdagens revisorer · 100 12 STOCKHOLM · TEL 08-786 40 00 · fax 08-786 61 88</w:t>
            </w:r>
          </w:p>
          <w:p w:rsidR="000E1A02" w:rsidRPr="005A04DA" w:rsidRDefault="000E1A02">
            <w:pPr>
              <w:spacing w:before="0" w:line="240" w:lineRule="auto"/>
              <w:rPr>
                <w:rFonts w:ascii="GillSans Light" w:hAnsi="GillSans Light"/>
                <w:spacing w:val="10"/>
                <w:sz w:val="20"/>
              </w:rPr>
            </w:pPr>
            <w:r w:rsidRPr="005A04DA">
              <w:t>www.riksdagen.se/rr</w:t>
            </w:r>
          </w:p>
        </w:tc>
      </w:tr>
    </w:tbl>
    <w:p w:rsidR="000E1A02" w:rsidRPr="005A04DA" w:rsidRDefault="000E1A02">
      <w:pPr>
        <w:pStyle w:val="Rubrik1-Utannumrering"/>
        <w:sectPr w:rsidR="00000000" w:rsidRPr="005A04DA">
          <w:headerReference w:type="default" r:id="rId13"/>
          <w:type w:val="oddPage"/>
          <w:pgSz w:w="11906" w:h="16838" w:code="9"/>
          <w:pgMar w:top="567" w:right="4876" w:bottom="4508" w:left="1134" w:header="227" w:footer="227" w:gutter="0"/>
          <w:cols w:space="720"/>
        </w:sectPr>
      </w:pPr>
      <w:bookmarkStart w:id="38" w:name="_Toc27201859"/>
    </w:p>
    <w:p w:rsidR="000E1A02" w:rsidRPr="005A04DA" w:rsidRDefault="000E1A02">
      <w:pPr>
        <w:pStyle w:val="Rubrik1-Utannumrering"/>
      </w:pPr>
      <w:bookmarkStart w:id="39" w:name="_Toc35932353"/>
      <w:r w:rsidRPr="005A04DA">
        <w:t>Förord</w:t>
      </w:r>
      <w:bookmarkEnd w:id="38"/>
      <w:bookmarkEnd w:id="39"/>
    </w:p>
    <w:p w:rsidR="000E1A02" w:rsidRPr="005A04DA" w:rsidRDefault="000E1A02">
      <w:r w:rsidRPr="005A04DA">
        <w:t>Riksdagens revisorer har på eget initiativ genomfört en granskning av rege</w:t>
      </w:r>
      <w:r w:rsidRPr="005A04DA">
        <w:t>r</w:t>
      </w:r>
      <w:r w:rsidRPr="005A04DA">
        <w:t>ingens och olika myndigheters hantering av ärendet om ett gemensamt r</w:t>
      </w:r>
      <w:r w:rsidRPr="005A04DA">
        <w:t>a</w:t>
      </w:r>
      <w:r w:rsidRPr="005A04DA">
        <w:t>diokommunikationssystem för polisen, räddnings</w:t>
      </w:r>
      <w:r w:rsidRPr="005A04DA">
        <w:softHyphen/>
        <w:t>tjänsten, sju</w:t>
      </w:r>
      <w:r w:rsidRPr="005A04DA">
        <w:t>k</w:t>
      </w:r>
      <w:r w:rsidRPr="005A04DA">
        <w:softHyphen/>
        <w:t xml:space="preserve">vården m.fl. </w:t>
      </w:r>
    </w:p>
    <w:p w:rsidR="000E1A02" w:rsidRPr="005A04DA" w:rsidRDefault="000E1A02">
      <w:pPr>
        <w:pStyle w:val="Normaltindrag"/>
        <w:suppressAutoHyphens/>
      </w:pPr>
      <w:r w:rsidRPr="005A04DA">
        <w:t>Underlaget till granskningen är betänkanden och rapporter från offentliga utredningar och andra som har hanterat ärendet. Inter</w:t>
      </w:r>
      <w:r w:rsidRPr="005A04DA">
        <w:softHyphen/>
        <w:t>vjuer har gjorts med företrädare för Justitiedepartementet, Fö</w:t>
      </w:r>
      <w:r w:rsidRPr="005A04DA">
        <w:t>r</w:t>
      </w:r>
      <w:r w:rsidRPr="005A04DA">
        <w:softHyphen/>
        <w:t>svarsdepartementet, Social</w:t>
      </w:r>
      <w:r w:rsidRPr="005A04DA">
        <w:softHyphen/>
        <w:t>departementet, Näringsdepartementet, Rikspolisstyrelsen, Statens räddnings</w:t>
      </w:r>
      <w:r w:rsidRPr="005A04DA">
        <w:softHyphen/>
        <w:t>verk, Socialstyrelsen, Svenska Kommunförbundet och Landstingsförbundet.</w:t>
      </w:r>
    </w:p>
    <w:p w:rsidR="000E1A02" w:rsidRPr="005A04DA" w:rsidRDefault="000E1A02">
      <w:pPr>
        <w:pStyle w:val="Normaltindrag"/>
        <w:rPr>
          <w:spacing w:val="-6"/>
        </w:rPr>
      </w:pPr>
      <w:r w:rsidRPr="005A04DA">
        <w:t>Granskningen har beretts i revisorernas första avdelning. I första av</w:t>
      </w:r>
      <w:r w:rsidRPr="005A04DA">
        <w:softHyphen/>
        <w:t>del</w:t>
      </w:r>
      <w:r w:rsidRPr="005A04DA">
        <w:softHyphen/>
        <w:t xml:space="preserve">ningen ingår Ingemar Josefsson (s), ordförande, Karl-Gösta Svenson (m), vice ordförande, Gunnar Andrén (fp), Agneta Lundberg (s), Gunilla </w:t>
      </w:r>
      <w:r w:rsidRPr="005A04DA">
        <w:rPr>
          <w:spacing w:val="-6"/>
        </w:rPr>
        <w:t>Tjer</w:t>
      </w:r>
      <w:r w:rsidRPr="005A04DA">
        <w:rPr>
          <w:spacing w:val="-6"/>
        </w:rPr>
        <w:t>n</w:t>
      </w:r>
      <w:r w:rsidRPr="005A04DA">
        <w:rPr>
          <w:spacing w:val="-6"/>
        </w:rPr>
        <w:t xml:space="preserve">berg (kd), </w:t>
      </w:r>
      <w:r w:rsidRPr="005A04DA">
        <w:rPr>
          <w:spacing w:val="-4"/>
        </w:rPr>
        <w:t>Märta Johansson</w:t>
      </w:r>
      <w:r w:rsidRPr="005A04DA">
        <w:rPr>
          <w:spacing w:val="-6"/>
        </w:rPr>
        <w:t xml:space="preserve"> (s), Ingvar </w:t>
      </w:r>
      <w:r w:rsidRPr="005A04DA">
        <w:rPr>
          <w:spacing w:val="-4"/>
        </w:rPr>
        <w:t>Johnsson</w:t>
      </w:r>
      <w:r w:rsidRPr="005A04DA">
        <w:rPr>
          <w:spacing w:val="-6"/>
        </w:rPr>
        <w:t xml:space="preserve"> (s) och </w:t>
      </w:r>
      <w:r w:rsidRPr="005A04DA">
        <w:rPr>
          <w:spacing w:val="-4"/>
        </w:rPr>
        <w:t>Patrik Norinder</w:t>
      </w:r>
      <w:r w:rsidRPr="005A04DA">
        <w:rPr>
          <w:spacing w:val="-6"/>
        </w:rPr>
        <w:t xml:space="preserve"> (m).</w:t>
      </w:r>
    </w:p>
    <w:p w:rsidR="000E1A02" w:rsidRPr="005A04DA" w:rsidRDefault="000E1A02">
      <w:pPr>
        <w:pStyle w:val="Normaltindrag"/>
      </w:pPr>
      <w:r w:rsidRPr="005A04DA">
        <w:rPr>
          <w:spacing w:val="-4"/>
        </w:rPr>
        <w:t>På revisorernas</w:t>
      </w:r>
      <w:r w:rsidRPr="005A04DA">
        <w:t xml:space="preserve"> kansli har revisionsdirektör Dan Ljungberg haft ansvaret för granskningen. Även kanslichefen Åke Dahlberg och utredningschefen Patrick Joyce har deltagit i granskningen.</w:t>
      </w:r>
    </w:p>
    <w:p w:rsidR="000E1A02" w:rsidRPr="005A04DA" w:rsidRDefault="000E1A02">
      <w:pPr>
        <w:pStyle w:val="Normaltindrag"/>
      </w:pPr>
      <w:r w:rsidRPr="005A04DA">
        <w:t>Rapporten är beslutad av revisorerna i plenum den 12 december 2002. Rapporten sänds nu på remiss till berörda myndigheter och andra organis</w:t>
      </w:r>
      <w:r w:rsidRPr="005A04DA">
        <w:t>a</w:t>
      </w:r>
      <w:r w:rsidRPr="005A04DA">
        <w:t xml:space="preserve">tioner.  </w:t>
      </w:r>
    </w:p>
    <w:p w:rsidR="000E1A02" w:rsidRPr="005A04DA" w:rsidRDefault="000E1A02">
      <w:pPr>
        <w:pStyle w:val="Rubrik1-Utannumrering"/>
        <w:sectPr w:rsidR="00000000" w:rsidRPr="005A04DA">
          <w:type w:val="oddPage"/>
          <w:pgSz w:w="11906" w:h="16838" w:code="9"/>
          <w:pgMar w:top="567" w:right="4876" w:bottom="4508" w:left="1134" w:header="227" w:footer="227" w:gutter="0"/>
          <w:cols w:space="720"/>
        </w:sectPr>
      </w:pPr>
      <w:bookmarkStart w:id="40" w:name="_Toc27201860"/>
    </w:p>
    <w:p w:rsidR="000E1A02" w:rsidRPr="005A04DA" w:rsidRDefault="000E1A02">
      <w:pPr>
        <w:pStyle w:val="Rubrik1-Utannumrering"/>
      </w:pPr>
      <w:bookmarkStart w:id="41" w:name="_Toc27201861"/>
      <w:bookmarkStart w:id="42" w:name="_Toc35932354"/>
      <w:bookmarkEnd w:id="40"/>
      <w:r w:rsidRPr="005A04DA">
        <w:t>Sammanfattning</w:t>
      </w:r>
      <w:bookmarkEnd w:id="41"/>
      <w:bookmarkEnd w:id="42"/>
    </w:p>
    <w:p w:rsidR="000E1A02" w:rsidRPr="005A04DA" w:rsidRDefault="000E1A02">
      <w:r w:rsidRPr="005A04DA">
        <w:t>I början av 1994 lämnades den första motionen till riksdagen om ett lands</w:t>
      </w:r>
      <w:r w:rsidRPr="005A04DA">
        <w:softHyphen/>
        <w:t>täckande kommunikationssystem gemensamt för polisen, räddnings</w:t>
      </w:r>
      <w:r w:rsidRPr="005A04DA">
        <w:softHyphen/>
        <w:t>tjänsten, sjukvården och andra skydds- och säkerhet</w:t>
      </w:r>
      <w:r w:rsidRPr="005A04DA">
        <w:t>s</w:t>
      </w:r>
      <w:r w:rsidRPr="005A04DA">
        <w:softHyphen/>
        <w:t>aktörer.</w:t>
      </w:r>
    </w:p>
    <w:p w:rsidR="000E1A02" w:rsidRPr="005A04DA" w:rsidRDefault="000E1A02">
      <w:pPr>
        <w:pStyle w:val="Rubrik4-Utannumrering"/>
      </w:pPr>
      <w:r w:rsidRPr="005A04DA">
        <w:t>Många aktörer med höga krav</w:t>
      </w:r>
    </w:p>
    <w:p w:rsidR="000E1A02" w:rsidRPr="005A04DA" w:rsidRDefault="000E1A02">
      <w:r w:rsidRPr="005A04DA">
        <w:t>Antalet aktörer med uppgifter som på olika sätt bidrar till befolk</w:t>
      </w:r>
      <w:r w:rsidRPr="005A04DA">
        <w:softHyphen/>
        <w:t>ningens skydd och säkerhet är många. En del är statliga myndig</w:t>
      </w:r>
      <w:r w:rsidRPr="005A04DA">
        <w:softHyphen/>
        <w:t>heter. Andra är ko</w:t>
      </w:r>
      <w:r w:rsidRPr="005A04DA">
        <w:t>m</w:t>
      </w:r>
      <w:r w:rsidRPr="005A04DA">
        <w:t>munala, landstingskommunala eller privata. Verksamheten ställer höga krav på intern och extern kommunika</w:t>
      </w:r>
      <w:r w:rsidRPr="005A04DA">
        <w:softHyphen/>
        <w:t>tion för att kunna fungera effektivt. De kommunikationssystem som i dag används saknar vissa funktioner som skulle kunna bidra till en sammantaget effektivare verksamhet. De nuvarande sy</w:t>
      </w:r>
      <w:r w:rsidRPr="005A04DA">
        <w:softHyphen/>
        <w:t>stemen är också i många fall mycket gamla. Den tekniska utveck</w:t>
      </w:r>
      <w:r w:rsidRPr="005A04DA">
        <w:softHyphen/>
        <w:t>lingen har lett till att det i dag finns kommunikationssystem som bättre k</w:t>
      </w:r>
      <w:r w:rsidRPr="005A04DA">
        <w:t>an svara upp mot aktörernas behov. Bland annat har den s.k. Tetrastandarden utvecklats som innebär att ett icke leveran</w:t>
      </w:r>
      <w:r w:rsidRPr="005A04DA">
        <w:softHyphen/>
        <w:t>törsspecifikt kommunikationssystem gjorts tillgängligt på mar</w:t>
      </w:r>
      <w:r w:rsidRPr="005A04DA">
        <w:t>k</w:t>
      </w:r>
      <w:r w:rsidRPr="005A04DA">
        <w:softHyphen/>
        <w:t>naden.</w:t>
      </w:r>
    </w:p>
    <w:p w:rsidR="000E1A02" w:rsidRPr="005A04DA" w:rsidRDefault="000E1A02">
      <w:pPr>
        <w:pStyle w:val="Rubrik4-Utannumrering"/>
      </w:pPr>
      <w:r w:rsidRPr="005A04DA">
        <w:t>Många fördelar med ett nytt system</w:t>
      </w:r>
    </w:p>
    <w:p w:rsidR="000E1A02" w:rsidRPr="005A04DA" w:rsidRDefault="000E1A02">
      <w:r w:rsidRPr="005A04DA">
        <w:t>Ett nytt kommunikationssystem skulle kunna innebära en ökad kommunik</w:t>
      </w:r>
      <w:r w:rsidRPr="005A04DA">
        <w:t>a</w:t>
      </w:r>
      <w:r w:rsidRPr="005A04DA">
        <w:t>tionssäkerhet. Problemen med bristande täckning på vissa håll och med störning och avlyssning av radiokommunika</w:t>
      </w:r>
      <w:r w:rsidRPr="005A04DA">
        <w:softHyphen/>
        <w:t>tionen skulle kunna avhjälpas. I ett nytt digitalt kommunikations</w:t>
      </w:r>
      <w:r w:rsidRPr="005A04DA">
        <w:softHyphen/>
        <w:t>system skulle möjligheten öka att kommun</w:t>
      </w:r>
      <w:r w:rsidRPr="005A04DA">
        <w:t>i</w:t>
      </w:r>
      <w:r w:rsidRPr="005A04DA">
        <w:t>cera data. Datakom</w:t>
      </w:r>
      <w:r w:rsidRPr="005A04DA">
        <w:softHyphen/>
        <w:t>munikation skulle kunna underlätta en effektiv verksa</w:t>
      </w:r>
      <w:r w:rsidRPr="005A04DA">
        <w:t>m</w:t>
      </w:r>
      <w:r w:rsidRPr="005A04DA">
        <w:t xml:space="preserve">het för de olika aktörerna. I ett nytt system skulle möjligheterna öka att kommunicera mellan olika aktörer. Behovet av kommunikation mellan t.ex. sjukvården och räddningstjänsten eller polisen är många gånger stort. I </w:t>
      </w:r>
      <w:r w:rsidRPr="005A04DA">
        <w:t>de nuvarande kommunikationssystemen finns vissa begränsningar som kan innebära att kommunikationen blir lidande särskilt vid större allvarliga olyckor o.d. I ett kom</w:t>
      </w:r>
      <w:r w:rsidRPr="005A04DA">
        <w:softHyphen/>
        <w:t>munikationssystem byggt på modern teknik kan det begränsade frekvensutrymme som kan användas för radiokommunikation utnyttjas mer effektivt.</w:t>
      </w:r>
    </w:p>
    <w:p w:rsidR="000E1A02" w:rsidRPr="005A04DA" w:rsidRDefault="000E1A02">
      <w:pPr>
        <w:pStyle w:val="Normaltindrag"/>
      </w:pPr>
      <w:r w:rsidRPr="005A04DA">
        <w:t>Det finns också ekonomiska skäl som talar för ett gemensamt kommun</w:t>
      </w:r>
      <w:r w:rsidRPr="005A04DA">
        <w:t>i</w:t>
      </w:r>
      <w:r w:rsidRPr="005A04DA">
        <w:t>kationssystem. Såväl initiala investeringskostnader som framtida utvec</w:t>
      </w:r>
      <w:r w:rsidRPr="005A04DA">
        <w:t>k</w:t>
      </w:r>
      <w:r w:rsidRPr="005A04DA">
        <w:t>lingskostnader kan delas av många användare och en större marknad kan bidra till gynnsam konkurrens. Samverkan mellan bl.a. polis och tull i olika länder, t.ex. de operativa med</w:t>
      </w:r>
      <w:r w:rsidRPr="005A04DA">
        <w:softHyphen/>
        <w:t>lemmarna i Schengensamarbetet, talar också för ett nytt gemen</w:t>
      </w:r>
      <w:r w:rsidRPr="005A04DA">
        <w:softHyphen/>
        <w:t>samt komm</w:t>
      </w:r>
      <w:r w:rsidRPr="005A04DA">
        <w:t>u</w:t>
      </w:r>
      <w:r w:rsidRPr="005A04DA">
        <w:t>nikationssystem.</w:t>
      </w:r>
    </w:p>
    <w:p w:rsidR="000E1A02" w:rsidRPr="005A04DA" w:rsidRDefault="000E1A02">
      <w:pPr>
        <w:pStyle w:val="Rubrik4-Utannumrering"/>
      </w:pPr>
      <w:r w:rsidRPr="005A04DA">
        <w:t>Höga kostnader</w:t>
      </w:r>
    </w:p>
    <w:p w:rsidR="000E1A02" w:rsidRPr="005A04DA" w:rsidRDefault="000E1A02">
      <w:r w:rsidRPr="005A04DA">
        <w:t>Ett nytt radiokommunikationssystem skulle emellertid kosta mycket pengar att bygga. Bara investeringen i infrastrukturen för systemet har beräknats kosta i storleksordningen fem miljarder kronor. Den årliga drifts- och unde</w:t>
      </w:r>
      <w:r w:rsidRPr="005A04DA">
        <w:t>r</w:t>
      </w:r>
      <w:r w:rsidRPr="005A04DA">
        <w:t>hållskostnaden skulle bli flera hundra miljoner kronor. Till systemets sa</w:t>
      </w:r>
      <w:r w:rsidRPr="005A04DA">
        <w:t>m</w:t>
      </w:r>
      <w:r w:rsidRPr="005A04DA">
        <w:t>manlagda kostnad til</w:t>
      </w:r>
      <w:r w:rsidRPr="005A04DA">
        <w:t>l</w:t>
      </w:r>
      <w:r w:rsidRPr="005A04DA">
        <w:softHyphen/>
        <w:t>kommer ytterligare poster som ännu inte beräknats.</w:t>
      </w:r>
    </w:p>
    <w:p w:rsidR="000E1A02" w:rsidRPr="005A04DA" w:rsidRDefault="000E1A02">
      <w:pPr>
        <w:pStyle w:val="Rubrik4-Utannumrering"/>
      </w:pPr>
      <w:r w:rsidRPr="005A04DA">
        <w:t>Beredningen har pågått en lång tid</w:t>
      </w:r>
    </w:p>
    <w:p w:rsidR="000E1A02" w:rsidRPr="005A04DA" w:rsidRDefault="000E1A02">
      <w:r w:rsidRPr="005A04DA">
        <w:t>Frågan om ett nytt kommunikationssystem bör införas har varit aktuell sedan första halvan av 1990-talet. Ansvarsfördelningen inom Regeringskansliet har varit något oklar eftersom ärendet berört många departement. Den nyligen tillsatta Utredningen om gemensam radiokommunikation för skydd och säkerhet är den tredje offentliga utredningen som arbetat med ärendet. R</w:t>
      </w:r>
      <w:r w:rsidRPr="005A04DA">
        <w:t>e</w:t>
      </w:r>
      <w:r w:rsidRPr="005A04DA">
        <w:t>geringen har också lämnat uppdrag till myndigheter att utreda. Trots att den långa beredningstiden lett till att ärendet belysts grundligt i vissa avseenden återstår många viktiga frågor att besv</w:t>
      </w:r>
      <w:r w:rsidRPr="005A04DA">
        <w:t>a</w:t>
      </w:r>
      <w:r w:rsidRPr="005A04DA">
        <w:t xml:space="preserve">ra. </w:t>
      </w:r>
    </w:p>
    <w:p w:rsidR="000E1A02" w:rsidRPr="005A04DA" w:rsidRDefault="000E1A02">
      <w:pPr>
        <w:pStyle w:val="Rubrik4-Utannumrering"/>
      </w:pPr>
      <w:r w:rsidRPr="005A04DA">
        <w:t>Beslutsunderlaget bristfälligt</w:t>
      </w:r>
    </w:p>
    <w:p w:rsidR="000E1A02" w:rsidRPr="005A04DA" w:rsidRDefault="000E1A02">
      <w:r w:rsidRPr="005A04DA">
        <w:t>Det föreligger för närvarande ett alltför bristfälligt underlag för att bedöma vilka konsekvenser ett nytt kommunikationssystem skulle få för verksamh</w:t>
      </w:r>
      <w:r w:rsidRPr="005A04DA">
        <w:t>e</w:t>
      </w:r>
      <w:r w:rsidRPr="005A04DA">
        <w:t xml:space="preserve">ten och dess effektivitet. </w:t>
      </w:r>
    </w:p>
    <w:p w:rsidR="000E1A02" w:rsidRPr="005A04DA" w:rsidRDefault="000E1A02">
      <w:r w:rsidRPr="005A04DA">
        <w:rPr>
          <w:b/>
        </w:rPr>
        <w:t>Revisorerna föreslår</w:t>
      </w:r>
      <w:r w:rsidRPr="005A04DA">
        <w:t xml:space="preserve"> därför att regeringen snarast tar fram det underlag, innehållande bl.a. en samhällsekonomisk analys, som behövs för att riksd</w:t>
      </w:r>
      <w:r w:rsidRPr="005A04DA">
        <w:t>a</w:t>
      </w:r>
      <w:r w:rsidRPr="005A04DA">
        <w:t>gen och övriga finansiärer ska kunna ta ställ</w:t>
      </w:r>
      <w:r w:rsidRPr="005A04DA">
        <w:softHyphen/>
        <w:t>ning till när ett nytt system b</w:t>
      </w:r>
      <w:r w:rsidRPr="005A04DA">
        <w:t>e</w:t>
      </w:r>
      <w:r w:rsidRPr="005A04DA">
        <w:t>höver införas och hur det ska fi</w:t>
      </w:r>
      <w:r w:rsidRPr="005A04DA">
        <w:softHyphen/>
        <w:t>nansieras. I underlaget behöver också ingå en bedömning av förut</w:t>
      </w:r>
      <w:r w:rsidRPr="005A04DA">
        <w:softHyphen/>
        <w:t>sättningarna för en samordning av ärendet med våra grannländer. Underlaget bör därefter så snart som möjligt föreläggas riksd</w:t>
      </w:r>
      <w:r w:rsidRPr="005A04DA">
        <w:t>a</w:t>
      </w:r>
      <w:r w:rsidRPr="005A04DA">
        <w:t>gen.</w:t>
      </w:r>
    </w:p>
    <w:p w:rsidR="000E1A02" w:rsidRPr="005A04DA" w:rsidRDefault="000E1A02">
      <w:pPr>
        <w:pStyle w:val="Rubrik1"/>
        <w:numPr>
          <w:ilvl w:val="0"/>
          <w:numId w:val="80"/>
        </w:numPr>
      </w:pPr>
      <w:r w:rsidRPr="005A04DA">
        <w:br w:type="page"/>
      </w:r>
      <w:bookmarkStart w:id="43" w:name="_Toc27201862"/>
      <w:bookmarkStart w:id="44" w:name="_Toc35932355"/>
      <w:r w:rsidRPr="005A04DA">
        <w:t>Granskningens bakgrund och inriktning</w:t>
      </w:r>
      <w:bookmarkEnd w:id="43"/>
      <w:bookmarkEnd w:id="44"/>
    </w:p>
    <w:p w:rsidR="000E1A02" w:rsidRPr="005A04DA" w:rsidRDefault="000E1A02">
      <w:r w:rsidRPr="005A04DA">
        <w:t>En effektiv kommunikation mellan aktörer inom polis, rädd</w:t>
      </w:r>
      <w:r w:rsidRPr="005A04DA">
        <w:softHyphen/>
        <w:t>ningstjänst, sju</w:t>
      </w:r>
      <w:r w:rsidRPr="005A04DA">
        <w:t>k</w:t>
      </w:r>
      <w:r w:rsidRPr="005A04DA">
        <w:t>vård m.fl. är nödvändig för att samhällets samlade resurser för skydd och säkerhet ska användas effektivt. Problemen med de nuvarande kommunik</w:t>
      </w:r>
      <w:r w:rsidRPr="005A04DA">
        <w:t>a</w:t>
      </w:r>
      <w:r w:rsidRPr="005A04DA">
        <w:t>tionssystemen och den tekniska utvecklingen inom tele- och radiokommun</w:t>
      </w:r>
      <w:r w:rsidRPr="005A04DA">
        <w:t>i</w:t>
      </w:r>
      <w:r w:rsidRPr="005A04DA">
        <w:t>kationsområdet har gjort att det blivit aktuellt att byta ut de nuvarande ko</w:t>
      </w:r>
      <w:r w:rsidRPr="005A04DA">
        <w:t>m</w:t>
      </w:r>
      <w:r w:rsidRPr="005A04DA">
        <w:t>munika</w:t>
      </w:r>
      <w:r w:rsidRPr="005A04DA">
        <w:softHyphen/>
        <w:t>tionssystemen. Sedan början av 1994 har ärendet funnits på agen</w:t>
      </w:r>
      <w:r w:rsidRPr="005A04DA">
        <w:softHyphen/>
        <w:t>dan på högsta politiska nivå. Ärendet har sedan dess beretts inom Regering</w:t>
      </w:r>
      <w:r w:rsidRPr="005A04DA">
        <w:t>s</w:t>
      </w:r>
      <w:r w:rsidRPr="005A04DA">
        <w:t>kansliet och flera utredningar har tillsatts. Riksdagen h</w:t>
      </w:r>
      <w:r w:rsidRPr="005A04DA">
        <w:t>ar vid flera tillfällen tillkännagivit för regeringen att problemet bör få en snar lösning. Problemet har emellertid inte kommit nämnvärt närmare en lösning sedan mitten av 1990-talet.</w:t>
      </w:r>
    </w:p>
    <w:p w:rsidR="000E1A02" w:rsidRPr="005A04DA" w:rsidRDefault="000E1A02">
      <w:pPr>
        <w:pStyle w:val="Normaltindrag"/>
      </w:pPr>
      <w:r w:rsidRPr="005A04DA">
        <w:t>Granskningen är inriktad på hur ärendet hanterats inom Rege</w:t>
      </w:r>
      <w:r w:rsidRPr="005A04DA">
        <w:softHyphen/>
        <w:t>ringskansliet och hos andra berörda parter. Granskningen tar upp vilket underlag som finns för att ta ställning till behovet av ett nytt kommunikationssystem. En jämförelse görs också med ärendets hant</w:t>
      </w:r>
      <w:r w:rsidRPr="005A04DA">
        <w:t>e</w:t>
      </w:r>
      <w:r w:rsidRPr="005A04DA">
        <w:t>ring i andra länder.</w:t>
      </w:r>
    </w:p>
    <w:p w:rsidR="000E1A02" w:rsidRPr="005A04DA" w:rsidRDefault="000E1A02">
      <w:pPr>
        <w:pStyle w:val="Normaltindrag"/>
      </w:pPr>
      <w:r w:rsidRPr="005A04DA">
        <w:t>I granskningen berörs nästan uteslutande kommunikationen inom och mellan polisen, den kommunala räddningstjänsten och sjukvårdens amb</w:t>
      </w:r>
      <w:r w:rsidRPr="005A04DA">
        <w:t>u</w:t>
      </w:r>
      <w:r w:rsidRPr="005A04DA">
        <w:t>lansverksamhet, de tre mest centrala aktörerna inom skydds- och säkerhet</w:t>
      </w:r>
      <w:r w:rsidRPr="005A04DA">
        <w:t>s</w:t>
      </w:r>
      <w:r w:rsidRPr="005A04DA">
        <w:t>området.</w:t>
      </w:r>
    </w:p>
    <w:p w:rsidR="000E1A02" w:rsidRPr="005A04DA" w:rsidRDefault="000E1A02">
      <w:pPr>
        <w:pStyle w:val="Rubrik1"/>
      </w:pPr>
      <w:r w:rsidRPr="005A04DA">
        <w:br w:type="page"/>
      </w:r>
      <w:bookmarkStart w:id="45" w:name="_Toc27201863"/>
      <w:bookmarkStart w:id="46" w:name="_Toc35932356"/>
      <w:r w:rsidRPr="005A04DA">
        <w:t>Många aktörer ansvarar för skydd och säkerhet</w:t>
      </w:r>
      <w:bookmarkEnd w:id="45"/>
      <w:bookmarkEnd w:id="46"/>
    </w:p>
    <w:p w:rsidR="000E1A02" w:rsidRPr="005A04DA" w:rsidRDefault="000E1A02">
      <w:r w:rsidRPr="005A04DA">
        <w:t>Polisen, räddningstjänsten, hälso- och sjukvården m.fl. ansvarar gemensamt för befolkningens skydd och säkerhet. Rädd</w:t>
      </w:r>
      <w:r w:rsidRPr="005A04DA">
        <w:softHyphen/>
        <w:t>ningstjänsten är huvudsakligen kommunal</w:t>
      </w:r>
      <w:r w:rsidRPr="005A04DA">
        <w:rPr>
          <w:rStyle w:val="Fotnotsreferens"/>
        </w:rPr>
        <w:footnoteReference w:id="2"/>
      </w:r>
      <w:r w:rsidRPr="005A04DA">
        <w:t>, sjukvårdshuvudmän</w:t>
      </w:r>
      <w:r w:rsidRPr="005A04DA">
        <w:softHyphen/>
        <w:t>nen (landsting och Gotlands kommun) a</w:t>
      </w:r>
      <w:r w:rsidRPr="005A04DA">
        <w:t>n</w:t>
      </w:r>
      <w:r w:rsidRPr="005A04DA">
        <w:t>svarar för hälso- och sjukvården och polisen tillhör den statliga förvaltnin</w:t>
      </w:r>
      <w:r w:rsidRPr="005A04DA">
        <w:t>g</w:t>
      </w:r>
      <w:r w:rsidRPr="005A04DA">
        <w:t>en. Vid sidan av dessa tre aktörer finns andra med ett sådant ansvar och sådana funktioner att de i vissa situationer är viktiga för befolkningens skydd och säke</w:t>
      </w:r>
      <w:r w:rsidRPr="005A04DA">
        <w:t>r</w:t>
      </w:r>
      <w:r w:rsidRPr="005A04DA">
        <w:t xml:space="preserve">het. </w:t>
      </w:r>
    </w:p>
    <w:p w:rsidR="000E1A02" w:rsidRPr="005A04DA" w:rsidRDefault="000E1A02">
      <w:pPr>
        <w:pStyle w:val="Normaltindrag"/>
      </w:pPr>
      <w:r w:rsidRPr="005A04DA">
        <w:rPr>
          <w:i/>
        </w:rPr>
        <w:t xml:space="preserve">Försvaret </w:t>
      </w:r>
      <w:r w:rsidRPr="005A04DA">
        <w:t>är vid krig och höjd beredskap en ytterst central aktör, men sa</w:t>
      </w:r>
      <w:r w:rsidRPr="005A04DA">
        <w:t>m</w:t>
      </w:r>
      <w:r w:rsidRPr="005A04DA">
        <w:t xml:space="preserve">arbetar med de civila myndigheterna även i fredstid. </w:t>
      </w:r>
      <w:r w:rsidRPr="005A04DA">
        <w:rPr>
          <w:i/>
        </w:rPr>
        <w:t>Tullen</w:t>
      </w:r>
      <w:r w:rsidRPr="005A04DA">
        <w:t xml:space="preserve"> har ansvar för att förhindra in- och utförsel av varor som hotar hälsa, miljö och säkerhet. Även aktörer inom el- och vatten</w:t>
      </w:r>
      <w:r w:rsidRPr="005A04DA">
        <w:softHyphen/>
        <w:t>försörjningen har funktioner som är viktiga för befolkningens skydd och säkerhet. Därutöver finns det ytterligare aktörer som i viss utsträckning kan bidra till befolkningens skydd och säkerhet, såsom socialtjänsten, landstingens lokaltrafik, bevakningsföretag, t</w:t>
      </w:r>
      <w:r w:rsidRPr="005A04DA">
        <w:t>ranspor</w:t>
      </w:r>
      <w:r w:rsidRPr="005A04DA">
        <w:t>t</w:t>
      </w:r>
      <w:r w:rsidRPr="005A04DA">
        <w:t xml:space="preserve">företag och skogsnäringen. </w:t>
      </w:r>
    </w:p>
    <w:p w:rsidR="000E1A02" w:rsidRPr="005A04DA" w:rsidRDefault="000E1A02">
      <w:pPr>
        <w:pStyle w:val="Normaltindrag"/>
        <w:suppressAutoHyphens/>
      </w:pPr>
      <w:r w:rsidRPr="005A04DA">
        <w:t>För att de samlade insatserna för befolkningens skydd och säkerhet ska vara effektiva krävs en effektiv kommunikation inom och mellan de olika aktörerna. Behovet av skydd och säkerhet är ofta akut och kräver att information om var insatserna behövs snabbt når ut. Ofta behövs insatser från mer än en aktör vilket kräver effektiv kommunikation.</w:t>
      </w:r>
    </w:p>
    <w:p w:rsidR="000E1A02" w:rsidRPr="005A04DA" w:rsidRDefault="000E1A02">
      <w:pPr>
        <w:pStyle w:val="Normaltindrag"/>
      </w:pPr>
      <w:r w:rsidRPr="005A04DA">
        <w:t>Det har uppmärksammats att de kommunikationssystem som de olika akt</w:t>
      </w:r>
      <w:r w:rsidRPr="005A04DA">
        <w:t>ö</w:t>
      </w:r>
      <w:r w:rsidRPr="005A04DA">
        <w:t>rerna i dag använder inte alltid klarar att svara upp mot de höga krav som ställs i verksamheten. Nuvarande kommunika</w:t>
      </w:r>
      <w:r w:rsidRPr="005A04DA">
        <w:softHyphen/>
        <w:t>tionssystem är i de flesta fall gamla. Systemen har inte obegränsad teknisk livslängd och behöver därför förr eller senare bytas ut. Den tekniska utvecklingen har lett till att det nu finns möjlighet att bygga kommunikationssystem som bättre kan tillgodose skydds- och säkerhetsaktörernas behov. Utvecklingen har bl.a. kommit till stånd som ett resultat av att  problemen med de nuvarande sy</w:t>
      </w:r>
      <w:r w:rsidRPr="005A04DA">
        <w:softHyphen/>
        <w:t>s</w:t>
      </w:r>
      <w:r w:rsidRPr="005A04DA">
        <w:t>temen up</w:t>
      </w:r>
      <w:r w:rsidRPr="005A04DA">
        <w:t>p</w:t>
      </w:r>
      <w:r w:rsidRPr="005A04DA">
        <w:t>märksammats internationellt. Till exempel har sedan en längre tid arbete pågått med att utveckla en teknisk standard för radiokommunikationssystem som ska klara skydds- och säkerhets</w:t>
      </w:r>
      <w:r w:rsidRPr="005A04DA">
        <w:softHyphen/>
        <w:t>aktörernas höga krav, den s.k. Tetrasta</w:t>
      </w:r>
      <w:r w:rsidRPr="005A04DA">
        <w:t>n</w:t>
      </w:r>
      <w:r w:rsidRPr="005A04DA">
        <w:t>darden</w:t>
      </w:r>
      <w:r w:rsidRPr="005A04DA">
        <w:rPr>
          <w:rStyle w:val="Fotnotsreferens"/>
        </w:rPr>
        <w:footnoteReference w:id="3"/>
      </w:r>
      <w:r w:rsidRPr="005A04DA">
        <w:t xml:space="preserve">. </w:t>
      </w:r>
    </w:p>
    <w:p w:rsidR="000E1A02" w:rsidRPr="005A04DA" w:rsidRDefault="000E1A02">
      <w:pPr>
        <w:pStyle w:val="Rubrik1"/>
      </w:pPr>
      <w:r w:rsidRPr="005A04DA">
        <w:br w:type="page"/>
      </w:r>
      <w:bookmarkStart w:id="47" w:name="_Toc27201864"/>
      <w:bookmarkStart w:id="48" w:name="_Toc35932357"/>
      <w:r w:rsidRPr="005A04DA">
        <w:t>Nuvarande kommunikationssystem</w:t>
      </w:r>
      <w:bookmarkEnd w:id="47"/>
      <w:bookmarkEnd w:id="48"/>
    </w:p>
    <w:p w:rsidR="000E1A02" w:rsidRPr="005A04DA" w:rsidRDefault="000E1A02">
      <w:r w:rsidRPr="005A04DA">
        <w:t>I dag sker radiokommunikationen inom skydds- och säkerhetsom</w:t>
      </w:r>
      <w:r w:rsidRPr="005A04DA">
        <w:softHyphen/>
        <w:t xml:space="preserve">rådet i flera separata, i huvudsak analoga, radionät. Flera av dessa byggdes ursprungligen för ca 30 år sedan. </w:t>
      </w:r>
    </w:p>
    <w:p w:rsidR="000E1A02" w:rsidRPr="005A04DA" w:rsidRDefault="000E1A02">
      <w:pPr>
        <w:pStyle w:val="Normaltindrag"/>
      </w:pPr>
      <w:r w:rsidRPr="005A04DA">
        <w:rPr>
          <w:b/>
        </w:rPr>
        <w:t>Polisen</w:t>
      </w:r>
      <w:r w:rsidRPr="005A04DA">
        <w:t xml:space="preserve"> har fyra olika nät. Det nationella radiosystemet S-70M används i större delen av landet. Nätet byggdes i början av 1970</w:t>
      </w:r>
      <w:r w:rsidRPr="005A04DA">
        <w:noBreakHyphen/>
        <w:t>talet, men har modif</w:t>
      </w:r>
      <w:r w:rsidRPr="005A04DA">
        <w:t>i</w:t>
      </w:r>
      <w:r w:rsidRPr="005A04DA">
        <w:t>erats sedan dess. I storstadsregionerna Stock</w:t>
      </w:r>
      <w:r w:rsidRPr="005A04DA">
        <w:softHyphen/>
        <w:t>holm, Göteborg och Malmö använder polisen det s.k. S80</w:t>
      </w:r>
      <w:r w:rsidRPr="005A04DA">
        <w:noBreakHyphen/>
        <w:t>nätet, i fjällvärlden F80</w:t>
      </w:r>
      <w:r w:rsidRPr="005A04DA">
        <w:rPr>
          <w:rStyle w:val="Fotnotsreferens"/>
        </w:rPr>
        <w:footnoteReference w:id="4"/>
      </w:r>
      <w:r w:rsidRPr="005A04DA">
        <w:t xml:space="preserve"> och vissa enheter inom polisen, med särskilt stort behov av avlyssningsfri kommunikation, använder det s.k. E80-nätet. </w:t>
      </w:r>
    </w:p>
    <w:p w:rsidR="000E1A02" w:rsidRPr="005A04DA" w:rsidRDefault="000E1A02">
      <w:pPr>
        <w:pStyle w:val="Normaltindrag"/>
      </w:pPr>
      <w:r w:rsidRPr="005A04DA">
        <w:t xml:space="preserve">Den kommunala </w:t>
      </w:r>
      <w:r w:rsidRPr="005A04DA">
        <w:rPr>
          <w:b/>
        </w:rPr>
        <w:t>räddningstjänsten</w:t>
      </w:r>
      <w:r w:rsidRPr="005A04DA">
        <w:t xml:space="preserve"> kommunicerar i huvudsak i egna nät som byggts upp från tidigt 1970-tal och framåt men som därefter modernis</w:t>
      </w:r>
      <w:r w:rsidRPr="005A04DA">
        <w:t>e</w:t>
      </w:r>
      <w:r w:rsidRPr="005A04DA">
        <w:t>rats, bl.a. med stöd från Statens räddningsverk. I vissa län finns även länsnät</w:t>
      </w:r>
      <w:r w:rsidRPr="005A04DA">
        <w:rPr>
          <w:rStyle w:val="Fotnotsreferens"/>
        </w:rPr>
        <w:footnoteReference w:id="5"/>
      </w:r>
      <w:r w:rsidRPr="005A04DA">
        <w:t xml:space="preserve"> som möjliggör kommunikation mellan räddningstjänsterna inom länet. I län som saknar länsnät kan viss kommunikation ske över kommungränser bl.a. med hjälp av SOS Alarms nät. </w:t>
      </w:r>
    </w:p>
    <w:p w:rsidR="000E1A02" w:rsidRPr="005A04DA" w:rsidRDefault="000E1A02">
      <w:pPr>
        <w:pStyle w:val="Normaltindrag"/>
      </w:pPr>
      <w:r w:rsidRPr="005A04DA">
        <w:t xml:space="preserve">Huvuddelen av </w:t>
      </w:r>
      <w:r w:rsidRPr="005A04DA">
        <w:rPr>
          <w:b/>
        </w:rPr>
        <w:t>sjukvårdens</w:t>
      </w:r>
      <w:r w:rsidRPr="005A04DA">
        <w:t xml:space="preserve"> mobila talkommunikation sker med hjälp av SOS Alarms nät. I det s.k. Mobitex-nätet har sjuk</w:t>
      </w:r>
      <w:r w:rsidRPr="005A04DA">
        <w:softHyphen/>
        <w:t>vården också möjlighet att sända krypterad information i tal och i annan form. För närvarande används Mobitex nästan uteslutande för statusrapportering, dvs. korta meddelanden i text.</w:t>
      </w:r>
    </w:p>
    <w:p w:rsidR="000E1A02" w:rsidRPr="005A04DA" w:rsidRDefault="000E1A02">
      <w:pPr>
        <w:pStyle w:val="Normaltindrag"/>
      </w:pPr>
      <w:r w:rsidRPr="005A04DA">
        <w:t>Vid sidan av de tre mest centrala aktörernas radionät finns också ytterlig</w:t>
      </w:r>
      <w:r w:rsidRPr="005A04DA">
        <w:t>a</w:t>
      </w:r>
      <w:r w:rsidRPr="005A04DA">
        <w:t>re nät som används av andra aktörer inom skydds- och säkerhetso</w:t>
      </w:r>
      <w:r w:rsidRPr="005A04DA">
        <w:t>m</w:t>
      </w:r>
      <w:r w:rsidRPr="005A04DA">
        <w:t xml:space="preserve">rådet. </w:t>
      </w:r>
    </w:p>
    <w:p w:rsidR="000E1A02" w:rsidRPr="005A04DA" w:rsidRDefault="000E1A02">
      <w:pPr>
        <w:pStyle w:val="Normaltindrag"/>
      </w:pPr>
      <w:r w:rsidRPr="005A04DA">
        <w:t>Eftersom radionäten i många fall bygger på samma teknik kan många av aktörerna ändå kommunicera med varandra men med vissa begränsningar. Kommunikation mellan de olika aktörerna kan också ske med hjälp av andra kommunikationsmedel, t.ex. mobiltelefoner och det vanliga telefonnätet, antingen direkt eller via sambandscentraler eller li</w:t>
      </w:r>
      <w:r w:rsidRPr="005A04DA">
        <w:t>k</w:t>
      </w:r>
      <w:r w:rsidRPr="005A04DA">
        <w:t>nande.</w:t>
      </w:r>
    </w:p>
    <w:p w:rsidR="000E1A02" w:rsidRPr="005A04DA" w:rsidRDefault="000E1A02">
      <w:pPr>
        <w:pStyle w:val="Rubrik1"/>
      </w:pPr>
      <w:r w:rsidRPr="005A04DA">
        <w:br w:type="page"/>
      </w:r>
      <w:bookmarkStart w:id="49" w:name="_Toc27201865"/>
      <w:bookmarkStart w:id="50" w:name="_Toc35932358"/>
      <w:r w:rsidRPr="005A04DA">
        <w:t>De nuvarande systemens brister</w:t>
      </w:r>
      <w:bookmarkEnd w:id="49"/>
      <w:bookmarkEnd w:id="50"/>
    </w:p>
    <w:p w:rsidR="000E1A02" w:rsidRPr="005A04DA" w:rsidRDefault="000E1A02">
      <w:pPr>
        <w:pStyle w:val="Rubrik2"/>
      </w:pPr>
      <w:bookmarkStart w:id="51" w:name="_Toc27201866"/>
      <w:bookmarkStart w:id="52" w:name="_Toc35932359"/>
      <w:r w:rsidRPr="005A04DA">
        <w:t>De nuvarande systemens funktionalitet</w:t>
      </w:r>
      <w:bookmarkEnd w:id="51"/>
      <w:bookmarkEnd w:id="52"/>
    </w:p>
    <w:p w:rsidR="000E1A02" w:rsidRPr="005A04DA" w:rsidRDefault="000E1A02">
      <w:r w:rsidRPr="005A04DA">
        <w:t>De kommunikationssystem som i dag används har brister. De nu</w:t>
      </w:r>
      <w:r w:rsidRPr="005A04DA">
        <w:softHyphen/>
        <w:t>varande systemen har i vissa fall begränsad täckning. På vissa platser är mottagning</w:t>
      </w:r>
      <w:r w:rsidRPr="005A04DA">
        <w:t>s</w:t>
      </w:r>
      <w:r w:rsidRPr="005A04DA">
        <w:t>förhållandena så dåliga att det är svårt att kommunicera och på andra platser saknas täckning helt. Skälen till detta är flera. Det kan bero på s.k. radi</w:t>
      </w:r>
      <w:r w:rsidRPr="005A04DA">
        <w:t>o</w:t>
      </w:r>
      <w:r w:rsidRPr="005A04DA">
        <w:t>skugga</w:t>
      </w:r>
      <w:r w:rsidRPr="005A04DA">
        <w:rPr>
          <w:rStyle w:val="Fotnotsreferens"/>
        </w:rPr>
        <w:footnoteReference w:id="6"/>
      </w:r>
      <w:r w:rsidRPr="005A04DA">
        <w:t>, på att de ligger utanför basstationernas (radiomasternas) täckning</w:t>
      </w:r>
      <w:r w:rsidRPr="005A04DA">
        <w:t>s</w:t>
      </w:r>
      <w:r w:rsidRPr="005A04DA">
        <w:t>område</w:t>
      </w:r>
      <w:r w:rsidRPr="005A04DA">
        <w:rPr>
          <w:rStyle w:val="Fotnotsreferens"/>
        </w:rPr>
        <w:footnoteReference w:id="7"/>
      </w:r>
      <w:r w:rsidRPr="005A04DA">
        <w:t xml:space="preserve"> eller på att inomhustäckning sa</w:t>
      </w:r>
      <w:r w:rsidRPr="005A04DA">
        <w:t>k</w:t>
      </w:r>
      <w:r w:rsidRPr="005A04DA">
        <w:t xml:space="preserve">nas. </w:t>
      </w:r>
    </w:p>
    <w:p w:rsidR="000E1A02" w:rsidRPr="005A04DA" w:rsidRDefault="000E1A02">
      <w:pPr>
        <w:pStyle w:val="Normaltindrag"/>
      </w:pPr>
      <w:r w:rsidRPr="005A04DA">
        <w:t xml:space="preserve">Eftersom de nuvarande systemen är gamla blir de också allt </w:t>
      </w:r>
      <w:r w:rsidRPr="005A04DA">
        <w:rPr>
          <w:i/>
        </w:rPr>
        <w:t>svårare att underhålla</w:t>
      </w:r>
      <w:r w:rsidRPr="005A04DA">
        <w:t>. Nytillverkning av delar till systemen sker i liten utsträckning, vilket leder till att defekta delar ibland är svåra att ersätta. Utökad täckning för att bygga bort de nuvarande pro</w:t>
      </w:r>
      <w:r w:rsidRPr="005A04DA">
        <w:softHyphen/>
        <w:t>blemen eller för att åstadkomma ino</w:t>
      </w:r>
      <w:r w:rsidRPr="005A04DA">
        <w:t>m</w:t>
      </w:r>
      <w:r w:rsidRPr="005A04DA">
        <w:t xml:space="preserve">hustäckning i nya byggnader är av samma skäl svårt att åstadkomma. Att tekniken är gammal innebär också att </w:t>
      </w:r>
      <w:r w:rsidRPr="005A04DA">
        <w:rPr>
          <w:i/>
        </w:rPr>
        <w:t>nyutveckling</w:t>
      </w:r>
      <w:r w:rsidRPr="005A04DA">
        <w:t xml:space="preserve"> bara sker i </w:t>
      </w:r>
      <w:r w:rsidRPr="005A04DA">
        <w:rPr>
          <w:i/>
        </w:rPr>
        <w:t>begränsad</w:t>
      </w:r>
      <w:r w:rsidRPr="005A04DA">
        <w:t xml:space="preserve"> omfattning. </w:t>
      </w:r>
    </w:p>
    <w:p w:rsidR="000E1A02" w:rsidRPr="005A04DA" w:rsidRDefault="000E1A02">
      <w:pPr>
        <w:pStyle w:val="Normaltindrag"/>
      </w:pPr>
      <w:r w:rsidRPr="005A04DA">
        <w:t xml:space="preserve">Den nuvarande tekniken ger i praktiken användarna tillgång till ett </w:t>
      </w:r>
      <w:r w:rsidRPr="005A04DA">
        <w:rPr>
          <w:i/>
        </w:rPr>
        <w:t>begrä</w:t>
      </w:r>
      <w:r w:rsidRPr="005A04DA">
        <w:rPr>
          <w:i/>
        </w:rPr>
        <w:t>n</w:t>
      </w:r>
      <w:r w:rsidRPr="005A04DA">
        <w:rPr>
          <w:i/>
        </w:rPr>
        <w:t>sat antal kanaler</w:t>
      </w:r>
      <w:r w:rsidRPr="005A04DA">
        <w:t>. Begränsningen beror dels på svårig</w:t>
      </w:r>
      <w:r w:rsidRPr="005A04DA">
        <w:softHyphen/>
        <w:t>heter att administrera kanalerna effektivt, dels på att de nuvarande systemen inte är tillräckligt frekvensekonomiska</w:t>
      </w:r>
      <w:r w:rsidRPr="005A04DA">
        <w:rPr>
          <w:rStyle w:val="Fotnotsreferens"/>
        </w:rPr>
        <w:footnoteReference w:id="8"/>
      </w:r>
      <w:r w:rsidRPr="005A04DA">
        <w:t xml:space="preserve">. </w:t>
      </w:r>
    </w:p>
    <w:p w:rsidR="000E1A02" w:rsidRPr="005A04DA" w:rsidRDefault="000E1A02">
      <w:pPr>
        <w:pStyle w:val="Normaltindrag"/>
        <w:suppressAutoHyphens/>
      </w:pPr>
      <w:r w:rsidRPr="005A04DA">
        <w:t xml:space="preserve">De nuvarande kommunikationssystemen är vidare lätta att </w:t>
      </w:r>
      <w:r w:rsidRPr="005A04DA">
        <w:rPr>
          <w:i/>
        </w:rPr>
        <w:t>av</w:t>
      </w:r>
      <w:r w:rsidRPr="005A04DA">
        <w:rPr>
          <w:i/>
        </w:rPr>
        <w:softHyphen/>
        <w:t>lyssna</w:t>
      </w:r>
      <w:r w:rsidRPr="005A04DA">
        <w:t>. För polisen kan detta innebära att eftersökta brottslingar får tillgång till information som gör att de kan undkomma. Avlyss</w:t>
      </w:r>
      <w:r w:rsidRPr="005A04DA">
        <w:softHyphen/>
        <w:t>ning kan också i allmänhet vara ett problem för att känslig in</w:t>
      </w:r>
      <w:r w:rsidRPr="005A04DA">
        <w:softHyphen/>
      </w:r>
      <w:r w:rsidRPr="005A04DA">
        <w:softHyphen/>
        <w:t>for</w:t>
      </w:r>
      <w:r w:rsidRPr="005A04DA">
        <w:softHyphen/>
        <w:t>mation t.ex. om enskilda individer inte kan kommuniceras säkert.</w:t>
      </w:r>
    </w:p>
    <w:p w:rsidR="000E1A02" w:rsidRPr="005A04DA" w:rsidRDefault="000E1A02">
      <w:pPr>
        <w:pStyle w:val="Normaltindrag"/>
      </w:pPr>
      <w:r w:rsidRPr="005A04DA">
        <w:t xml:space="preserve">Kommunikationssystemen kan också relativt enkelt </w:t>
      </w:r>
      <w:r w:rsidRPr="005A04DA">
        <w:rPr>
          <w:i/>
        </w:rPr>
        <w:t>störas</w:t>
      </w:r>
      <w:r w:rsidRPr="005A04DA">
        <w:t>, an</w:t>
      </w:r>
      <w:r w:rsidRPr="005A04DA">
        <w:softHyphen/>
        <w:t>tingen a</w:t>
      </w:r>
      <w:r w:rsidRPr="005A04DA">
        <w:t>v</w:t>
      </w:r>
      <w:r w:rsidRPr="005A04DA">
        <w:t>siktligt med störsändare</w:t>
      </w:r>
      <w:r w:rsidRPr="005A04DA">
        <w:rPr>
          <w:rStyle w:val="Fotnotsreferens"/>
        </w:rPr>
        <w:footnoteReference w:id="9"/>
      </w:r>
      <w:r w:rsidRPr="005A04DA">
        <w:t xml:space="preserve"> eller oavsiktligt</w:t>
      </w:r>
      <w:r w:rsidRPr="005A04DA">
        <w:rPr>
          <w:rStyle w:val="Fotnotsreferens"/>
        </w:rPr>
        <w:footnoteReference w:id="10"/>
      </w:r>
      <w:r w:rsidRPr="005A04DA">
        <w:t>. De nuvarande, i huvudsak anal</w:t>
      </w:r>
      <w:r w:rsidRPr="005A04DA">
        <w:t>o</w:t>
      </w:r>
      <w:r w:rsidRPr="005A04DA">
        <w:t xml:space="preserve">ga, systemen har också klara begränsningar när det gäller </w:t>
      </w:r>
      <w:r w:rsidRPr="005A04DA">
        <w:rPr>
          <w:i/>
        </w:rPr>
        <w:t>överföring av data</w:t>
      </w:r>
      <w:r w:rsidRPr="005A04DA">
        <w:t xml:space="preserve">, t.ex. medicinska eller tekniska data till och från ambulanser och brandbilar eller uttag ur register. </w:t>
      </w:r>
    </w:p>
    <w:p w:rsidR="000E1A02" w:rsidRPr="005A04DA" w:rsidRDefault="000E1A02">
      <w:pPr>
        <w:pStyle w:val="Normaltindrag"/>
      </w:pPr>
      <w:r w:rsidRPr="005A04DA">
        <w:t xml:space="preserve">Möjligheterna att </w:t>
      </w:r>
      <w:r w:rsidRPr="005A04DA">
        <w:rPr>
          <w:i/>
        </w:rPr>
        <w:t>kommunicera över stora avstånd</w:t>
      </w:r>
      <w:r w:rsidRPr="005A04DA">
        <w:t xml:space="preserve"> </w:t>
      </w:r>
      <w:r w:rsidRPr="005A04DA">
        <w:rPr>
          <w:i/>
        </w:rPr>
        <w:t>är</w:t>
      </w:r>
      <w:r w:rsidRPr="005A04DA">
        <w:t xml:space="preserve"> </w:t>
      </w:r>
      <w:r w:rsidRPr="005A04DA">
        <w:rPr>
          <w:i/>
        </w:rPr>
        <w:t>begrän</w:t>
      </w:r>
      <w:r w:rsidRPr="005A04DA">
        <w:rPr>
          <w:i/>
        </w:rPr>
        <w:softHyphen/>
        <w:t>sade</w:t>
      </w:r>
      <w:r w:rsidRPr="005A04DA">
        <w:t xml:space="preserve"> då e</w:t>
      </w:r>
      <w:r w:rsidRPr="005A04DA">
        <w:t>n</w:t>
      </w:r>
      <w:r w:rsidRPr="005A04DA">
        <w:t>skilda kanaler, bortsett från enstaka s.k. rikskanaler (SOS Alarms), är b</w:t>
      </w:r>
      <w:r w:rsidRPr="005A04DA">
        <w:t>e</w:t>
      </w:r>
      <w:r w:rsidRPr="005A04DA">
        <w:t>gränsade till vissa geografiska områden.</w:t>
      </w:r>
    </w:p>
    <w:p w:rsidR="000E1A02" w:rsidRPr="005A04DA" w:rsidRDefault="000E1A02">
      <w:pPr>
        <w:pStyle w:val="Rubrik2"/>
      </w:pPr>
      <w:bookmarkStart w:id="53" w:name="_Toc27201867"/>
      <w:bookmarkStart w:id="54" w:name="_Toc35932360"/>
      <w:r w:rsidRPr="005A04DA">
        <w:t>Flera olika system försvårar samverkan</w:t>
      </w:r>
      <w:bookmarkEnd w:id="53"/>
      <w:bookmarkEnd w:id="54"/>
    </w:p>
    <w:p w:rsidR="000E1A02" w:rsidRPr="005A04DA" w:rsidRDefault="000E1A02">
      <w:pPr>
        <w:pStyle w:val="Rubrik4-Utannumrering"/>
      </w:pPr>
      <w:r w:rsidRPr="005A04DA">
        <w:t>Kommunikation över de geografiska verksamhetsområdena</w:t>
      </w:r>
    </w:p>
    <w:p w:rsidR="000E1A02" w:rsidRPr="005A04DA" w:rsidRDefault="000E1A02">
      <w:pPr>
        <w:suppressAutoHyphens/>
      </w:pPr>
      <w:r w:rsidRPr="005A04DA">
        <w:rPr>
          <w:b/>
        </w:rPr>
        <w:t>Polisen</w:t>
      </w:r>
      <w:r w:rsidRPr="005A04DA">
        <w:t xml:space="preserve"> är sedan 1965 statlig. Större delen av verksamheten be</w:t>
      </w:r>
      <w:r w:rsidRPr="005A04DA">
        <w:softHyphen/>
        <w:t>drivs inom de 21 polismyndigheterna som har var sitt län som verksamhetsområde</w:t>
      </w:r>
      <w:r w:rsidRPr="005A04DA">
        <w:rPr>
          <w:rStyle w:val="Fotnotsreferens"/>
        </w:rPr>
        <w:footnoteReference w:id="11"/>
      </w:r>
      <w:r w:rsidRPr="005A04DA">
        <w:t>. Rikspolisstyrelsen har som central förvalt</w:t>
      </w:r>
      <w:r w:rsidRPr="005A04DA">
        <w:softHyphen/>
        <w:t>ningsmyndighet ett ansvar för att kommunikationen fungerar. I varje län finns ett antal frekvenser (kanaler) som används för kommunikation mellan poliser i länet. Varje terminal kan passa, dvs. vara förberedd för mottagning på, ett begränsat antal fre</w:t>
      </w:r>
      <w:r w:rsidRPr="005A04DA">
        <w:softHyphen/>
        <w:t xml:space="preserve">kvenser. Det medför att den enskilde polisen eller polispatrullen på annat sätt måste informeras om att kommunikation kan ske på andra frekvenser än de normala. </w:t>
      </w:r>
    </w:p>
    <w:p w:rsidR="000E1A02" w:rsidRPr="005A04DA" w:rsidRDefault="000E1A02">
      <w:pPr>
        <w:pStyle w:val="Normaltindrag"/>
      </w:pPr>
      <w:r w:rsidRPr="005A04DA">
        <w:t>För polisen finns emellertid ett större problem. I st</w:t>
      </w:r>
      <w:r w:rsidRPr="005A04DA">
        <w:t>orstadsregio</w:t>
      </w:r>
      <w:r w:rsidRPr="005A04DA">
        <w:softHyphen/>
        <w:t>nerna a</w:t>
      </w:r>
      <w:r w:rsidRPr="005A04DA">
        <w:t>n</w:t>
      </w:r>
      <w:r w:rsidRPr="005A04DA">
        <w:t>vänds radiosystem S80 som opererar på helt andra fre</w:t>
      </w:r>
      <w:r w:rsidRPr="005A04DA">
        <w:softHyphen/>
        <w:t>kvenser än i övriga landet, där S-70M används. Mellan en S80-terminal och en S-70M-terminal kan ingen kommunikation alls ske. För att möjliggöra kommunikation över de geografiska verksamhetsområdena är därför polisfordonen i storstadsreg</w:t>
      </w:r>
      <w:r w:rsidRPr="005A04DA">
        <w:t>i</w:t>
      </w:r>
      <w:r w:rsidRPr="005A04DA">
        <w:t>onerna försedda med S-70M-terminaler. Storstadspoliserna saknar dock handburna S-70M-terminaler.</w:t>
      </w:r>
    </w:p>
    <w:p w:rsidR="000E1A02" w:rsidRPr="005A04DA" w:rsidRDefault="000E1A02">
      <w:pPr>
        <w:pStyle w:val="Normaltindrag"/>
        <w:rPr>
          <w:i/>
        </w:rPr>
      </w:pPr>
      <w:r w:rsidRPr="005A04DA">
        <w:rPr>
          <w:b/>
        </w:rPr>
        <w:t>Räddningstjänsten</w:t>
      </w:r>
      <w:r w:rsidRPr="005A04DA">
        <w:t xml:space="preserve"> är i huvudsak kommunal. Normalt är därmed en kommun respektive räddningstjänsts verksamhetsområde</w:t>
      </w:r>
      <w:r w:rsidRPr="005A04DA">
        <w:rPr>
          <w:rStyle w:val="Fotnotsreferens"/>
        </w:rPr>
        <w:footnoteReference w:id="12"/>
      </w:r>
      <w:r w:rsidRPr="005A04DA">
        <w:t>. Till skillnad från i polisens fall behöver sällan enskilda brandmän ha tillgång till utrustning för kommunikation annat än inom gruppen. För de vanligaste insatserna är den nuvarande kommunikationsutrustningen nästan alltid fullt tillräcklig. I de fall man behöver utföra insatser inom en annan kommun, kan kommunikation relativt lätt upprättas antingen via länsnät, SOS Alarm (radionät eller via larmoperatör), via mobiltelefon eller genom att med relativt enkla handgrepp ställa om den egna kommunikationsutr</w:t>
      </w:r>
      <w:r w:rsidRPr="005A04DA">
        <w:t>ustningen till att kommunicera på andra kanaler. Emellertid kan det faktum att det finns många alternativa kommunikationsvägar i sig vara ett pr</w:t>
      </w:r>
      <w:r w:rsidRPr="005A04DA">
        <w:t>o</w:t>
      </w:r>
      <w:r w:rsidRPr="005A04DA">
        <w:t>blem.</w:t>
      </w:r>
    </w:p>
    <w:p w:rsidR="000E1A02" w:rsidRPr="005A04DA" w:rsidRDefault="000E1A02">
      <w:pPr>
        <w:pStyle w:val="Normaltindrag"/>
      </w:pPr>
      <w:r w:rsidRPr="005A04DA">
        <w:rPr>
          <w:b/>
        </w:rPr>
        <w:t>Hälso- och sjukvård</w:t>
      </w:r>
      <w:r w:rsidRPr="005A04DA">
        <w:t>, i vilken ingår ambulansverksamheten, är sjukvård</w:t>
      </w:r>
      <w:r w:rsidRPr="005A04DA">
        <w:t>s</w:t>
      </w:r>
      <w:r w:rsidRPr="005A04DA">
        <w:t>huvudmännens ansvar och länsgränserna är därmed ambulansernas verksa</w:t>
      </w:r>
      <w:r w:rsidRPr="005A04DA">
        <w:t>m</w:t>
      </w:r>
      <w:r w:rsidRPr="005A04DA">
        <w:t>hetsområde. I ambulansens normala verksamhet krävs kommunikation med den som fördelar sjuk</w:t>
      </w:r>
      <w:r w:rsidRPr="005A04DA">
        <w:softHyphen/>
        <w:t>transportuppdragen till ambulanserna samt mellan ambulans och det sjukhus som ska ta emot den skadade eller sjuke. Sjukvå</w:t>
      </w:r>
      <w:r w:rsidRPr="005A04DA">
        <w:t>r</w:t>
      </w:r>
      <w:r w:rsidRPr="005A04DA">
        <w:t xml:space="preserve">den har via SOS Alarm tillgång till ett i princip rikstäckande radionät för talkommunikation och till det s.k. Mobitex-nätet för annan kommunikation, främst statusrapportering. </w:t>
      </w:r>
    </w:p>
    <w:p w:rsidR="000E1A02" w:rsidRPr="005A04DA" w:rsidRDefault="000E1A02">
      <w:pPr>
        <w:pStyle w:val="Rubrik4-Utannumrering"/>
      </w:pPr>
      <w:r w:rsidRPr="005A04DA">
        <w:t>K</w:t>
      </w:r>
      <w:r w:rsidRPr="005A04DA">
        <w:t>ommunikation mellan olika aktörer</w:t>
      </w:r>
    </w:p>
    <w:p w:rsidR="000E1A02" w:rsidRPr="005A04DA" w:rsidRDefault="000E1A02">
      <w:r w:rsidRPr="005A04DA">
        <w:t>Polisen, räddningstjänsten och sjukvården behöver ofta samverka i akuta situationer. Dagens kommunikationssystem har vissa brister i sådana situ</w:t>
      </w:r>
      <w:r w:rsidRPr="005A04DA">
        <w:t>a</w:t>
      </w:r>
      <w:r w:rsidRPr="005A04DA">
        <w:t xml:space="preserve">tioner. </w:t>
      </w:r>
    </w:p>
    <w:p w:rsidR="000E1A02" w:rsidRPr="005A04DA" w:rsidRDefault="000E1A02">
      <w:pPr>
        <w:pStyle w:val="Normaltindrag"/>
      </w:pPr>
      <w:r w:rsidRPr="005A04DA">
        <w:t>I vissa fall har aktörerna inte tillgång till radioutrustning som över huvud taget kan kommunicera med de andra aktörernas. En polisman med en S80-terminal kan t.ex. inte kommunicera direkt med räddningstjänst eller sju</w:t>
      </w:r>
      <w:r w:rsidRPr="005A04DA">
        <w:t>k</w:t>
      </w:r>
      <w:r w:rsidRPr="005A04DA">
        <w:t>vårdspersonal vars radioutrustning kommunicerar i ett annat frekven</w:t>
      </w:r>
      <w:r w:rsidRPr="005A04DA">
        <w:t>s</w:t>
      </w:r>
      <w:r w:rsidRPr="005A04DA">
        <w:t xml:space="preserve">band. </w:t>
      </w:r>
    </w:p>
    <w:p w:rsidR="000E1A02" w:rsidRPr="005A04DA" w:rsidRDefault="000E1A02">
      <w:pPr>
        <w:pStyle w:val="Normaltindrag"/>
      </w:pPr>
      <w:r w:rsidRPr="005A04DA">
        <w:t>Ett betydligt större problem är emellertid att med dagens analoga radio är antalet möjliga kommunikationskanaler begränsat. En kanal (frekvens) är helt upptagen så länge sändning pågår</w:t>
      </w:r>
      <w:r w:rsidRPr="005A04DA">
        <w:rPr>
          <w:rStyle w:val="Fotnotsreferens"/>
        </w:rPr>
        <w:footnoteReference w:id="13"/>
      </w:r>
      <w:r w:rsidRPr="005A04DA">
        <w:t xml:space="preserve"> inom hela radiosändarens räckvidd. En radiomottagare kan dessutom bara passa ett begränsat antal kanaler. De</w:t>
      </w:r>
      <w:r w:rsidRPr="005A04DA">
        <w:t>s</w:t>
      </w:r>
      <w:r w:rsidRPr="005A04DA">
        <w:t xml:space="preserve">sa två begränsningar innebär att det uppstår problem, på t.ex. en skadeplats, när det gäller att nå ut med viss information till rätt mottagare utan att belasta andra med information de inte behöver. </w:t>
      </w:r>
    </w:p>
    <w:p w:rsidR="000E1A02" w:rsidRPr="005A04DA" w:rsidRDefault="000E1A02">
      <w:pPr>
        <w:pStyle w:val="Normaltindrag"/>
      </w:pPr>
      <w:r w:rsidRPr="005A04DA">
        <w:t>Begränsningen i antalet kanaler kan göra det svårare för de olika aktörerna att utföra sin uppgifter. Ofta inkommer ett larm om en olycka eller liknande från allmänheten till SOS Alarm. Informationen o</w:t>
      </w:r>
      <w:r w:rsidRPr="005A04DA">
        <w:t>m situationen är begränsad och SOS Alarm får larma de aktörer de tror kan behövas på platsen. Med tiden kan mer information inkomma, t.ex. för att ytterligare personer ko</w:t>
      </w:r>
      <w:r w:rsidRPr="005A04DA">
        <w:t>n</w:t>
      </w:r>
      <w:r w:rsidRPr="005A04DA">
        <w:t>taktar SOS Alarm eller i och med att den första polispatrullen, räddning</w:t>
      </w:r>
      <w:r w:rsidRPr="005A04DA">
        <w:t>s</w:t>
      </w:r>
      <w:r w:rsidRPr="005A04DA">
        <w:t xml:space="preserve">tjänstfordonet eller ambulansen tagit sig till platsen. De olika aktörernas insatser kan göras effektivare om man får tillgång till den tillkommande informationen för att på vägen dit förbereda sig på vilka insatser som måste utföras på skadeplatsen. I vissa fall kan </w:t>
      </w:r>
      <w:r w:rsidRPr="005A04DA">
        <w:t>informationen till och med leda till att inga insatser alls bedöms behövas, och utryckningen kan därför avbrytas. I andra fall kan aktörerna på plats snabbt behöva kommunicera att mer insa</w:t>
      </w:r>
      <w:r w:rsidRPr="005A04DA">
        <w:t>t</w:t>
      </w:r>
      <w:r w:rsidRPr="005A04DA">
        <w:t>ser behövs. Det är i dessa situationer väsentligt att kommunika</w:t>
      </w:r>
      <w:r w:rsidRPr="005A04DA">
        <w:softHyphen/>
        <w:t>tionen har en sådan kapacitet och säkerhet att informationen alltid når fram snabbt.</w:t>
      </w:r>
    </w:p>
    <w:p w:rsidR="000E1A02" w:rsidRPr="005A04DA" w:rsidRDefault="000E1A02">
      <w:pPr>
        <w:pStyle w:val="Rubrik2"/>
      </w:pPr>
      <w:bookmarkStart w:id="55" w:name="_Toc27201868"/>
      <w:bookmarkStart w:id="56" w:name="_Toc35932361"/>
      <w:r w:rsidRPr="005A04DA">
        <w:t>Exempel på kommunikation mellan aktörerna</w:t>
      </w:r>
      <w:bookmarkEnd w:id="55"/>
      <w:bookmarkEnd w:id="56"/>
      <w:r w:rsidRPr="005A04DA">
        <w:t xml:space="preserve"> </w:t>
      </w:r>
    </w:p>
    <w:p w:rsidR="000E1A02" w:rsidRPr="005A04DA" w:rsidRDefault="000E1A02">
      <w:r w:rsidRPr="005A04DA">
        <w:t>För att illustrera hur de nuvarande kommunikationssystemen fungerar för polis, räddningstjänst och ambulans, beskrivs här några exempel på situati</w:t>
      </w:r>
      <w:r w:rsidRPr="005A04DA">
        <w:t>o</w:t>
      </w:r>
      <w:r w:rsidRPr="005A04DA">
        <w:t>ner som i olika grad kräver kommunikation mellan olika individer och fun</w:t>
      </w:r>
      <w:r w:rsidRPr="005A04DA">
        <w:t>k</w:t>
      </w:r>
      <w:r w:rsidRPr="005A04DA">
        <w:t>tioner.</w:t>
      </w:r>
    </w:p>
    <w:p w:rsidR="000E1A02" w:rsidRPr="005A04DA" w:rsidRDefault="000E1A02">
      <w:pPr>
        <w:pStyle w:val="Rubrik4-Utannumrering"/>
      </w:pPr>
      <w:r w:rsidRPr="005A04DA">
        <w:t>Vardagskommunikation med små krav på samverkan</w:t>
      </w:r>
    </w:p>
    <w:p w:rsidR="000E1A02" w:rsidRPr="005A04DA" w:rsidRDefault="000E1A02">
      <w:r w:rsidRPr="005A04DA">
        <w:t xml:space="preserve">En stor del av den vardagliga kommunikationen utgörs av rapportering från poliser, brandmän och ambulanspersonal till stationer och centraler om status (var man befinner sig, vad man gör o.d.). I dessa situationer räcker det att täckningen är tillräcklig för att kommunikationen ska fungera där personalen befinner sig. </w:t>
      </w:r>
    </w:p>
    <w:p w:rsidR="000E1A02" w:rsidRPr="005A04DA" w:rsidRDefault="000E1A02">
      <w:pPr>
        <w:pStyle w:val="Normaltindrag"/>
      </w:pPr>
      <w:r w:rsidRPr="005A04DA">
        <w:t>Detta kan de nuvarande kommunikationssystemen hantera utan större b</w:t>
      </w:r>
      <w:r w:rsidRPr="005A04DA">
        <w:t>e</w:t>
      </w:r>
      <w:r w:rsidRPr="005A04DA">
        <w:t>gränsningar. I vissa fall kan täckningen vara begränsad, men eftersom det sällan rör sig om särskilt brådskande kommunikation utgör det inte något stort problem. Man kan antingen använda t.ex. mobiltelefon eller avvakta till dess att man åter har täckning.</w:t>
      </w:r>
    </w:p>
    <w:p w:rsidR="000E1A02" w:rsidRPr="005A04DA" w:rsidRDefault="000E1A02">
      <w:pPr>
        <w:pStyle w:val="Rubrik4-Utannumrering"/>
      </w:pPr>
      <w:r w:rsidRPr="005A04DA">
        <w:t>Mer akut kommunikation</w:t>
      </w:r>
    </w:p>
    <w:p w:rsidR="000E1A02" w:rsidRPr="005A04DA" w:rsidRDefault="000E1A02">
      <w:r w:rsidRPr="005A04DA">
        <w:t xml:space="preserve">Kraven på kommunikationssystemen blir något större när en polispatrull, brandbil eller ambulans mottar ett larm och genomför sina rutinuppgifter. För polisens del kan det t.ex. röra sig om ordningsstörning eller trafiksituationer utan personskador. För räddningstjänsten kan det gälla begränsade eller misstänkta bränder och för ambulansen situationer med enstaka skadade eller sjuka. I sådana fall ställs större krav på kommunikationens säkerhet och tillförlitlighet. En kommunikationskanal mellan olycksplats </w:t>
      </w:r>
      <w:r w:rsidRPr="005A04DA">
        <w:t>e.d. och station eller central måste säkras eftersom rutinuppgiften i varje enskilt fall snabbt kan bli mer omfattande. Ofta är flera enheter från en och samma aktör des</w:t>
      </w:r>
      <w:r w:rsidRPr="005A04DA">
        <w:t>s</w:t>
      </w:r>
      <w:r w:rsidRPr="005A04DA">
        <w:t xml:space="preserve">utom involverade eftersom det till en början kan vara svårt att avgöra hur stora resurser som krävs. Om inte annat behöver ofta en backup finnas i beredskap. </w:t>
      </w:r>
    </w:p>
    <w:p w:rsidR="000E1A02" w:rsidRPr="005A04DA" w:rsidRDefault="000E1A02">
      <w:pPr>
        <w:pStyle w:val="Normaltindrag"/>
        <w:suppressAutoHyphens/>
      </w:pPr>
      <w:r w:rsidRPr="005A04DA">
        <w:t xml:space="preserve">Vid dessa situationer kan de nuvarande systemen ibland vara otillräckliga. Den enskilde polismannen, brandmannen eller ambulanssjukvårdaren kan befinna sig på en plats där täckningen </w:t>
      </w:r>
      <w:r w:rsidRPr="005A04DA">
        <w:t>inte är tillräcklig för en säker kommunikation. I vissa fall skulle insatsen kunna effektiviseras om det gick att sända stora mängder information till eller från olycksplatsen e.d.</w:t>
      </w:r>
      <w:r w:rsidRPr="005A04DA">
        <w:rPr>
          <w:rStyle w:val="Fotnotsreferens"/>
        </w:rPr>
        <w:footnoteReference w:id="14"/>
      </w:r>
      <w:r w:rsidRPr="005A04DA">
        <w:t xml:space="preserve"> Även om ambulanser nu har allmän tillgång till s.k. Mobitex-utrustning är möjligheterna till sändning av stora mängder information begränsade i de nuvarande systemen. Sammantaget tyder emellertid det mesta på att de nuvarande systemen nästan alltid fungerar tillfredsställande i de här beskrivna situationerna.</w:t>
      </w:r>
    </w:p>
    <w:p w:rsidR="000E1A02" w:rsidRPr="005A04DA" w:rsidRDefault="000E1A02">
      <w:pPr>
        <w:pStyle w:val="Normaltindrag"/>
      </w:pPr>
      <w:r w:rsidRPr="005A04DA">
        <w:t xml:space="preserve">För polisen innebär dock de nuvarande analoga kommunikationssystemen ett stort problem när det är fråga om att förhindra brottslighet. De analoga systemen är lätta att avlyssna och störa. </w:t>
      </w:r>
    </w:p>
    <w:p w:rsidR="000E1A02" w:rsidRPr="005A04DA" w:rsidRDefault="000E1A02">
      <w:pPr>
        <w:pStyle w:val="Rubrik4-Utannumrering"/>
      </w:pPr>
      <w:r w:rsidRPr="005A04DA">
        <w:t>Vardaglig kommunikation med krav på samverkan</w:t>
      </w:r>
    </w:p>
    <w:p w:rsidR="000E1A02" w:rsidRPr="005A04DA" w:rsidRDefault="000E1A02">
      <w:r w:rsidRPr="005A04DA">
        <w:t>Bristerna i de nuvarande kommunikationssystemen visar sig främst när en situation kräver samverkan mellan de olika aktöre</w:t>
      </w:r>
      <w:r w:rsidRPr="005A04DA">
        <w:t>r</w:t>
      </w:r>
      <w:r w:rsidRPr="005A04DA">
        <w:t>na.</w:t>
      </w:r>
    </w:p>
    <w:p w:rsidR="000E1A02" w:rsidRPr="005A04DA" w:rsidRDefault="000E1A02">
      <w:pPr>
        <w:pStyle w:val="Normaltindrag"/>
      </w:pPr>
      <w:r w:rsidRPr="005A04DA">
        <w:t xml:space="preserve">Kraven på kommunikation skärps redan när flera aktörer är involverade i lokala små händelser, t.ex. </w:t>
      </w:r>
    </w:p>
    <w:p w:rsidR="000E1A02" w:rsidRPr="005A04DA" w:rsidRDefault="000E1A02">
      <w:pPr>
        <w:pStyle w:val="Normaltindrag"/>
      </w:pPr>
      <w:r w:rsidRPr="005A04DA">
        <w:t xml:space="preserve">– trafikolycka med personskada </w:t>
      </w:r>
    </w:p>
    <w:p w:rsidR="000E1A02" w:rsidRPr="005A04DA" w:rsidRDefault="000E1A02">
      <w:pPr>
        <w:pStyle w:val="Normaltindrag"/>
      </w:pPr>
      <w:r w:rsidRPr="005A04DA">
        <w:t xml:space="preserve">– misshandelsfall </w:t>
      </w:r>
    </w:p>
    <w:p w:rsidR="000E1A02" w:rsidRPr="005A04DA" w:rsidRDefault="000E1A02">
      <w:pPr>
        <w:pStyle w:val="Normaltindrag"/>
      </w:pPr>
      <w:r w:rsidRPr="005A04DA">
        <w:t xml:space="preserve">– brand som misstänks vara anlagd </w:t>
      </w:r>
    </w:p>
    <w:p w:rsidR="000E1A02" w:rsidRPr="005A04DA" w:rsidRDefault="000E1A02">
      <w:pPr>
        <w:pStyle w:val="Normaltindrag"/>
      </w:pPr>
      <w:r w:rsidRPr="005A04DA">
        <w:t>– brand med personskada.</w:t>
      </w:r>
    </w:p>
    <w:p w:rsidR="000E1A02" w:rsidRPr="005A04DA" w:rsidRDefault="000E1A02">
      <w:r w:rsidRPr="005A04DA">
        <w:t>I dessa fall behöver de olika aktörerna kommunicera för att samordna sina insatser och för att förmedla information till varandra. Även om varje aktör i första hand ska ta hand om sin primära uppgift är samverkan ofta nödvändig. Det kan t.ex. handla om att snabbt upprätta avspärrningar av vägar eller att avlägsna enskilda eller grupper av individer som stör övriga aktörer i sin tjänsteutövning. Med en väl fungerande radiokommunikation kan polisen få information om att sådana uppgifter behöver utföras direk</w:t>
      </w:r>
      <w:r w:rsidRPr="005A04DA">
        <w:t xml:space="preserve">t från ambulans- eller räddningstjänstpersonal utan att först ta sig fram till olycksplatsen. </w:t>
      </w:r>
    </w:p>
    <w:p w:rsidR="000E1A02" w:rsidRPr="005A04DA" w:rsidRDefault="000E1A02">
      <w:pPr>
        <w:pStyle w:val="Normaltindrag"/>
      </w:pPr>
      <w:r w:rsidRPr="005A04DA">
        <w:t>Man bör inte heller bortse från att det ibland kan vara viktigt även för pol</w:t>
      </w:r>
      <w:r w:rsidRPr="005A04DA">
        <w:t>i</w:t>
      </w:r>
      <w:r w:rsidRPr="005A04DA">
        <w:t>sens möjligheter att klara upp eventuella brott att radiokommunikationen sker snabbt. Den som orsakat trafikolyckan, anlagt branden eller utfört mis</w:t>
      </w:r>
      <w:r w:rsidRPr="005A04DA">
        <w:t>s</w:t>
      </w:r>
      <w:r w:rsidRPr="005A04DA">
        <w:t>handeln kan snabbare omhändertas och brottsutredningen därmed betydligt effektiviseras. Även i övrigt kan polisens arbete väsentligt förbättras om bevisning och vittnesuppgifter snabbt kan sa</w:t>
      </w:r>
      <w:r w:rsidRPr="005A04DA">
        <w:t>m</w:t>
      </w:r>
      <w:r w:rsidRPr="005A04DA">
        <w:t>las in.</w:t>
      </w:r>
    </w:p>
    <w:p w:rsidR="000E1A02" w:rsidRPr="005A04DA" w:rsidRDefault="000E1A02">
      <w:pPr>
        <w:pStyle w:val="Normaltindrag"/>
      </w:pPr>
      <w:r w:rsidRPr="005A04DA">
        <w:t xml:space="preserve">Samverkan mellan räddningstjänst och ambulans är vid nästan alla olyckor med personskador brådskande. Ofta kan behovet av den ena aktörens insatser uppmärksammas </w:t>
      </w:r>
      <w:r w:rsidRPr="005A04DA">
        <w:t>först när den andra finns på plats. Vid en trafikolycka kan den skadade kanske inte komma ut ur fordonet om inte räddningstjänsten hjälper till. I fallet med en brand kanske den skadade inte uppmärksammas förrän i samband med släckningsarbetet och kan kanske inte tas om hand utan hjälp av räddningstjänsten. Behovet av kommunikation mellan räd</w:t>
      </w:r>
      <w:r w:rsidRPr="005A04DA">
        <w:t>d</w:t>
      </w:r>
      <w:r w:rsidRPr="005A04DA">
        <w:t>ningstjänsten och ambulansen är i dessa fall självklart stort. Så länge som behovet av sådan kommunikation är relativt begränsat finns samverkansk</w:t>
      </w:r>
      <w:r w:rsidRPr="005A04DA">
        <w:t>a</w:t>
      </w:r>
      <w:r w:rsidRPr="005A04DA">
        <w:t>naler reserverade. O</w:t>
      </w:r>
      <w:r w:rsidRPr="005A04DA">
        <w:t>m skadeplatsen är liten kan dessutom kommunikationen ibland ske utan hjälp av radioutrustning. Sammantaget bedöms de nuvarande systemen i normalfallet fungera tillfredsställande i hittills beskrivna situa</w:t>
      </w:r>
      <w:r w:rsidRPr="005A04DA">
        <w:softHyphen/>
        <w:t>ti</w:t>
      </w:r>
      <w:r w:rsidRPr="005A04DA">
        <w:t>o</w:t>
      </w:r>
      <w:r w:rsidRPr="005A04DA">
        <w:t>n</w:t>
      </w:r>
      <w:r w:rsidRPr="005A04DA">
        <w:softHyphen/>
        <w:t xml:space="preserve">er. </w:t>
      </w:r>
    </w:p>
    <w:p w:rsidR="000E1A02" w:rsidRPr="005A04DA" w:rsidRDefault="000E1A02">
      <w:pPr>
        <w:pStyle w:val="Rubrik4-Utannumrering"/>
      </w:pPr>
      <w:r w:rsidRPr="005A04DA">
        <w:t>Om situationen förändras</w:t>
      </w:r>
    </w:p>
    <w:p w:rsidR="000E1A02" w:rsidRPr="005A04DA" w:rsidRDefault="000E1A02">
      <w:r w:rsidRPr="005A04DA">
        <w:t xml:space="preserve">De största kraven på kommunikationssystemen uppstår dock </w:t>
      </w:r>
      <w:r w:rsidRPr="005A04DA">
        <w:rPr>
          <w:i/>
        </w:rPr>
        <w:t>om</w:t>
      </w:r>
      <w:r w:rsidRPr="005A04DA">
        <w:t xml:space="preserve"> situationen förändras. Plötsligt kan en brandman finna skadade som behöver akuta vårdinsatser på plats, en ambulanssjukvårdare behöva hjälp att ta sig förbi en brand eller annat hinder för att nå en skadad eller en polisman skadas. Med dagens system kan de olika aktörerna i vissa fall inte alls kommunicera med varandra på sina respektive radioapparater, eller så kan kommunikation bara ske på ett begränsat antal kanaler eller via en central eller ledningsplats. Detta leder till fördröjningar och risk för </w:t>
      </w:r>
      <w:r w:rsidRPr="005A04DA">
        <w:t>information</w:t>
      </w:r>
      <w:r w:rsidRPr="005A04DA">
        <w:t>s</w:t>
      </w:r>
      <w:r w:rsidRPr="005A04DA">
        <w:t>förluster.</w:t>
      </w:r>
    </w:p>
    <w:p w:rsidR="000E1A02" w:rsidRPr="005A04DA" w:rsidRDefault="000E1A02">
      <w:pPr>
        <w:pStyle w:val="Rubrik4-Utannumrering"/>
      </w:pPr>
      <w:r w:rsidRPr="005A04DA">
        <w:t>Samverkan över geografiska gränser</w:t>
      </w:r>
    </w:p>
    <w:p w:rsidR="000E1A02" w:rsidRPr="005A04DA" w:rsidRDefault="000E1A02">
      <w:r w:rsidRPr="005A04DA">
        <w:t>Ytterligare en situation som kräver samverkan är när polisens eller ambula</w:t>
      </w:r>
      <w:r w:rsidRPr="005A04DA">
        <w:t>n</w:t>
      </w:r>
      <w:r w:rsidRPr="005A04DA">
        <w:t>sens verksamhet går över länsgränser eller när räddningstjänstens verksa</w:t>
      </w:r>
      <w:r w:rsidRPr="005A04DA">
        <w:t>m</w:t>
      </w:r>
      <w:r w:rsidRPr="005A04DA">
        <w:t>het sträcker sig över kommungränser, där kommunerna på de båda sidorna om gränsen inte har en formalis</w:t>
      </w:r>
      <w:r w:rsidRPr="005A04DA">
        <w:t>e</w:t>
      </w:r>
      <w:r w:rsidRPr="005A04DA">
        <w:t xml:space="preserve">rad samverkan om räddningstjänsten. </w:t>
      </w:r>
    </w:p>
    <w:p w:rsidR="000E1A02" w:rsidRPr="005A04DA" w:rsidRDefault="000E1A02">
      <w:pPr>
        <w:pStyle w:val="Normaltindrag"/>
      </w:pPr>
      <w:r w:rsidRPr="005A04DA">
        <w:t>De nuvarande systemen kan oftast klara av den typ av kommunikation som dessa insatser kräver. Ofta behöver emellertid kommunikationen mellan två aktörer på skadeplatsen gå via tredje part (SOS-alarm eller ledningsplats/-central). Eller så behövs vissa justeringar av radioapparater eller så måste a</w:t>
      </w:r>
      <w:r w:rsidRPr="005A04DA">
        <w:t xml:space="preserve">ndra kommunikationsmedel användas, vanligtvis mobiltelefoner. Resultatet blir då att många av de funktioner som krävs för en effektiv kommunikation inte fungerar tillfredsställande. </w:t>
      </w:r>
    </w:p>
    <w:p w:rsidR="000E1A02" w:rsidRPr="005A04DA" w:rsidRDefault="000E1A02">
      <w:pPr>
        <w:pStyle w:val="Normaltindrag"/>
      </w:pPr>
      <w:r w:rsidRPr="005A04DA">
        <w:t>Att ta kontakt via tredje part leder till viss fördröjning av informationen, och i värsta fall att en del av informationen inte når fram. Att justera radi</w:t>
      </w:r>
      <w:r w:rsidRPr="005A04DA">
        <w:t>o</w:t>
      </w:r>
      <w:r w:rsidRPr="005A04DA">
        <w:t>apparater för att kommunicera på andra kanaler tar viss tid, kräver kännedom om vilka kanaler som ska användas och kan innebära att annan viktig info</w:t>
      </w:r>
      <w:r w:rsidRPr="005A04DA">
        <w:t>r</w:t>
      </w:r>
      <w:r w:rsidRPr="005A04DA">
        <w:t>mation inte kan tas emot. Kommunikation via mobiltelefon kan normalt bara ske mellan två parter. Det kräver även kännedom om mottagarens mobiltel</w:t>
      </w:r>
      <w:r w:rsidRPr="005A04DA">
        <w:t>e</w:t>
      </w:r>
      <w:r w:rsidRPr="005A04DA">
        <w:t>fonnummer, innebär längre uppkopplingstid och kan hindras av överbelast</w:t>
      </w:r>
      <w:r w:rsidRPr="005A04DA">
        <w:t>a</w:t>
      </w:r>
      <w:r w:rsidRPr="005A04DA">
        <w:t>de nät och bristande täckning. Att de ordi</w:t>
      </w:r>
      <w:r w:rsidRPr="005A04DA">
        <w:softHyphen/>
        <w:t>narie radiokommunikationssyst</w:t>
      </w:r>
      <w:r w:rsidRPr="005A04DA">
        <w:t>e</w:t>
      </w:r>
      <w:r w:rsidRPr="005A04DA">
        <w:t>men ibland kan fallera och att även andra kommunikationsmöjligheter ka</w:t>
      </w:r>
      <w:r w:rsidRPr="005A04DA">
        <w:t>n misslyckas innebär alltid en osäkerhet för de inblandade.</w:t>
      </w:r>
    </w:p>
    <w:p w:rsidR="000E1A02" w:rsidRPr="005A04DA" w:rsidRDefault="000E1A02">
      <w:pPr>
        <w:pStyle w:val="Normaltindrag"/>
      </w:pPr>
      <w:r w:rsidRPr="005A04DA">
        <w:t>Det största problemet med att de inblandade i en akut insats inte fullt ut kan kommunicera direkt är att framförhållningen försämras. Med tillförlitlig information om situationen på skadeplatsen, förmedlad direkt från den som först kommer till platsen, kan övriga aktörer förbereda sig under färden dit så att adekvat insats kan påbörjas snabbare vid ankomsten. I vissa fall kan i</w:t>
      </w:r>
      <w:r w:rsidRPr="005A04DA">
        <w:t>n</w:t>
      </w:r>
      <w:r w:rsidRPr="005A04DA">
        <w:t>formation förmedlas som innebär att insatsen omdirigeras till annan plats, eller annan mer framkomlig väg till skadeplatsen. Även information som leder till att resursbehovet omvärderas kan behöva fö</w:t>
      </w:r>
      <w:r w:rsidRPr="005A04DA">
        <w:t>r</w:t>
      </w:r>
      <w:r w:rsidRPr="005A04DA">
        <w:t>medlas.</w:t>
      </w:r>
    </w:p>
    <w:p w:rsidR="000E1A02" w:rsidRPr="005A04DA" w:rsidRDefault="000E1A02">
      <w:pPr>
        <w:pStyle w:val="Rubrik4-Utannumrering"/>
      </w:pPr>
      <w:r w:rsidRPr="005A04DA">
        <w:t>Exceptionella händelser</w:t>
      </w:r>
    </w:p>
    <w:p w:rsidR="000E1A02" w:rsidRPr="005A04DA" w:rsidRDefault="000E1A02">
      <w:pPr>
        <w:suppressAutoHyphens/>
      </w:pPr>
      <w:r w:rsidRPr="005A04DA">
        <w:t>På senare år har ett antal händelser inträffat som varit exceptionella och som också ställt särskilt stora krav på olika aktörers kommunikationsmöjligheter. Några av de mest uppmärksammade är oroligheterna vid EU-toppmötet och president Bushs besök i Göteborg i juni 2001, förlisningen av Estonia i september 1994, polismorden i Malexander i maj 1999 och diskoteksbranden i G</w:t>
      </w:r>
      <w:r w:rsidRPr="005A04DA">
        <w:t>ö</w:t>
      </w:r>
      <w:r w:rsidRPr="005A04DA">
        <w:t xml:space="preserve">teborg i oktober 1998. </w:t>
      </w:r>
    </w:p>
    <w:p w:rsidR="000E1A02" w:rsidRPr="005A04DA" w:rsidRDefault="000E1A02">
      <w:pPr>
        <w:pStyle w:val="Normaltindrag"/>
      </w:pPr>
      <w:r w:rsidRPr="005A04DA">
        <w:t>Dessa stora händelser är de medialt mest uppmärksammade, men är inte de enda exemplen på när polisens, räddningstjänstens, ambulansens och andra aktörers radiokommunikationssystem sätts på mycket svåra prov. Denna typ av händelser ställer mycket höga krav på kommunikationssäkerhet – info</w:t>
      </w:r>
      <w:r w:rsidRPr="005A04DA">
        <w:t>r</w:t>
      </w:r>
      <w:r w:rsidRPr="005A04DA">
        <w:t>mation måste alltid kunna spridas snabbt till rätt mottagare – och bristande kommunikation kan få mycket allvarliga föl</w:t>
      </w:r>
      <w:r w:rsidRPr="005A04DA">
        <w:t>j</w:t>
      </w:r>
      <w:r w:rsidRPr="005A04DA">
        <w:t>der.</w:t>
      </w:r>
    </w:p>
    <w:p w:rsidR="000E1A02" w:rsidRPr="005A04DA" w:rsidRDefault="000E1A02">
      <w:pPr>
        <w:pStyle w:val="Rubrik4-Utannumrering"/>
      </w:pPr>
      <w:r w:rsidRPr="005A04DA">
        <w:t>Dålig kommunikation förvärrade situationen</w:t>
      </w:r>
    </w:p>
    <w:p w:rsidR="000E1A02" w:rsidRPr="005A04DA" w:rsidRDefault="000E1A02">
      <w:r w:rsidRPr="005A04DA">
        <w:t>I de ovan redovisade exemplen på stora händelser har kommunikationen inte fungerat tillfredsställande. Det har i olika sammanhang</w:t>
      </w:r>
      <w:r w:rsidRPr="005A04DA">
        <w:rPr>
          <w:rStyle w:val="Fotnotsreferens"/>
        </w:rPr>
        <w:footnoteReference w:id="15"/>
      </w:r>
      <w:r w:rsidRPr="005A04DA">
        <w:t xml:space="preserve"> framförts att bri</w:t>
      </w:r>
      <w:r w:rsidRPr="005A04DA">
        <w:t>s</w:t>
      </w:r>
      <w:r w:rsidRPr="005A04DA">
        <w:t>terna i radiokommunikationen mellan de inblandade aktörerna förvärrat konsekvenserna av händelserna. Det går naturligtvis inte med säkerhet att avgöra hur de inträffade händelserna hade utvecklats om ett bättre radi</w:t>
      </w:r>
      <w:r w:rsidRPr="005A04DA">
        <w:t>o</w:t>
      </w:r>
      <w:r w:rsidRPr="005A04DA">
        <w:t>kommunikationssystem funnits tillgängligt. Tillgänglig information visar dock att polisens arbete vid t.ex. EU-kommenderingen i Göteborg och räd</w:t>
      </w:r>
      <w:r w:rsidRPr="005A04DA">
        <w:t>d</w:t>
      </w:r>
      <w:r w:rsidRPr="005A04DA">
        <w:t>ningstjänstens och ambulansens arbete vid t.ex. diskoteksbranden i Göteborg påverkades negativt av hur kommunikationen funger</w:t>
      </w:r>
      <w:r w:rsidRPr="005A04DA">
        <w:t>a</w:t>
      </w:r>
      <w:r w:rsidRPr="005A04DA">
        <w:t xml:space="preserve">de. </w:t>
      </w:r>
    </w:p>
    <w:p w:rsidR="000E1A02" w:rsidRPr="005A04DA" w:rsidRDefault="000E1A02">
      <w:pPr>
        <w:pStyle w:val="Normaltindrag"/>
      </w:pPr>
      <w:r w:rsidRPr="005A04DA">
        <w:t>I</w:t>
      </w:r>
      <w:r w:rsidRPr="005A04DA">
        <w:t xml:space="preserve"> fallet med polisens arbete vid EU-kommenderingen var radiokommun</w:t>
      </w:r>
      <w:r w:rsidRPr="005A04DA">
        <w:t>i</w:t>
      </w:r>
      <w:r w:rsidRPr="005A04DA">
        <w:t>kationen mycket dålig. Det var framför allt störningen av radiotrafiken och möjligheten till avlyssning som orsakade problem. Vid branden i Göteborg upprätthölls kontakten mellan skadeplatsen och räddningscentralen tillfred</w:t>
      </w:r>
      <w:r w:rsidRPr="005A04DA">
        <w:t>s</w:t>
      </w:r>
      <w:r w:rsidRPr="005A04DA">
        <w:t>ställande, men för detta krävdes att mobiltelefon användes. I flera fall har bristande kommunikation försvårat arbetet, bl.a. försenades en större fö</w:t>
      </w:r>
      <w:r w:rsidRPr="005A04DA">
        <w:t>r</w:t>
      </w:r>
      <w:r w:rsidRPr="005A04DA">
        <w:t>stärkning av resurserna med drygt 20 minuter på grund av att räddningsce</w:t>
      </w:r>
      <w:r w:rsidRPr="005A04DA">
        <w:t>n</w:t>
      </w:r>
      <w:r w:rsidRPr="005A04DA">
        <w:t>tralen inte uppfattade en begäran från skadeplatsen. Skälet antas ha varit en överbelastning av centralen.</w:t>
      </w:r>
    </w:p>
    <w:p w:rsidR="000E1A02" w:rsidRPr="005A04DA" w:rsidRDefault="000E1A02">
      <w:pPr>
        <w:pStyle w:val="Normaltindrag"/>
      </w:pPr>
      <w:r w:rsidRPr="005A04DA">
        <w:rPr>
          <w:i/>
        </w:rPr>
        <w:t>Sammantaget</w:t>
      </w:r>
      <w:r w:rsidRPr="005A04DA">
        <w:t xml:space="preserve"> innebär de nuvarande systemens säkerhets- och kapacitet</w:t>
      </w:r>
      <w:r w:rsidRPr="005A04DA">
        <w:t>s</w:t>
      </w:r>
      <w:r w:rsidRPr="005A04DA">
        <w:t>begränsningar att de inte fungerar tillräckligt bra vid extraordinära händelser. Bristande kommunikationsmöjligheter vid sådana situationer kan få mycket allvarliga konsekvenser.</w:t>
      </w:r>
    </w:p>
    <w:p w:rsidR="000E1A02" w:rsidRPr="005A04DA" w:rsidRDefault="000E1A02">
      <w:pPr>
        <w:pStyle w:val="Rubrik1"/>
      </w:pPr>
      <w:r w:rsidRPr="005A04DA">
        <w:br w:type="page"/>
      </w:r>
      <w:bookmarkStart w:id="57" w:name="_Toc27201869"/>
      <w:bookmarkStart w:id="58" w:name="_Toc35932362"/>
      <w:r w:rsidRPr="005A04DA">
        <w:t>Ny teknik nya möjligheter</w:t>
      </w:r>
      <w:bookmarkEnd w:id="57"/>
      <w:bookmarkEnd w:id="58"/>
    </w:p>
    <w:p w:rsidR="000E1A02" w:rsidRPr="005A04DA" w:rsidRDefault="000E1A02">
      <w:pPr>
        <w:pStyle w:val="Rubrik2"/>
      </w:pPr>
      <w:bookmarkStart w:id="59" w:name="_Toc27201870"/>
      <w:bookmarkStart w:id="60" w:name="_Toc35932363"/>
      <w:r w:rsidRPr="005A04DA">
        <w:t>Systemens brister kan till stor del avhjälpas</w:t>
      </w:r>
      <w:bookmarkEnd w:id="59"/>
      <w:bookmarkEnd w:id="60"/>
    </w:p>
    <w:p w:rsidR="000E1A02" w:rsidRPr="005A04DA" w:rsidRDefault="000E1A02">
      <w:r w:rsidRPr="005A04DA">
        <w:t>Som redovisats ovan har de nuvarande kommunikationssystemen vissa bri</w:t>
      </w:r>
      <w:r w:rsidRPr="005A04DA">
        <w:t>s</w:t>
      </w:r>
      <w:r w:rsidRPr="005A04DA">
        <w:t>ter. Metoden för att avhjälpa dessa brister är inte i första hand en fråga om teknik, även om olika tekniska val kan påverka kostnaderna. För bättre täc</w:t>
      </w:r>
      <w:r w:rsidRPr="005A04DA">
        <w:t>k</w:t>
      </w:r>
      <w:r w:rsidRPr="005A04DA">
        <w:t>ning behövs fler, eller bättre placerade, basstationer. För att kunna kommun</w:t>
      </w:r>
      <w:r w:rsidRPr="005A04DA">
        <w:t>i</w:t>
      </w:r>
      <w:r w:rsidRPr="005A04DA">
        <w:t>cera över stora geografiska områden behövs dels ett gemensamt nät</w:t>
      </w:r>
      <w:r w:rsidRPr="005A04DA">
        <w:rPr>
          <w:rStyle w:val="Fotnotsreferens"/>
        </w:rPr>
        <w:footnoteReference w:id="16"/>
      </w:r>
      <w:r w:rsidRPr="005A04DA">
        <w:t xml:space="preserve"> som täcker hela landet, dels att alla aktörer har radioterminaler som bygger på teknik som kan kommunicera med andra och dels att tekniken gör det möjligt och hanterbart att sprida rätt information till rätt mo</w:t>
      </w:r>
      <w:r w:rsidRPr="005A04DA">
        <w:t>t</w:t>
      </w:r>
      <w:r w:rsidRPr="005A04DA">
        <w:t>tagare.</w:t>
      </w:r>
    </w:p>
    <w:p w:rsidR="000E1A02" w:rsidRPr="005A04DA" w:rsidRDefault="000E1A02">
      <w:pPr>
        <w:pStyle w:val="Rubrik2"/>
      </w:pPr>
      <w:bookmarkStart w:id="61" w:name="_Toc27201871"/>
      <w:bookmarkStart w:id="62" w:name="_Toc35932364"/>
      <w:r w:rsidRPr="005A04DA">
        <w:t>Om skillnaden mellan analog och digital radio</w:t>
      </w:r>
      <w:bookmarkEnd w:id="61"/>
      <w:bookmarkEnd w:id="62"/>
    </w:p>
    <w:p w:rsidR="000E1A02" w:rsidRPr="005A04DA" w:rsidRDefault="000E1A02">
      <w:r w:rsidRPr="005A04DA">
        <w:t>De radiosystem som polisen, räddningstjänsten, ambulansen m.fl. i dag a</w:t>
      </w:r>
      <w:r w:rsidRPr="005A04DA">
        <w:t>n</w:t>
      </w:r>
      <w:r w:rsidRPr="005A04DA">
        <w:t>vänder är alla uppbyggda på gammal teknik. Det innebär dels bristande funktion</w:t>
      </w:r>
      <w:r w:rsidRPr="005A04DA">
        <w:t>a</w:t>
      </w:r>
      <w:r w:rsidRPr="005A04DA">
        <w:t xml:space="preserve">litet, dels ineffektiv frekvensanvändning. </w:t>
      </w:r>
    </w:p>
    <w:p w:rsidR="000E1A02" w:rsidRPr="005A04DA" w:rsidRDefault="000E1A02">
      <w:pPr>
        <w:pStyle w:val="Normaltindrag"/>
      </w:pPr>
      <w:r w:rsidRPr="005A04DA">
        <w:t>Förenklat innebär radiokommunikation att den information som ska öve</w:t>
      </w:r>
      <w:r w:rsidRPr="005A04DA">
        <w:t>r</w:t>
      </w:r>
      <w:r w:rsidRPr="005A04DA">
        <w:t>föras lagras på radiovågor av en viss frekvens, s.k. bärvågor. Den tekniska skillnaden mellan analoga och digitala radioöverföringar är i grunden att de analoga i princip sänder informationen, t.ex. tal, i oförändrad form lagrad på bärvågen, medan den digitala överföringen görs av ”ettor och nollor”. O</w:t>
      </w:r>
      <w:r w:rsidRPr="005A04DA">
        <w:t>m</w:t>
      </w:r>
      <w:r w:rsidRPr="005A04DA">
        <w:t>formningen av signalen till digital form gör att sändare och mottagare beh</w:t>
      </w:r>
      <w:r w:rsidRPr="005A04DA">
        <w:t>ö</w:t>
      </w:r>
      <w:r w:rsidRPr="005A04DA">
        <w:t>ver vara tekniskt sett mer komplicerade men medför också en rad fördelar. För det första ökar säkerheten genom att den sända signale</w:t>
      </w:r>
      <w:r w:rsidRPr="005A04DA">
        <w:t>n är ”okomplicerad”, och därmed lätt för en mottagare att tyda även om motta</w:t>
      </w:r>
      <w:r w:rsidRPr="005A04DA">
        <w:t>g</w:t>
      </w:r>
      <w:r w:rsidRPr="005A04DA">
        <w:t>ningsförhållandena inte är de bästa. För det andra är det lättare att utnyttja de frekvenser som finns tillgängliga på ett effektivt sätt. Den okomplicerade signalen kan på olika sätt delas upp så att den kan sändas utan att ta en hel frekvenskanal i anspråk eller genom att leta upp en frekvens som är ledig.</w:t>
      </w:r>
      <w:r w:rsidRPr="005A04DA">
        <w:rPr>
          <w:rStyle w:val="Fotnotsreferens"/>
        </w:rPr>
        <w:footnoteReference w:id="17"/>
      </w:r>
      <w:r w:rsidRPr="005A04DA">
        <w:t xml:space="preserve"> För det tredje är digitala överföringar betydligt svårare för obehöriga att avlyssna, dels för att de kräver mer avancerad utrustning för att över huvud taget fånga signalen, dels för att de mycket lätt kan krypt</w:t>
      </w:r>
      <w:r w:rsidRPr="005A04DA">
        <w:t>e</w:t>
      </w:r>
      <w:r w:rsidRPr="005A04DA">
        <w:t>ras.</w:t>
      </w:r>
    </w:p>
    <w:p w:rsidR="000E1A02" w:rsidRPr="005A04DA" w:rsidRDefault="000E1A02">
      <w:pPr>
        <w:pStyle w:val="Rubrik2"/>
      </w:pPr>
      <w:bookmarkStart w:id="63" w:name="_Toc27201872"/>
      <w:bookmarkStart w:id="64" w:name="_Toc35932365"/>
      <w:r w:rsidRPr="005A04DA">
        <w:t>Skifte av teknik, inte bara byte av system</w:t>
      </w:r>
      <w:bookmarkEnd w:id="63"/>
      <w:bookmarkEnd w:id="64"/>
    </w:p>
    <w:p w:rsidR="000E1A02" w:rsidRPr="005A04DA" w:rsidRDefault="000E1A02">
      <w:r w:rsidRPr="005A04DA">
        <w:t>De nuvarande kommunikationssystemen bygger nästan uteslutande på sa</w:t>
      </w:r>
      <w:r w:rsidRPr="005A04DA">
        <w:t>m</w:t>
      </w:r>
      <w:r w:rsidRPr="005A04DA">
        <w:t>ma teknik och kommunikationen sker i huvudsak inom samma frekvenso</w:t>
      </w:r>
      <w:r w:rsidRPr="005A04DA">
        <w:t>m</w:t>
      </w:r>
      <w:r w:rsidRPr="005A04DA">
        <w:t>råden. Trots att kapacitetsbrister innebär vissa begränsningar medför den gemensamma tekniken att kommunikation mellan skilda system är möjlig i de flesta fall. Om någon skulle byta till digital teknik skulle möjligheterna att kommunicera direkt mellan enskilda aktörer helt upphöra. Om skiftet från analog till digital teknik inte sker samlat, dvs. till ett gemensamt kommun</w:t>
      </w:r>
      <w:r w:rsidRPr="005A04DA">
        <w:t>i</w:t>
      </w:r>
      <w:r w:rsidRPr="005A04DA">
        <w:t>kationssystem, skulle därmed samverkansmöjligheterna allvarligt förs</w:t>
      </w:r>
      <w:r w:rsidRPr="005A04DA">
        <w:t>ä</w:t>
      </w:r>
      <w:r w:rsidRPr="005A04DA">
        <w:t>m</w:t>
      </w:r>
      <w:r w:rsidRPr="005A04DA">
        <w:t>ras.</w:t>
      </w:r>
    </w:p>
    <w:p w:rsidR="000E1A02" w:rsidRPr="005A04DA" w:rsidRDefault="000E1A02">
      <w:pPr>
        <w:pStyle w:val="Rubrik2"/>
      </w:pPr>
      <w:bookmarkStart w:id="65" w:name="_Toc27201873"/>
      <w:bookmarkStart w:id="66" w:name="_Toc35932366"/>
      <w:r w:rsidRPr="005A04DA">
        <w:t>T</w:t>
      </w:r>
      <w:bookmarkEnd w:id="65"/>
      <w:r w:rsidRPr="005A04DA">
        <w:t>etra</w:t>
      </w:r>
      <w:bookmarkEnd w:id="66"/>
    </w:p>
    <w:p w:rsidR="000E1A02" w:rsidRPr="005A04DA" w:rsidRDefault="000E1A02">
      <w:r w:rsidRPr="005A04DA">
        <w:t>Redan inledningsvis kan konstateras att granskningen av hanteringen av ett gemensamt radiokommunikationssystem inte är en teknisk granskning. Fr</w:t>
      </w:r>
      <w:r w:rsidRPr="005A04DA">
        <w:t>å</w:t>
      </w:r>
      <w:r w:rsidRPr="005A04DA">
        <w:t>gan är således inte om ett system byggt på Tetrastandard är att föredra fra</w:t>
      </w:r>
      <w:r w:rsidRPr="005A04DA">
        <w:t>m</w:t>
      </w:r>
      <w:r w:rsidRPr="005A04DA">
        <w:t>för något annat alternativ. Emellertid är en grundläggande fråga i samma</w:t>
      </w:r>
      <w:r w:rsidRPr="005A04DA">
        <w:t>n</w:t>
      </w:r>
      <w:r w:rsidRPr="005A04DA">
        <w:t>hanget om det över huvud taget finns någon teknik för att hantera problemet. Så till vida är det viktigt att konstatera att det finns en stor enighet om att ett Tetrasystem i allt väsentligt klarar de tekniska krav som ställs.</w:t>
      </w:r>
    </w:p>
    <w:p w:rsidR="000E1A02" w:rsidRPr="005A04DA" w:rsidRDefault="000E1A02">
      <w:pPr>
        <w:pStyle w:val="Normaltindrag"/>
      </w:pPr>
      <w:r w:rsidRPr="005A04DA">
        <w:t>Det är vidare värt att notera att arbetet med framtagandet av Tetrastanda</w:t>
      </w:r>
      <w:r w:rsidRPr="005A04DA">
        <w:t>r</w:t>
      </w:r>
      <w:r w:rsidRPr="005A04DA">
        <w:t>den påbörjades med anledning av att det inte fanns någon annan öppen sta</w:t>
      </w:r>
      <w:r w:rsidRPr="005A04DA">
        <w:t>n</w:t>
      </w:r>
      <w:r w:rsidRPr="005A04DA">
        <w:t>dard som klarade de högt ställda krav som aktörerna inom skydds- och s</w:t>
      </w:r>
      <w:r w:rsidRPr="005A04DA">
        <w:t>ä</w:t>
      </w:r>
      <w:r w:rsidRPr="005A04DA">
        <w:t>kerhetsområdet hade. Att utredningar om jämförelser mellan andra standa</w:t>
      </w:r>
      <w:r w:rsidRPr="005A04DA">
        <w:t>r</w:t>
      </w:r>
      <w:r w:rsidRPr="005A04DA">
        <w:t>der eller system och Tetra kommer fram till slutsatsen att Tetra är bäst anpa</w:t>
      </w:r>
      <w:r w:rsidRPr="005A04DA">
        <w:t>s</w:t>
      </w:r>
      <w:r w:rsidRPr="005A04DA">
        <w:t>sat till kraven är dä</w:t>
      </w:r>
      <w:r w:rsidRPr="005A04DA">
        <w:t>r</w:t>
      </w:r>
      <w:r w:rsidRPr="005A04DA">
        <w:t xml:space="preserve">med inte förvånande.  </w:t>
      </w:r>
    </w:p>
    <w:p w:rsidR="000E1A02" w:rsidRPr="005A04DA" w:rsidRDefault="000E1A02">
      <w:pPr>
        <w:pStyle w:val="Rubrik2"/>
      </w:pPr>
      <w:bookmarkStart w:id="67" w:name="_Toc27201874"/>
      <w:bookmarkStart w:id="68" w:name="_Toc35932367"/>
      <w:r w:rsidRPr="005A04DA">
        <w:t>Modern mobiltelefoni</w:t>
      </w:r>
      <w:bookmarkEnd w:id="67"/>
      <w:bookmarkEnd w:id="68"/>
    </w:p>
    <w:p w:rsidR="000E1A02" w:rsidRPr="005A04DA" w:rsidRDefault="000E1A02">
      <w:r w:rsidRPr="005A04DA">
        <w:t>Enigheten är stor, men inte total</w:t>
      </w:r>
      <w:r w:rsidRPr="005A04DA">
        <w:rPr>
          <w:rStyle w:val="Fotnotsreferens"/>
        </w:rPr>
        <w:footnoteReference w:id="18"/>
      </w:r>
      <w:r w:rsidRPr="005A04DA">
        <w:t>, om att polisens, räddningstjänstens, a</w:t>
      </w:r>
      <w:r w:rsidRPr="005A04DA">
        <w:t>m</w:t>
      </w:r>
      <w:r w:rsidRPr="005A04DA">
        <w:t>bulansens och andra skydds- och säkerhets-aktörers radiokommunikation inte kan hanteras enbart med hjälp av de redan uppbyggda eller snart up</w:t>
      </w:r>
      <w:r w:rsidRPr="005A04DA">
        <w:t>p</w:t>
      </w:r>
      <w:r w:rsidRPr="005A04DA">
        <w:t xml:space="preserve">byggda mobiltelefonnäten. Det ingår inte i denna granskning att bedöma vilken teknik som bäst lämpar sig för att klara dessa aktörers behov. Det är emellertid väsentligt att veta om det redan eller inom en snar framtid finns ett fullt utbyggt system som kan hantera behoven. </w:t>
      </w:r>
    </w:p>
    <w:p w:rsidR="000E1A02" w:rsidRPr="005A04DA" w:rsidRDefault="000E1A02">
      <w:pPr>
        <w:pStyle w:val="Normaltindrag"/>
      </w:pPr>
      <w:r w:rsidRPr="005A04DA">
        <w:t xml:space="preserve">För det första kan man konstatera att de nu utbyggda </w:t>
      </w:r>
      <w:r w:rsidRPr="005A04DA">
        <w:t>mobiltelefonnäten kombinerade med de nu tillgängliga terminalerna (mobiltelefonerna) inte kan hantera behoven. För det andra kan man konstatera att det inte inom någon nära framtid kommer att finnas sådana nät och terminaler tillgängliga som följd av en naturlig utveckling på mobiltelefonmarknaden. Om mobiltelefo</w:t>
      </w:r>
      <w:r w:rsidRPr="005A04DA">
        <w:t>n</w:t>
      </w:r>
      <w:r w:rsidRPr="005A04DA">
        <w:t>nätens operatörer kan förmås att bygga sådana nät och ta fram sådana term</w:t>
      </w:r>
      <w:r w:rsidRPr="005A04DA">
        <w:t>i</w:t>
      </w:r>
      <w:r w:rsidRPr="005A04DA">
        <w:t>naler är därmed en kostnadsfråga i samma grad som en utbyggnad av ett nät byggt på annan teknik.</w:t>
      </w:r>
      <w:r w:rsidRPr="005A04DA">
        <w:rPr>
          <w:rStyle w:val="Fotnotsreferens"/>
        </w:rPr>
        <w:footnoteReference w:id="19"/>
      </w:r>
    </w:p>
    <w:p w:rsidR="000E1A02" w:rsidRPr="005A04DA" w:rsidRDefault="000E1A02">
      <w:pPr>
        <w:pStyle w:val="Rubrik1"/>
      </w:pPr>
      <w:bookmarkStart w:id="69" w:name="_Toc27201875"/>
      <w:bookmarkStart w:id="70" w:name="_Toc35932368"/>
      <w:r w:rsidRPr="005A04DA">
        <w:t>De främsta skälen till ett nytt gemensamt kommunikationssystem</w:t>
      </w:r>
      <w:bookmarkEnd w:id="69"/>
      <w:bookmarkEnd w:id="70"/>
    </w:p>
    <w:p w:rsidR="000E1A02" w:rsidRPr="005A04DA" w:rsidRDefault="000E1A02">
      <w:pPr>
        <w:pStyle w:val="Rubrik2"/>
      </w:pPr>
      <w:bookmarkStart w:id="71" w:name="_Toc27201876"/>
      <w:bookmarkStart w:id="72" w:name="_Toc35932369"/>
      <w:r w:rsidRPr="005A04DA">
        <w:t>Funktionella skäl</w:t>
      </w:r>
      <w:bookmarkEnd w:id="71"/>
      <w:bookmarkEnd w:id="72"/>
    </w:p>
    <w:p w:rsidR="000E1A02" w:rsidRPr="005A04DA" w:rsidRDefault="000E1A02">
      <w:r w:rsidRPr="005A04DA">
        <w:t>I föregående kapitel har redovisats vilka brister de nuvarande radiosystemen har, till viss del beroende på kapacitetsbrister, t.ex. i möjligheten att komm</w:t>
      </w:r>
      <w:r w:rsidRPr="005A04DA">
        <w:t>u</w:t>
      </w:r>
      <w:r w:rsidRPr="005A04DA">
        <w:t>nicera mellan många aktörer och oberoende av geografiska gränser, och till viss del beroende på risker för störning och, främst för polisen, avlyssning av radiokommunikationen. Det har också redovisats hur ett nytt gemensamt system skulle kunna avhjälpa dessa brister. De funktionella skälen för ett gemensamt kommunikationssystem kan sammanfattas i följande punkter:</w:t>
      </w:r>
    </w:p>
    <w:p w:rsidR="000E1A02" w:rsidRPr="005A04DA" w:rsidRDefault="000E1A02">
      <w:pPr>
        <w:pStyle w:val="Normaltindrag"/>
      </w:pPr>
    </w:p>
    <w:p w:rsidR="000E1A02" w:rsidRPr="005A04DA" w:rsidRDefault="000E1A02">
      <w:pPr>
        <w:pStyle w:val="Normaltindrag"/>
        <w:numPr>
          <w:ilvl w:val="0"/>
          <w:numId w:val="33"/>
        </w:numPr>
        <w:ind w:left="530"/>
      </w:pPr>
      <w:r w:rsidRPr="005A04DA">
        <w:rPr>
          <w:b/>
        </w:rPr>
        <w:t>Kommunikationssäkerhet</w:t>
      </w:r>
    </w:p>
    <w:p w:rsidR="000E1A02" w:rsidRPr="005A04DA" w:rsidRDefault="000E1A02">
      <w:r w:rsidRPr="005A04DA">
        <w:t>Kraven på säker kommunikation är hög i en verksamhet med stor betydelse för befolkningens skydd och säkerhet. Ett nytt system kan byggas ut så att täckningen möjliggör kommunikation även på platser som i dag saknar täc</w:t>
      </w:r>
      <w:r w:rsidRPr="005A04DA">
        <w:t>k</w:t>
      </w:r>
      <w:r w:rsidRPr="005A04DA">
        <w:t>ning. Med digital teknik kan vidare problemen med avlyssning och störning betydligt minskas.</w:t>
      </w:r>
    </w:p>
    <w:p w:rsidR="000E1A02" w:rsidRPr="005A04DA" w:rsidRDefault="000E1A02">
      <w:pPr>
        <w:pStyle w:val="Normaltindrag"/>
      </w:pPr>
    </w:p>
    <w:p w:rsidR="000E1A02" w:rsidRPr="005A04DA" w:rsidRDefault="000E1A02">
      <w:pPr>
        <w:pStyle w:val="Normaltindrag"/>
        <w:numPr>
          <w:ilvl w:val="0"/>
          <w:numId w:val="34"/>
        </w:numPr>
        <w:ind w:left="530"/>
      </w:pPr>
      <w:r w:rsidRPr="005A04DA">
        <w:rPr>
          <w:b/>
        </w:rPr>
        <w:t>Kommunikation av data</w:t>
      </w:r>
    </w:p>
    <w:p w:rsidR="000E1A02" w:rsidRPr="005A04DA" w:rsidRDefault="000E1A02">
      <w:r w:rsidRPr="005A04DA">
        <w:t>I många situationer skulle de inblandade aktörernas verksamhet kunna effe</w:t>
      </w:r>
      <w:r w:rsidRPr="005A04DA">
        <w:t>k</w:t>
      </w:r>
      <w:r w:rsidRPr="005A04DA">
        <w:t>tiviseras om de direkt till en skadeplats e.d. skulle kunna få tillgång till i</w:t>
      </w:r>
      <w:r w:rsidRPr="005A04DA">
        <w:t>n</w:t>
      </w:r>
      <w:r w:rsidRPr="005A04DA">
        <w:t>formation som inte kan förmedlas via talkommunikation. Det kan t.ex. för polisens del röra sig om utdrag ur register, för ambulansen om medicinska data om den som drabbats av en olycka och för räddningstjänsten om info</w:t>
      </w:r>
      <w:r w:rsidRPr="005A04DA">
        <w:t>r</w:t>
      </w:r>
      <w:r w:rsidRPr="005A04DA">
        <w:t>mation om var brandfarliga ämnen finns lokaliserade eller om ritningar över brandhärjade byggnader. På motsvarande sätt skulle arbetet kunna göras effektivare om information i annan form än tal skulle kunna förmed</w:t>
      </w:r>
      <w:r w:rsidRPr="005A04DA">
        <w:t>las från skadeplatsen till t.ex. sjukhus, polisstation eller räddningscentral för att a</w:t>
      </w:r>
      <w:r w:rsidRPr="005A04DA">
        <w:t>n</w:t>
      </w:r>
      <w:r w:rsidRPr="005A04DA">
        <w:t>vändas bl.a. för att bedöma behovet av for</w:t>
      </w:r>
      <w:r w:rsidRPr="005A04DA">
        <w:t>t</w:t>
      </w:r>
      <w:r w:rsidRPr="005A04DA">
        <w:t>satta insatser.</w:t>
      </w:r>
    </w:p>
    <w:p w:rsidR="000E1A02" w:rsidRPr="005A04DA" w:rsidRDefault="000E1A02">
      <w:pPr>
        <w:pStyle w:val="Normaltindrag"/>
      </w:pPr>
    </w:p>
    <w:p w:rsidR="000E1A02" w:rsidRPr="005A04DA" w:rsidRDefault="000E1A02">
      <w:pPr>
        <w:pStyle w:val="Normaltindrag"/>
        <w:numPr>
          <w:ilvl w:val="0"/>
          <w:numId w:val="24"/>
        </w:numPr>
        <w:tabs>
          <w:tab w:val="num" w:pos="530"/>
        </w:tabs>
        <w:ind w:left="530"/>
        <w:rPr>
          <w:b/>
        </w:rPr>
      </w:pPr>
      <w:r w:rsidRPr="005A04DA">
        <w:rPr>
          <w:b/>
        </w:rPr>
        <w:t>Samverkansbehovet</w:t>
      </w:r>
    </w:p>
    <w:p w:rsidR="000E1A02" w:rsidRPr="005A04DA" w:rsidRDefault="000E1A02">
      <w:r w:rsidRPr="005A04DA">
        <w:t>Behovet av samverkan mellan aktörer från olika sektorer och från olika o</w:t>
      </w:r>
      <w:r w:rsidRPr="005A04DA">
        <w:t>r</w:t>
      </w:r>
      <w:r w:rsidRPr="005A04DA">
        <w:t>ganisatoriska delar av samma sektor är stort och ofta förekommande. De olika aktörerna behöver kommunicera med tal för att kunna samordna insa</w:t>
      </w:r>
      <w:r w:rsidRPr="005A04DA">
        <w:t>t</w:t>
      </w:r>
      <w:r w:rsidRPr="005A04DA">
        <w:t>ser, men kanske också överföra bilder eller data för att ge en mer utförlig information som andra aktörer kan behöva för att effektivt kunna utföra sina uppgifter. Ett gemensamt digitalt system skulle göra det enklare att upprätta sa</w:t>
      </w:r>
      <w:r w:rsidRPr="005A04DA">
        <w:t>m</w:t>
      </w:r>
      <w:r w:rsidRPr="005A04DA">
        <w:t>band för samverkan.</w:t>
      </w:r>
    </w:p>
    <w:p w:rsidR="000E1A02" w:rsidRPr="005A04DA" w:rsidRDefault="000E1A02">
      <w:pPr>
        <w:pStyle w:val="Normaltindrag"/>
      </w:pPr>
    </w:p>
    <w:p w:rsidR="000E1A02" w:rsidRPr="005A04DA" w:rsidRDefault="000E1A02">
      <w:pPr>
        <w:pStyle w:val="Normaltindrag"/>
        <w:numPr>
          <w:ilvl w:val="0"/>
          <w:numId w:val="25"/>
        </w:numPr>
        <w:ind w:left="530"/>
      </w:pPr>
      <w:r w:rsidRPr="005A04DA">
        <w:rPr>
          <w:b/>
        </w:rPr>
        <w:t>God frekvensekonomi</w:t>
      </w:r>
    </w:p>
    <w:p w:rsidR="000E1A02" w:rsidRPr="005A04DA" w:rsidRDefault="000E1A02">
      <w:pPr>
        <w:rPr>
          <w:i/>
        </w:rPr>
      </w:pPr>
      <w:r w:rsidRPr="005A04DA">
        <w:t>I moderna kommunikationssystem kan kommunikationskanaler separeras från varandra utan att olika verksamheter på förhand tilldelas vissa givna frekvenser. Eftersom enskilda aktörers interna kommunikation varierar över såväl tid som rum kan sannolikt ett begränsat frekvensområde utnyttjas mer effektivt än separata frekvensutrymmen som måste vara dimensionerade för den enskilda aktörens maximala behov.</w:t>
      </w:r>
    </w:p>
    <w:p w:rsidR="000E1A02" w:rsidRPr="005A04DA" w:rsidRDefault="000E1A02">
      <w:pPr>
        <w:pStyle w:val="Rubrik2"/>
      </w:pPr>
      <w:bookmarkStart w:id="73" w:name="_Toc27201877"/>
      <w:bookmarkStart w:id="74" w:name="_Toc35932370"/>
      <w:r w:rsidRPr="005A04DA">
        <w:t>Ekonomiska skäl</w:t>
      </w:r>
      <w:bookmarkEnd w:id="73"/>
      <w:bookmarkEnd w:id="74"/>
    </w:p>
    <w:p w:rsidR="000E1A02" w:rsidRPr="005A04DA" w:rsidRDefault="000E1A02">
      <w:r w:rsidRPr="005A04DA">
        <w:t>Ett system för många är billigare för varje användare än ett system för få. Samma master, basstationer och övriga delar av infrastrukturen delas av fler användare, och enskilda användare behöver inte ha tillgång till flera olika terminaler för att kunna kommunicera med andra. Ett system med större volym innebär också att operatörer, om dessa är privata och vinstdrivande, och säljare av terminaler behöver ha mindre marginaler per användare för att uppnå lönsamhet. Även viljan att göra investeringar i utveck</w:t>
      </w:r>
      <w:r w:rsidRPr="005A04DA">
        <w:t>ling av sy</w:t>
      </w:r>
      <w:r w:rsidRPr="005A04DA">
        <w:softHyphen/>
        <w:t>stemet torde öka om det har en större v</w:t>
      </w:r>
      <w:r w:rsidRPr="005A04DA">
        <w:t>o</w:t>
      </w:r>
      <w:r w:rsidRPr="005A04DA">
        <w:t>lym.</w:t>
      </w:r>
    </w:p>
    <w:p w:rsidR="000E1A02" w:rsidRPr="005A04DA" w:rsidRDefault="000E1A02">
      <w:pPr>
        <w:pStyle w:val="Rubrik2"/>
      </w:pPr>
      <w:bookmarkStart w:id="75" w:name="_Toc27201878"/>
      <w:bookmarkStart w:id="76" w:name="_Toc35932371"/>
      <w:r w:rsidRPr="005A04DA">
        <w:t>Internationella skäl</w:t>
      </w:r>
      <w:bookmarkEnd w:id="75"/>
      <w:bookmarkEnd w:id="76"/>
    </w:p>
    <w:p w:rsidR="000E1A02" w:rsidRPr="005A04DA" w:rsidRDefault="000E1A02">
      <w:r w:rsidRPr="005A04DA">
        <w:t>De internationella skälen till ett nytt gemensamt kommunikationssystem är måhända mest ett argument för Tetra. Emellertid får det antas att oavsett om det gemensamma systemet bygger på Tetra</w:t>
      </w:r>
      <w:r w:rsidRPr="005A04DA">
        <w:softHyphen/>
        <w:t>standard eller annan teknik bör det vara lättare att åstadkomma kommunikationsmöjligheter mellan utländ</w:t>
      </w:r>
      <w:r w:rsidRPr="005A04DA">
        <w:t>s</w:t>
      </w:r>
      <w:r w:rsidRPr="005A04DA">
        <w:t xml:space="preserve">ka kommunikationssystem och </w:t>
      </w:r>
      <w:r w:rsidRPr="005A04DA">
        <w:rPr>
          <w:i/>
        </w:rPr>
        <w:t>ett</w:t>
      </w:r>
      <w:r w:rsidRPr="005A04DA">
        <w:t xml:space="preserve"> svenskt system, än med flera. Sverige är en av femton s.k. operativa medlemmar i Schengensamarbetet. Inom ramen för samarbetet ska man arbeta för att upprätta direkta förbindelser bl.a. via radiokommunikation, i synnerhet i gränsområden, för att underlätta polis- och tullsamarbete. För att detta ska uppnås ska man t.ex. samordna inköpen av kommunikationssy</w:t>
      </w:r>
      <w:r w:rsidRPr="005A04DA">
        <w:softHyphen/>
        <w:t>stem för att upp</w:t>
      </w:r>
      <w:r w:rsidRPr="005A04DA">
        <w:t>nå standardiserade och kompatibla lösningar.</w:t>
      </w:r>
      <w:r w:rsidRPr="005A04DA">
        <w:rPr>
          <w:rStyle w:val="Fotnotsreferens"/>
        </w:rPr>
        <w:footnoteReference w:id="20"/>
      </w:r>
      <w:r w:rsidRPr="005A04DA">
        <w:t xml:space="preserve"> Danmark, Norge och Finland är tre av de övriga operativa me</w:t>
      </w:r>
      <w:r w:rsidRPr="005A04DA">
        <w:t>d</w:t>
      </w:r>
      <w:r w:rsidRPr="005A04DA">
        <w:t>lemmarna. Genom samordning mellan länder kan såväl ekonomiska som funktionella fördelar vinnas. Ytterligare ett skäl till att svenska skydds- och säkerhetsaktörer bör ha tillgång till och erfarenhet av att använda Tetraterm</w:t>
      </w:r>
      <w:r w:rsidRPr="005A04DA">
        <w:t>i</w:t>
      </w:r>
      <w:r w:rsidRPr="005A04DA">
        <w:t>naler är att det skulle underlätta arbetet vid internationella hjälpinsatser vid t.ex. större händelser och katastrofer.</w:t>
      </w:r>
    </w:p>
    <w:p w:rsidR="000E1A02" w:rsidRPr="005A04DA" w:rsidRDefault="000E1A02">
      <w:pPr>
        <w:pStyle w:val="Rubrik1"/>
      </w:pPr>
      <w:r w:rsidRPr="005A04DA">
        <w:br w:type="page"/>
      </w:r>
      <w:bookmarkStart w:id="77" w:name="_Toc27201879"/>
      <w:bookmarkStart w:id="78" w:name="_Toc35932372"/>
      <w:r w:rsidRPr="005A04DA">
        <w:t>Utredningar</w:t>
      </w:r>
      <w:bookmarkEnd w:id="77"/>
      <w:bookmarkEnd w:id="78"/>
    </w:p>
    <w:p w:rsidR="000E1A02" w:rsidRPr="005A04DA" w:rsidRDefault="000E1A02">
      <w:pPr>
        <w:pStyle w:val="Rubrik2"/>
      </w:pPr>
      <w:bookmarkStart w:id="79" w:name="_Toc27201880"/>
      <w:bookmarkStart w:id="80" w:name="_Toc35932373"/>
      <w:r w:rsidRPr="005A04DA">
        <w:t>Ärendet väcks</w:t>
      </w:r>
      <w:bookmarkEnd w:id="79"/>
      <w:bookmarkEnd w:id="80"/>
    </w:p>
    <w:p w:rsidR="000E1A02" w:rsidRPr="005A04DA" w:rsidRDefault="000E1A02">
      <w:r w:rsidRPr="005A04DA">
        <w:t>Frågan om ett nytt gemensamt mobilt digitalt radiokommunikationssystem för aktörerna inom skydds- och säkerhetsområdet uppmärksammades för första gången politiskt i januari 1994 när en motion lämnades till riksdagen. Riksdagen avstyrkte motionärens förslag om att ålägga berörda myndigheter att snarast inleda ett samarbete i ärendet. Myndigheterna förutsattes själva ta till vara de möjligheter som ett sådant arbete skulle kunna leda till.</w:t>
      </w:r>
    </w:p>
    <w:p w:rsidR="000E1A02" w:rsidRPr="005A04DA" w:rsidRDefault="000E1A02">
      <w:pPr>
        <w:pStyle w:val="Normaltindrag"/>
      </w:pPr>
      <w:r w:rsidRPr="005A04DA">
        <w:t>I samband med riksdagens behandling inledde också Rikspolisstyrelsen, Statens räddningsverk, Socialstyrelsen och Överstyrelsen för civil beredskap ett samarbete i Kommittén för radiosamordning (Komrad). År 1995 he</w:t>
      </w:r>
      <w:r w:rsidRPr="005A04DA">
        <w:t>m</w:t>
      </w:r>
      <w:r w:rsidRPr="005A04DA">
        <w:t>ställde man om regeringens uppdrag att ta fram ett underlag för upphandling av ett rikstäckande Tetranät.</w:t>
      </w:r>
    </w:p>
    <w:p w:rsidR="000E1A02" w:rsidRPr="005A04DA" w:rsidRDefault="000E1A02">
      <w:pPr>
        <w:pStyle w:val="Normaltindrag"/>
      </w:pPr>
      <w:r w:rsidRPr="005A04DA">
        <w:t>Regeringen, som tyckte att frågan om en upphandling var för tidigt väckt, gav Rikspolisstyrelsen i uppdrag att utarbeta en kravspecifikation, efter h</w:t>
      </w:r>
      <w:r w:rsidRPr="005A04DA">
        <w:t>ö</w:t>
      </w:r>
      <w:r w:rsidRPr="005A04DA">
        <w:t xml:space="preserve">rande av de andra myndigheterna i Komrad. Rikspolisstyrelsen lämnade i december 1996 rapporten </w:t>
      </w:r>
      <w:r w:rsidRPr="005A04DA">
        <w:rPr>
          <w:i/>
        </w:rPr>
        <w:t xml:space="preserve">RAPS (Radiokommunikation för public safety) </w:t>
      </w:r>
      <w:r w:rsidRPr="005A04DA">
        <w:t>där man pekade på att Tetrastandarden borde väljas, att ekonomiska och operat</w:t>
      </w:r>
      <w:r w:rsidRPr="005A04DA">
        <w:t>i</w:t>
      </w:r>
      <w:r w:rsidRPr="005A04DA">
        <w:t>va skäl talade för ett gemensamt system samt att tiden började bli knapp.</w:t>
      </w:r>
    </w:p>
    <w:p w:rsidR="000E1A02" w:rsidRPr="005A04DA" w:rsidRDefault="000E1A02">
      <w:pPr>
        <w:pStyle w:val="Rubrik2"/>
      </w:pPr>
      <w:bookmarkStart w:id="81" w:name="_Toc27201881"/>
      <w:bookmarkStart w:id="82" w:name="_Toc35932374"/>
      <w:r w:rsidRPr="005A04DA">
        <w:t>Utredningen om ett gemensamt radiosystem (UGR)</w:t>
      </w:r>
      <w:bookmarkEnd w:id="81"/>
      <w:bookmarkEnd w:id="82"/>
    </w:p>
    <w:p w:rsidR="000E1A02" w:rsidRPr="005A04DA" w:rsidRDefault="000E1A02">
      <w:r w:rsidRPr="005A04DA">
        <w:t>Regeringen beslutade i juni 1997 att tillsätta en utredning för att klargöra förutsättningarna för ett gemensamt radiosystem, Utredningen om ett geme</w:t>
      </w:r>
      <w:r w:rsidRPr="005A04DA">
        <w:t>n</w:t>
      </w:r>
      <w:r w:rsidRPr="005A04DA">
        <w:t>samt radiosystem (UGR). Utredningen skulle klargöra de ekonomiska föru</w:t>
      </w:r>
      <w:r w:rsidRPr="005A04DA">
        <w:t>t</w:t>
      </w:r>
      <w:r w:rsidRPr="005A04DA">
        <w:t>sättningarna för och konsekvenserna av ett gemensamt radiosystem för pol</w:t>
      </w:r>
      <w:r w:rsidRPr="005A04DA">
        <w:t>i</w:t>
      </w:r>
      <w:r w:rsidRPr="005A04DA">
        <w:t xml:space="preserve">sen, räddningstjänsten, hälso- och sjukvården m.fl. Den skulle också lämna förslag på teknisk lösning samt ägar- och finansieringsformer. En utförlig kravspecifikation skulle också tas fram. Som särskild utredare förordnades dåvarande landshövdingen Jan Rydh. </w:t>
      </w:r>
    </w:p>
    <w:p w:rsidR="000E1A02" w:rsidRPr="005A04DA" w:rsidRDefault="000E1A02">
      <w:pPr>
        <w:pStyle w:val="Normaltindrag"/>
      </w:pPr>
      <w:r w:rsidRPr="005A04DA">
        <w:t xml:space="preserve">Utredningen lämnade i sitt betänkande </w:t>
      </w:r>
      <w:r w:rsidRPr="005A04DA">
        <w:rPr>
          <w:i/>
        </w:rPr>
        <w:t>Ett tryggare Sverige – Ett geme</w:t>
      </w:r>
      <w:r w:rsidRPr="005A04DA">
        <w:rPr>
          <w:i/>
        </w:rPr>
        <w:t>n</w:t>
      </w:r>
      <w:r w:rsidRPr="005A04DA">
        <w:rPr>
          <w:i/>
        </w:rPr>
        <w:t xml:space="preserve">samt system för mobil kommunikation </w:t>
      </w:r>
      <w:r w:rsidRPr="005A04DA">
        <w:t>(SOU 1998:143) i december 1998 följande fö</w:t>
      </w:r>
      <w:r w:rsidRPr="005A04DA">
        <w:t>r</w:t>
      </w:r>
      <w:r w:rsidRPr="005A04DA">
        <w:t>slag:</w:t>
      </w:r>
    </w:p>
    <w:p w:rsidR="000E1A02" w:rsidRPr="005A04DA" w:rsidRDefault="000E1A02">
      <w:pPr>
        <w:pStyle w:val="Normaltindrag"/>
      </w:pPr>
    </w:p>
    <w:p w:rsidR="000E1A02" w:rsidRPr="005A04DA" w:rsidRDefault="000E1A02">
      <w:pPr>
        <w:pStyle w:val="Normaltindrag"/>
        <w:numPr>
          <w:ilvl w:val="0"/>
          <w:numId w:val="42"/>
        </w:numPr>
      </w:pPr>
      <w:r w:rsidRPr="005A04DA">
        <w:t>Ett gemensamt landstäckande radiosystem baserat på Tetrastandarden bör upphandlas. Regeringen bör, i samverkan med Svenska Kommu</w:t>
      </w:r>
      <w:r w:rsidRPr="005A04DA">
        <w:t>n</w:t>
      </w:r>
      <w:r w:rsidRPr="005A04DA">
        <w:t>förbundet, Landstingsförbundet och berörda statliga myndigheter o</w:t>
      </w:r>
      <w:r w:rsidRPr="005A04DA">
        <w:t>m</w:t>
      </w:r>
      <w:r w:rsidRPr="005A04DA">
        <w:t>gående tillsätta en upphandlingsorganisation. Till upphandlingsorg</w:t>
      </w:r>
      <w:r w:rsidRPr="005A04DA">
        <w:t>a</w:t>
      </w:r>
      <w:r w:rsidRPr="005A04DA">
        <w:t>nisationen bör också samhällsviktiga privata företag och organisati</w:t>
      </w:r>
      <w:r w:rsidRPr="005A04DA">
        <w:t>o</w:t>
      </w:r>
      <w:r w:rsidRPr="005A04DA">
        <w:t xml:space="preserve">ner bjudas in. </w:t>
      </w:r>
    </w:p>
    <w:p w:rsidR="000E1A02" w:rsidRPr="005A04DA" w:rsidRDefault="000E1A02">
      <w:pPr>
        <w:pStyle w:val="Normaltindrag"/>
        <w:ind w:firstLine="0"/>
      </w:pPr>
    </w:p>
    <w:p w:rsidR="000E1A02" w:rsidRPr="005A04DA" w:rsidRDefault="000E1A02">
      <w:pPr>
        <w:pStyle w:val="Normaltindrag"/>
        <w:numPr>
          <w:ilvl w:val="0"/>
          <w:numId w:val="43"/>
        </w:numPr>
      </w:pPr>
      <w:r w:rsidRPr="005A04DA">
        <w:t>Upphandlingen bör göras i form av en tjänsteupphandling baserad på den preliminära kravspecifikation som utre</w:t>
      </w:r>
      <w:r w:rsidRPr="005A04DA">
        <w:t>d</w:t>
      </w:r>
      <w:r w:rsidRPr="005A04DA">
        <w:t xml:space="preserve">ningen tagit fram. </w:t>
      </w:r>
    </w:p>
    <w:p w:rsidR="000E1A02" w:rsidRPr="005A04DA" w:rsidRDefault="000E1A02">
      <w:pPr>
        <w:pStyle w:val="Normaltindrag"/>
        <w:ind w:firstLine="0"/>
      </w:pPr>
    </w:p>
    <w:p w:rsidR="000E1A02" w:rsidRPr="005A04DA" w:rsidRDefault="000E1A02">
      <w:pPr>
        <w:pStyle w:val="Normaltindrag"/>
        <w:numPr>
          <w:ilvl w:val="0"/>
          <w:numId w:val="44"/>
        </w:numPr>
      </w:pPr>
      <w:r w:rsidRPr="005A04DA">
        <w:t>Regeringen bör ta initiativ till ett närmare samarbete med Norge, Danmark, Finland samt övriga länder runt Östersjön i dessa frågor.</w:t>
      </w:r>
    </w:p>
    <w:p w:rsidR="000E1A02" w:rsidRPr="005A04DA" w:rsidRDefault="000E1A02">
      <w:r w:rsidRPr="005A04DA">
        <w:t>Betänkandet innehöll en grov uppskattning av kostnaderna för ett nytt s</w:t>
      </w:r>
      <w:r w:rsidRPr="005A04DA">
        <w:t>y</w:t>
      </w:r>
      <w:r w:rsidRPr="005A04DA">
        <w:t>stem. Kostnaderna för kommunikation i de befintliga sy</w:t>
      </w:r>
      <w:r w:rsidRPr="005A04DA">
        <w:softHyphen/>
        <w:t>stemen kunde inte uppskattas mer än för räddningstjänsten i ett par kommuner. Något alternativ till huvudförslaget presenterades inte. Man påpekade att behoven av nya nät var sådana att flertalet användare i alla fall skulle tvingas byta ut sina system inom kort. Om ett gemensamt system inte byggdes skulle den splittrade situa</w:t>
      </w:r>
      <w:r w:rsidRPr="005A04DA">
        <w:softHyphen/>
        <w:t>tionen med flera olika nät kvarstå. Dessutom skulle samverka</w:t>
      </w:r>
      <w:r w:rsidRPr="005A04DA">
        <w:t>n</w:t>
      </w:r>
      <w:r w:rsidRPr="005A04DA">
        <w:t>s</w:t>
      </w:r>
      <w:r w:rsidRPr="005A04DA">
        <w:softHyphen/>
        <w:t>möjligheterna mellan olika aktörer försämras ytterligare och den</w:t>
      </w:r>
      <w:r w:rsidRPr="005A04DA">
        <w:t xml:space="preserve"> totala kos</w:t>
      </w:r>
      <w:r w:rsidRPr="005A04DA">
        <w:t>t</w:t>
      </w:r>
      <w:r w:rsidRPr="005A04DA">
        <w:t>naden bli avsevärt högre än vid en gemensam upphan</w:t>
      </w:r>
      <w:r w:rsidRPr="005A04DA">
        <w:t>d</w:t>
      </w:r>
      <w:r w:rsidRPr="005A04DA">
        <w:t>ling.</w:t>
      </w:r>
    </w:p>
    <w:p w:rsidR="000E1A02" w:rsidRPr="005A04DA" w:rsidRDefault="000E1A02">
      <w:pPr>
        <w:pStyle w:val="Normaltindrag"/>
      </w:pPr>
      <w:r w:rsidRPr="005A04DA">
        <w:t>Betänkandet gick i januari 1999 ut på remiss. Remissvaren blev samma</w:t>
      </w:r>
      <w:r w:rsidRPr="005A04DA">
        <w:t>n</w:t>
      </w:r>
      <w:r w:rsidRPr="005A04DA">
        <w:t>ställda först drygt ett år senare. Av sammanställningen framgick att remissi</w:t>
      </w:r>
      <w:r w:rsidRPr="005A04DA">
        <w:t>n</w:t>
      </w:r>
      <w:r w:rsidRPr="005A04DA">
        <w:t>stanserna övervägande var mycket positiva till förslagen. Några avvikande meningar fanns dock. Ericsson AB ansåg att Tetra av kostnadsskäl endast borde byggas ut selektivt i vissa delar av landet. IT-kommissionen avstyrkte utredningens förslag, med hänvisning till att kostnadsberäkningarna inte var övertygande och att man inte tagit hänsyn till andra alternativ. I stället för ett Tetranät kunde de befintliga systemen moderniseras,</w:t>
      </w:r>
      <w:r w:rsidRPr="005A04DA">
        <w:t xml:space="preserve"> ansåg kommissionen. </w:t>
      </w:r>
    </w:p>
    <w:p w:rsidR="000E1A02" w:rsidRPr="005A04DA" w:rsidRDefault="000E1A02">
      <w:pPr>
        <w:pStyle w:val="Normaltindrag"/>
      </w:pPr>
      <w:r w:rsidRPr="005A04DA">
        <w:t>I ett pressmeddelande i samband med överlämnandet av betänk</w:t>
      </w:r>
      <w:r w:rsidRPr="005A04DA">
        <w:softHyphen/>
        <w:t>andet fra</w:t>
      </w:r>
      <w:r w:rsidRPr="005A04DA">
        <w:t>m</w:t>
      </w:r>
      <w:r w:rsidRPr="005A04DA">
        <w:t>förde statsrådet Björn Rosengren: ”Det är värdefullt att vi nu äntligen fått ett samlat förslag i en fråga som diskuterats så länge. Det är nödvändigt att Sverige får ett samor</w:t>
      </w:r>
      <w:r w:rsidRPr="005A04DA">
        <w:t>d</w:t>
      </w:r>
      <w:r w:rsidRPr="005A04DA">
        <w:t>nat system.”</w:t>
      </w:r>
    </w:p>
    <w:p w:rsidR="000E1A02" w:rsidRPr="005A04DA" w:rsidRDefault="000E1A02">
      <w:pPr>
        <w:pStyle w:val="Rubrik2"/>
      </w:pPr>
      <w:bookmarkStart w:id="83" w:name="_Toc27201882"/>
      <w:bookmarkStart w:id="84" w:name="_Toc35932375"/>
      <w:r w:rsidRPr="005A04DA">
        <w:t>Statskontorets upphandlingsuppdrag</w:t>
      </w:r>
      <w:bookmarkEnd w:id="83"/>
      <w:bookmarkEnd w:id="84"/>
    </w:p>
    <w:p w:rsidR="000E1A02" w:rsidRPr="005A04DA" w:rsidRDefault="000E1A02">
      <w:r w:rsidRPr="005A04DA">
        <w:t>Regeringen gav i augusti 2000 Statskontoret i uppdrag att utarbeta ett fö</w:t>
      </w:r>
      <w:r w:rsidRPr="005A04DA">
        <w:t>r</w:t>
      </w:r>
      <w:r w:rsidRPr="005A04DA">
        <w:t>frågningsunderlag och förslag till ramavtal att användas vid upphandling samt även att genomföra upphandlingen av ett radiokommunikationssystem baserat på Tetrastandard eller likvärdigt system. Möjligheterna till kunskap</w:t>
      </w:r>
      <w:r w:rsidRPr="005A04DA">
        <w:t>s</w:t>
      </w:r>
      <w:r w:rsidRPr="005A04DA">
        <w:t xml:space="preserve">utbyte och samordning med de nordiska länderna skulle undersökas. </w:t>
      </w:r>
    </w:p>
    <w:p w:rsidR="000E1A02" w:rsidRPr="005A04DA" w:rsidRDefault="000E1A02">
      <w:pPr>
        <w:pStyle w:val="Normaltindrag"/>
      </w:pPr>
      <w:r w:rsidRPr="005A04DA">
        <w:t>I ett första steg innebar uppdraget att Statskontoret skulle utreda vilka sta</w:t>
      </w:r>
      <w:r w:rsidRPr="005A04DA">
        <w:t>t</w:t>
      </w:r>
      <w:r w:rsidRPr="005A04DA">
        <w:t>liga myndigheter och andra samhällsviktiga organisationer som var intress</w:t>
      </w:r>
      <w:r w:rsidRPr="005A04DA">
        <w:t>e</w:t>
      </w:r>
      <w:r w:rsidRPr="005A04DA">
        <w:t>rade av att använda systemet.</w:t>
      </w:r>
      <w:r w:rsidRPr="005A04DA">
        <w:rPr>
          <w:rStyle w:val="Fotnotsreferens"/>
        </w:rPr>
        <w:footnoteReference w:id="21"/>
      </w:r>
      <w:r w:rsidRPr="005A04DA">
        <w:t xml:space="preserve"> </w:t>
      </w:r>
    </w:p>
    <w:p w:rsidR="000E1A02" w:rsidRPr="005A04DA" w:rsidRDefault="000E1A02">
      <w:pPr>
        <w:pStyle w:val="Normaltindrag"/>
      </w:pPr>
      <w:r w:rsidRPr="005A04DA">
        <w:t>I ett andra steg skulle Statskontoret samråda med de identifierade anvä</w:t>
      </w:r>
      <w:r w:rsidRPr="005A04DA">
        <w:t>n</w:t>
      </w:r>
      <w:r w:rsidRPr="005A04DA">
        <w:t xml:space="preserve">darna för att klargöra kraven på systemet ”i syfte att säkerställa ett effektivt utnyttjande i hela landet”. </w:t>
      </w:r>
    </w:p>
    <w:p w:rsidR="000E1A02" w:rsidRPr="005A04DA" w:rsidRDefault="000E1A02">
      <w:pPr>
        <w:pStyle w:val="Normaltindrag"/>
      </w:pPr>
      <w:r w:rsidRPr="005A04DA">
        <w:t>Uppdragets tredje steg avsåg att beräkna kostnaderna för såväl radioko</w:t>
      </w:r>
      <w:r w:rsidRPr="005A04DA">
        <w:t>m</w:t>
      </w:r>
      <w:r w:rsidRPr="005A04DA">
        <w:t>munikationssystemet som kostnaderna för att upphandla det. Även kostnad</w:t>
      </w:r>
      <w:r w:rsidRPr="005A04DA">
        <w:t>s</w:t>
      </w:r>
      <w:r w:rsidRPr="005A04DA">
        <w:t xml:space="preserve">effekterna av att vissa aktörer väljer att inte använda det nya systemet skulle vägas in. Statskontoret skulle också lämna förslag till hur kostnaderna skulle fördelas mellan användarna. </w:t>
      </w:r>
    </w:p>
    <w:p w:rsidR="000E1A02" w:rsidRPr="005A04DA" w:rsidRDefault="000E1A02">
      <w:pPr>
        <w:pStyle w:val="Normaltindrag"/>
      </w:pPr>
      <w:r w:rsidRPr="005A04DA">
        <w:t>Slutligen skulle Statskontoret enligt uppdraget i ett fjärde steg utarbeta ett förfrågningsunderlag och genomföra up</w:t>
      </w:r>
      <w:r w:rsidRPr="005A04DA">
        <w:t>p</w:t>
      </w:r>
      <w:r w:rsidRPr="005A04DA">
        <w:t>handlingen.</w:t>
      </w:r>
    </w:p>
    <w:p w:rsidR="000E1A02" w:rsidRPr="005A04DA" w:rsidRDefault="000E1A02">
      <w:pPr>
        <w:pStyle w:val="Normaltindrag"/>
      </w:pPr>
      <w:r w:rsidRPr="005A04DA">
        <w:t>Arbetet inom Statskontoret leddes av en styrgrupp, i inledningsfasen b</w:t>
      </w:r>
      <w:r w:rsidRPr="005A04DA">
        <w:t>e</w:t>
      </w:r>
      <w:r w:rsidRPr="005A04DA">
        <w:t>stående av ansvariga personer inom Statskontoret, senare kompletterad med ansvarig från Rikspolisstyrelsen. I inledningsfasen var också två personer från Post- och telestyrelsen involverade i projektet. Statskontorets generald</w:t>
      </w:r>
      <w:r w:rsidRPr="005A04DA">
        <w:t>i</w:t>
      </w:r>
      <w:r w:rsidRPr="005A04DA">
        <w:t>rektör ledde under projektets gång en grupp med representanter på högsta ledningsnivå för berörda myndigheter och organisationer. Knutna till pr</w:t>
      </w:r>
      <w:r w:rsidRPr="005A04DA">
        <w:t>o</w:t>
      </w:r>
      <w:r w:rsidRPr="005A04DA">
        <w:t>jektet fanns också en referensgrupp bestående av representanter för potent</w:t>
      </w:r>
      <w:r w:rsidRPr="005A04DA">
        <w:t>i</w:t>
      </w:r>
      <w:r w:rsidRPr="005A04DA">
        <w:t>ella användare samt arbetsgrupper med representanter för de närm</w:t>
      </w:r>
      <w:r w:rsidRPr="005A04DA">
        <w:t>ast berörda organisationerna.</w:t>
      </w:r>
    </w:p>
    <w:p w:rsidR="000E1A02" w:rsidRPr="005A04DA" w:rsidRDefault="000E1A02">
      <w:pPr>
        <w:pStyle w:val="Normaltindrag"/>
      </w:pPr>
      <w:r w:rsidRPr="005A04DA">
        <w:t>Statskontoret skulle slutrapportera sitt uppdrag senast den 1 februari 2002. Statskontoret planerade att skicka kravspecifikationen på remiss den 1 maj 2001, att sända ut anbudsinfordran den 15 augusti 2001 och att ha mottagit offerter den 1 oktober 2001. En delrapportering av kostnadsberäkningarna skulle ske innan en upphandling påbörjades. Enligt överenskommelse med Näringsdepartementet skulle denna avrapportering ske senast den 31 mars 2001. Statskontoret avlämnade två delra</w:t>
      </w:r>
      <w:r w:rsidRPr="005A04DA">
        <w:t>pporter, den ena om omfattning, inriktning och finansiering av radionätet och den andra om radionätets drifts- och investering</w:t>
      </w:r>
      <w:r w:rsidRPr="005A04DA">
        <w:t>s</w:t>
      </w:r>
      <w:r w:rsidRPr="005A04DA">
        <w:t xml:space="preserve">kostnader. </w:t>
      </w:r>
    </w:p>
    <w:p w:rsidR="000E1A02" w:rsidRPr="005A04DA" w:rsidRDefault="000E1A02">
      <w:pPr>
        <w:pStyle w:val="Rubrik3"/>
      </w:pPr>
      <w:r w:rsidRPr="005A04DA">
        <w:t>Omfattning, inriktning och finansiering</w:t>
      </w:r>
    </w:p>
    <w:p w:rsidR="000E1A02" w:rsidRPr="005A04DA" w:rsidRDefault="000E1A02">
      <w:r w:rsidRPr="005A04DA">
        <w:t xml:space="preserve">I rapporten om radionätets omfattning m.m. konstaterade Statskontoret att det inte gick att bedöma de tänkbara användarnas betalningsvilja och inte heller att få några klara avsiktsförklaringar om användningen av ett nytt system från dem. Statskontoret bedömde även att det inte skulle gå att få till stånd något avtal med någon kommersiell operatör om anläggning och drift av nätet med mindre än att operatören fick en garanti om minsta trafikvolym eller statliga villkorslån. Dessutom ansåg man att det kunde </w:t>
      </w:r>
      <w:r w:rsidRPr="005A04DA">
        <w:t>vara nödvändigt med statliga bidrag för att åstadkomma tillräcklig anslutning i glesbygdso</w:t>
      </w:r>
      <w:r w:rsidRPr="005A04DA">
        <w:t>m</w:t>
      </w:r>
      <w:r w:rsidRPr="005A04DA">
        <w:t>råden.</w:t>
      </w:r>
    </w:p>
    <w:p w:rsidR="000E1A02" w:rsidRPr="005A04DA" w:rsidRDefault="000E1A02">
      <w:pPr>
        <w:pStyle w:val="Normaltindrag"/>
      </w:pPr>
      <w:r w:rsidRPr="005A04DA">
        <w:t>Upphandlingen borde enligt Statskontorets mening göras som en tjänst</w:t>
      </w:r>
      <w:r w:rsidRPr="005A04DA">
        <w:t>e</w:t>
      </w:r>
      <w:r w:rsidRPr="005A04DA">
        <w:t>upphandling, och ett helägt statligt bolag borde bildas för att utgöra bestä</w:t>
      </w:r>
      <w:r w:rsidRPr="005A04DA">
        <w:t>l</w:t>
      </w:r>
      <w:r w:rsidRPr="005A04DA">
        <w:t>larorganisation och motpart till den operatör som vunnit anbudet. Man ko</w:t>
      </w:r>
      <w:r w:rsidRPr="005A04DA">
        <w:t>n</w:t>
      </w:r>
      <w:r w:rsidRPr="005A04DA">
        <w:t>staterade också att Post- och telestyrelsen i en rättsutredning dragit slutsatsen att inbjudningsförfarande enligt telelagen eller lagen om radiokommunik</w:t>
      </w:r>
      <w:r w:rsidRPr="005A04DA">
        <w:t>a</w:t>
      </w:r>
      <w:r w:rsidRPr="005A04DA">
        <w:t>tion skulle krävas.</w:t>
      </w:r>
    </w:p>
    <w:p w:rsidR="000E1A02" w:rsidRPr="005A04DA" w:rsidRDefault="000E1A02">
      <w:pPr>
        <w:pStyle w:val="Normaltindrag"/>
      </w:pPr>
      <w:r w:rsidRPr="005A04DA">
        <w:t>Utifrån dessa slutsatser konstaterade Statskontoret att man inte kunde ful</w:t>
      </w:r>
      <w:r w:rsidRPr="005A04DA">
        <w:t>l</w:t>
      </w:r>
      <w:r w:rsidRPr="005A04DA">
        <w:t>följa sitt uppdrag inom ramen för de dittills gällande direktiven. För att ku</w:t>
      </w:r>
      <w:r w:rsidRPr="005A04DA">
        <w:t>n</w:t>
      </w:r>
      <w:r w:rsidRPr="005A04DA">
        <w:t>na gå vidare krävdes enligt Statskontoret ställningstaganden och bemynd</w:t>
      </w:r>
      <w:r w:rsidRPr="005A04DA">
        <w:t>i</w:t>
      </w:r>
      <w:r w:rsidRPr="005A04DA">
        <w:t>ganden på tre pun</w:t>
      </w:r>
      <w:r w:rsidRPr="005A04DA">
        <w:t>k</w:t>
      </w:r>
      <w:r w:rsidRPr="005A04DA">
        <w:t>ter.</w:t>
      </w:r>
    </w:p>
    <w:p w:rsidR="000E1A02" w:rsidRPr="005A04DA" w:rsidRDefault="000E1A02">
      <w:pPr>
        <w:pStyle w:val="Normaltindrag"/>
      </w:pPr>
    </w:p>
    <w:p w:rsidR="000E1A02" w:rsidRPr="005A04DA" w:rsidRDefault="000E1A02">
      <w:pPr>
        <w:pStyle w:val="Normaltindrag"/>
        <w:numPr>
          <w:ilvl w:val="0"/>
          <w:numId w:val="45"/>
        </w:numPr>
      </w:pPr>
      <w:r w:rsidRPr="005A04DA">
        <w:t>Statskontoret behövde bemyndigande att garantera en viss minsta tr</w:t>
      </w:r>
      <w:r w:rsidRPr="005A04DA">
        <w:t>a</w:t>
      </w:r>
      <w:r w:rsidRPr="005A04DA">
        <w:t>fikvolym, erbjuda villkorslån eller båda.</w:t>
      </w:r>
    </w:p>
    <w:p w:rsidR="000E1A02" w:rsidRPr="005A04DA" w:rsidRDefault="000E1A02">
      <w:pPr>
        <w:pStyle w:val="Normaltindrag"/>
        <w:ind w:firstLine="0"/>
      </w:pPr>
    </w:p>
    <w:p w:rsidR="000E1A02" w:rsidRPr="005A04DA" w:rsidRDefault="000E1A02">
      <w:pPr>
        <w:pStyle w:val="Normaltindrag"/>
        <w:numPr>
          <w:ilvl w:val="0"/>
          <w:numId w:val="46"/>
        </w:numPr>
      </w:pPr>
      <w:r w:rsidRPr="005A04DA">
        <w:t>Den fortsatta hanteringen av tillståndsförfarandet enligt tele</w:t>
      </w:r>
      <w:r w:rsidRPr="005A04DA">
        <w:softHyphen/>
        <w:t>lagen och lagen om radiokommunikation behövde klaras ut.</w:t>
      </w:r>
    </w:p>
    <w:p w:rsidR="000E1A02" w:rsidRPr="005A04DA" w:rsidRDefault="000E1A02">
      <w:pPr>
        <w:pStyle w:val="Normaltindrag"/>
        <w:ind w:firstLine="0"/>
      </w:pPr>
    </w:p>
    <w:p w:rsidR="000E1A02" w:rsidRPr="005A04DA" w:rsidRDefault="000E1A02">
      <w:pPr>
        <w:pStyle w:val="Normaltindrag"/>
        <w:numPr>
          <w:ilvl w:val="0"/>
          <w:numId w:val="47"/>
        </w:numPr>
      </w:pPr>
      <w:r w:rsidRPr="005A04DA">
        <w:t>Statskontoret behövde bemyndigande att förbereda bildandet av ett aktiebolag som skulle vara beställarorganisation och motpart till op</w:t>
      </w:r>
      <w:r w:rsidRPr="005A04DA">
        <w:t>e</w:t>
      </w:r>
      <w:r w:rsidRPr="005A04DA">
        <w:t>ratören.</w:t>
      </w:r>
    </w:p>
    <w:p w:rsidR="000E1A02" w:rsidRPr="005A04DA" w:rsidRDefault="000E1A02">
      <w:r w:rsidRPr="005A04DA">
        <w:t>På dessa punkter behövde Statskontoret besked senast den 31 maj 2001 för att tidplanen skulle hålla.</w:t>
      </w:r>
    </w:p>
    <w:p w:rsidR="000E1A02" w:rsidRPr="005A04DA" w:rsidRDefault="000E1A02">
      <w:pPr>
        <w:pStyle w:val="Rubrik3"/>
      </w:pPr>
      <w:r w:rsidRPr="005A04DA">
        <w:t>Drifts- och investeringskostnader</w:t>
      </w:r>
    </w:p>
    <w:p w:rsidR="000E1A02" w:rsidRPr="005A04DA" w:rsidRDefault="000E1A02">
      <w:r w:rsidRPr="005A04DA">
        <w:t xml:space="preserve">I rapporten om radionätets kostnader redovisade Statskontoret beräkningar på kostnaderna för ett system utbyggt enligt tre olika alternativ. </w:t>
      </w:r>
    </w:p>
    <w:p w:rsidR="000E1A02" w:rsidRPr="005A04DA" w:rsidRDefault="000E1A02">
      <w:pPr>
        <w:pStyle w:val="Normaltindrag"/>
      </w:pPr>
      <w:r w:rsidRPr="005A04DA">
        <w:t>Det första alternativet innebär ett enklare tjänsteinnehåll för användare med mycket rutintrafik som i huvudsak befinner sig i tätorter, utmed vägar och i de befolkade delarna av landet.</w:t>
      </w:r>
      <w:r w:rsidRPr="005A04DA">
        <w:rPr>
          <w:rStyle w:val="Fotnotsreferens"/>
        </w:rPr>
        <w:footnoteReference w:id="22"/>
      </w:r>
      <w:r w:rsidRPr="005A04DA">
        <w:t xml:space="preserve"> I det andra alternativet skulle systemet klara mer av nöd- och katastrofsituationer och täckning skulle finnas även i mindre befolkade trakter.</w:t>
      </w:r>
      <w:r w:rsidRPr="005A04DA">
        <w:rPr>
          <w:rStyle w:val="Fotnotsreferens"/>
        </w:rPr>
        <w:footnoteReference w:id="23"/>
      </w:r>
      <w:r w:rsidRPr="005A04DA">
        <w:t xml:space="preserve"> Slutligen motsvarade det tredje alternativet</w:t>
      </w:r>
      <w:r w:rsidRPr="005A04DA">
        <w:rPr>
          <w:rStyle w:val="Fotnotsreferens"/>
        </w:rPr>
        <w:footnoteReference w:id="24"/>
      </w:r>
      <w:r w:rsidRPr="005A04DA">
        <w:t xml:space="preserve"> enligt Statskontoret den högsta kravnivån som kan tänkas i ett Tetranät med större täckning och säkerhet än de andra alternativen. Kostnaderna för inv</w:t>
      </w:r>
      <w:r w:rsidRPr="005A04DA">
        <w:t>e</w:t>
      </w:r>
      <w:r w:rsidRPr="005A04DA">
        <w:t xml:space="preserve">steringar i nätet och årliga driftskostnader enligt beräkningarna för de olika alternativen framgår av följande tablå. </w:t>
      </w:r>
    </w:p>
    <w:p w:rsidR="000E1A02" w:rsidRPr="005A04DA" w:rsidRDefault="000E1A02">
      <w:pPr>
        <w:pStyle w:val="Normaltindrag"/>
      </w:pPr>
    </w:p>
    <w:p w:rsidR="000E1A02" w:rsidRPr="005A04DA" w:rsidRDefault="000E1A02">
      <w:pPr>
        <w:pStyle w:val="Tabellrubrik"/>
        <w:keepLines/>
      </w:pPr>
      <w:r w:rsidRPr="005A04DA">
        <w:br w:type="page"/>
        <w:t>Investeringskostnader och årliga driftskostnader för ett Tetranät utbyggt enligt tre olika alternativ (miljoner kronor)</w:t>
      </w:r>
    </w:p>
    <w:p w:rsidR="000E1A02" w:rsidRPr="005A04DA" w:rsidRDefault="000E1A02">
      <w:pPr>
        <w:pStyle w:val="Tabell"/>
        <w:keepLines/>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1843"/>
        <w:gridCol w:w="1855"/>
      </w:tblGrid>
      <w:tr w:rsidR="00000000" w:rsidRPr="005A04DA">
        <w:tblPrEx>
          <w:tblCellMar>
            <w:top w:w="0" w:type="dxa"/>
            <w:bottom w:w="0" w:type="dxa"/>
          </w:tblCellMar>
        </w:tblPrEx>
        <w:tc>
          <w:tcPr>
            <w:tcW w:w="2338" w:type="dxa"/>
          </w:tcPr>
          <w:p w:rsidR="000E1A02" w:rsidRPr="005A04DA" w:rsidRDefault="000E1A02">
            <w:pPr>
              <w:pStyle w:val="Tabell"/>
              <w:keepLines/>
              <w:rPr>
                <w:b/>
              </w:rPr>
            </w:pPr>
            <w:r w:rsidRPr="005A04DA">
              <w:rPr>
                <w:b/>
              </w:rPr>
              <w:t>Alternativ</w:t>
            </w:r>
          </w:p>
        </w:tc>
        <w:tc>
          <w:tcPr>
            <w:tcW w:w="1843" w:type="dxa"/>
          </w:tcPr>
          <w:p w:rsidR="000E1A02" w:rsidRPr="005A04DA" w:rsidRDefault="000E1A02">
            <w:pPr>
              <w:pStyle w:val="Tabell"/>
              <w:keepLines/>
              <w:rPr>
                <w:b/>
              </w:rPr>
            </w:pPr>
            <w:r w:rsidRPr="005A04DA">
              <w:rPr>
                <w:b/>
              </w:rPr>
              <w:t>Investeringskostn</w:t>
            </w:r>
            <w:r w:rsidRPr="005A04DA">
              <w:rPr>
                <w:b/>
              </w:rPr>
              <w:t>a</w:t>
            </w:r>
            <w:r w:rsidRPr="005A04DA">
              <w:rPr>
                <w:b/>
              </w:rPr>
              <w:t>der</w:t>
            </w:r>
          </w:p>
        </w:tc>
        <w:tc>
          <w:tcPr>
            <w:tcW w:w="1855" w:type="dxa"/>
          </w:tcPr>
          <w:p w:rsidR="000E1A02" w:rsidRPr="005A04DA" w:rsidRDefault="000E1A02">
            <w:pPr>
              <w:pStyle w:val="Tabell"/>
              <w:keepLines/>
              <w:rPr>
                <w:b/>
              </w:rPr>
            </w:pPr>
            <w:r w:rsidRPr="005A04DA">
              <w:rPr>
                <w:b/>
              </w:rPr>
              <w:t>Årliga driftskostnader</w:t>
            </w:r>
          </w:p>
        </w:tc>
      </w:tr>
      <w:tr w:rsidR="00000000" w:rsidRPr="005A04DA">
        <w:tblPrEx>
          <w:tblCellMar>
            <w:top w:w="0" w:type="dxa"/>
            <w:bottom w:w="0" w:type="dxa"/>
          </w:tblCellMar>
        </w:tblPrEx>
        <w:tc>
          <w:tcPr>
            <w:tcW w:w="2338" w:type="dxa"/>
          </w:tcPr>
          <w:p w:rsidR="000E1A02" w:rsidRPr="005A04DA" w:rsidRDefault="000E1A02">
            <w:pPr>
              <w:pStyle w:val="Tabell"/>
              <w:keepLines/>
            </w:pPr>
            <w:r w:rsidRPr="005A04DA">
              <w:t>1. Enklare tjänsteinnehåll</w:t>
            </w:r>
          </w:p>
        </w:tc>
        <w:tc>
          <w:tcPr>
            <w:tcW w:w="1843" w:type="dxa"/>
          </w:tcPr>
          <w:p w:rsidR="000E1A02" w:rsidRPr="005A04DA" w:rsidRDefault="000E1A02">
            <w:pPr>
              <w:pStyle w:val="Tabell"/>
              <w:keepLines/>
            </w:pPr>
            <w:r w:rsidRPr="005A04DA">
              <w:t>2 153 till 2 564</w:t>
            </w:r>
          </w:p>
        </w:tc>
        <w:tc>
          <w:tcPr>
            <w:tcW w:w="1855" w:type="dxa"/>
          </w:tcPr>
          <w:p w:rsidR="000E1A02" w:rsidRPr="005A04DA" w:rsidRDefault="000E1A02">
            <w:pPr>
              <w:pStyle w:val="Tabell"/>
              <w:keepLines/>
            </w:pPr>
            <w:r w:rsidRPr="005A04DA">
              <w:t>225</w:t>
            </w:r>
          </w:p>
        </w:tc>
      </w:tr>
      <w:tr w:rsidR="00000000" w:rsidRPr="005A04DA">
        <w:tblPrEx>
          <w:tblCellMar>
            <w:top w:w="0" w:type="dxa"/>
            <w:bottom w:w="0" w:type="dxa"/>
          </w:tblCellMar>
        </w:tblPrEx>
        <w:tc>
          <w:tcPr>
            <w:tcW w:w="2338" w:type="dxa"/>
          </w:tcPr>
          <w:p w:rsidR="000E1A02" w:rsidRPr="005A04DA" w:rsidRDefault="000E1A02">
            <w:pPr>
              <w:pStyle w:val="Tabell"/>
              <w:keepLines/>
              <w:jc w:val="left"/>
            </w:pPr>
            <w:r w:rsidRPr="005A04DA">
              <w:t>2. Nöd- och katastrof, mindre täckning</w:t>
            </w:r>
          </w:p>
        </w:tc>
        <w:tc>
          <w:tcPr>
            <w:tcW w:w="1843" w:type="dxa"/>
          </w:tcPr>
          <w:p w:rsidR="000E1A02" w:rsidRPr="005A04DA" w:rsidRDefault="000E1A02">
            <w:pPr>
              <w:pStyle w:val="Tabell"/>
              <w:keepLines/>
            </w:pPr>
            <w:r w:rsidRPr="005A04DA">
              <w:t>3 112 till 3 260</w:t>
            </w:r>
          </w:p>
        </w:tc>
        <w:tc>
          <w:tcPr>
            <w:tcW w:w="1855" w:type="dxa"/>
          </w:tcPr>
          <w:p w:rsidR="000E1A02" w:rsidRPr="005A04DA" w:rsidRDefault="000E1A02">
            <w:pPr>
              <w:pStyle w:val="Tabell"/>
              <w:keepLines/>
            </w:pPr>
            <w:r w:rsidRPr="005A04DA">
              <w:t>300</w:t>
            </w:r>
          </w:p>
        </w:tc>
      </w:tr>
      <w:tr w:rsidR="00000000" w:rsidRPr="005A04DA">
        <w:tblPrEx>
          <w:tblCellMar>
            <w:top w:w="0" w:type="dxa"/>
            <w:bottom w:w="0" w:type="dxa"/>
          </w:tblCellMar>
        </w:tblPrEx>
        <w:tc>
          <w:tcPr>
            <w:tcW w:w="2338" w:type="dxa"/>
          </w:tcPr>
          <w:p w:rsidR="000E1A02" w:rsidRPr="005A04DA" w:rsidRDefault="000E1A02">
            <w:pPr>
              <w:pStyle w:val="Tabell"/>
              <w:keepLines/>
            </w:pPr>
            <w:r w:rsidRPr="005A04DA">
              <w:t>3. Högsta kravnivå</w:t>
            </w:r>
          </w:p>
        </w:tc>
        <w:tc>
          <w:tcPr>
            <w:tcW w:w="1843" w:type="dxa"/>
          </w:tcPr>
          <w:p w:rsidR="000E1A02" w:rsidRPr="005A04DA" w:rsidRDefault="000E1A02">
            <w:pPr>
              <w:pStyle w:val="Tabell"/>
              <w:keepLines/>
            </w:pPr>
            <w:r w:rsidRPr="005A04DA">
              <w:t>6 400 till 6 586</w:t>
            </w:r>
          </w:p>
        </w:tc>
        <w:tc>
          <w:tcPr>
            <w:tcW w:w="1855" w:type="dxa"/>
          </w:tcPr>
          <w:p w:rsidR="000E1A02" w:rsidRPr="005A04DA" w:rsidRDefault="000E1A02">
            <w:pPr>
              <w:pStyle w:val="Tabell"/>
              <w:keepLines/>
            </w:pPr>
            <w:r w:rsidRPr="005A04DA">
              <w:t>450</w:t>
            </w:r>
          </w:p>
        </w:tc>
      </w:tr>
    </w:tbl>
    <w:p w:rsidR="000E1A02" w:rsidRPr="005A04DA" w:rsidRDefault="000E1A02">
      <w:r w:rsidRPr="005A04DA">
        <w:t>Framför allt investeringskostnaderna skulle enligt beräkningarna variera beroende på antalet användare. I de redovisade kostnaderna ingick endast kostnader för nätet (infrastrukturen) och inte för terminaler och samband</w:t>
      </w:r>
      <w:r w:rsidRPr="005A04DA">
        <w:t>s</w:t>
      </w:r>
      <w:r w:rsidRPr="005A04DA">
        <w:t>centraler. I uppdraget ingick också att redovisa kostnaderna för upphandlin</w:t>
      </w:r>
      <w:r w:rsidRPr="005A04DA">
        <w:t>g</w:t>
      </w:r>
      <w:r w:rsidRPr="005A04DA">
        <w:t>en av kommunikationssy</w:t>
      </w:r>
      <w:r w:rsidRPr="005A04DA">
        <w:softHyphen/>
        <w:t>stemet, samt för förvaltningen. På grund av osäke</w:t>
      </w:r>
      <w:r w:rsidRPr="005A04DA">
        <w:t>r</w:t>
      </w:r>
      <w:r w:rsidRPr="005A04DA">
        <w:t>heten kring upphandlingsform, finansiering och ägande ansåg sig Stats</w:t>
      </w:r>
      <w:r w:rsidRPr="005A04DA">
        <w:softHyphen/>
        <w:t>kontoret emellertid inte kunna beräkna dessa kos</w:t>
      </w:r>
      <w:r w:rsidRPr="005A04DA">
        <w:t>t</w:t>
      </w:r>
      <w:r w:rsidRPr="005A04DA">
        <w:t>nader.</w:t>
      </w:r>
    </w:p>
    <w:p w:rsidR="000E1A02" w:rsidRPr="005A04DA" w:rsidRDefault="000E1A02">
      <w:pPr>
        <w:pStyle w:val="Normaltindrag"/>
      </w:pPr>
      <w:r w:rsidRPr="005A04DA">
        <w:t>Statskontoret konstaterade i rapporten att det fanns stor osäkerhet i berä</w:t>
      </w:r>
      <w:r w:rsidRPr="005A04DA">
        <w:t>k</w:t>
      </w:r>
      <w:r w:rsidRPr="005A04DA">
        <w:t>ningarna, bl.a. på grund av att preciseringar saknades av hur nätet skulle användas, finansieras och ägas. I den riskanalys som presenterades i rappo</w:t>
      </w:r>
      <w:r w:rsidRPr="005A04DA">
        <w:t>r</w:t>
      </w:r>
      <w:r w:rsidRPr="005A04DA">
        <w:t>ten uppskattade man att de redovisade kostnaderna för investeringar i värsta fall skulle kunna bli 30 % högre och de årliga driftskostnaderna 15 % högre.</w:t>
      </w:r>
    </w:p>
    <w:p w:rsidR="000E1A02" w:rsidRPr="005A04DA" w:rsidRDefault="000E1A02">
      <w:pPr>
        <w:pStyle w:val="Rubrik4-Utannumrering"/>
      </w:pPr>
      <w:r w:rsidRPr="005A04DA">
        <w:t>Finansiering av nätet</w:t>
      </w:r>
    </w:p>
    <w:p w:rsidR="000E1A02" w:rsidRPr="005A04DA" w:rsidRDefault="000E1A02">
      <w:r w:rsidRPr="005A04DA">
        <w:t>I rapporten presenterade Statskontoret ett antal modeller för hur finansierin</w:t>
      </w:r>
      <w:r w:rsidRPr="005A04DA">
        <w:t>g</w:t>
      </w:r>
      <w:r w:rsidRPr="005A04DA">
        <w:t>en av nätet skulle kunna göras. Dessa är kortfattat:</w:t>
      </w:r>
    </w:p>
    <w:p w:rsidR="000E1A02" w:rsidRPr="005A04DA" w:rsidRDefault="000E1A02">
      <w:pPr>
        <w:pStyle w:val="Normaltindrag"/>
      </w:pPr>
    </w:p>
    <w:p w:rsidR="000E1A02" w:rsidRPr="005A04DA" w:rsidRDefault="000E1A02">
      <w:pPr>
        <w:pStyle w:val="Normaltindrag"/>
        <w:numPr>
          <w:ilvl w:val="0"/>
          <w:numId w:val="48"/>
        </w:numPr>
      </w:pPr>
      <w:r w:rsidRPr="005A04DA">
        <w:t>Anslagsfinansiering genom direkta anslag.</w:t>
      </w:r>
    </w:p>
    <w:p w:rsidR="000E1A02" w:rsidRPr="005A04DA" w:rsidRDefault="000E1A02">
      <w:pPr>
        <w:pStyle w:val="Normaltindrag"/>
        <w:ind w:firstLine="0"/>
      </w:pPr>
    </w:p>
    <w:p w:rsidR="000E1A02" w:rsidRPr="005A04DA" w:rsidRDefault="000E1A02">
      <w:pPr>
        <w:pStyle w:val="Normaltindrag"/>
        <w:numPr>
          <w:ilvl w:val="0"/>
          <w:numId w:val="49"/>
        </w:numPr>
      </w:pPr>
      <w:r w:rsidRPr="005A04DA">
        <w:t>Garantifinansiering</w:t>
      </w:r>
      <w:r w:rsidRPr="005A04DA">
        <w:rPr>
          <w:b/>
        </w:rPr>
        <w:t xml:space="preserve">. </w:t>
      </w:r>
      <w:r w:rsidRPr="005A04DA">
        <w:t>Garantirisken beräknas och belastar statsbudg</w:t>
      </w:r>
      <w:r w:rsidRPr="005A04DA">
        <w:t>e</w:t>
      </w:r>
      <w:r w:rsidRPr="005A04DA">
        <w:t xml:space="preserve">ten. </w:t>
      </w:r>
    </w:p>
    <w:p w:rsidR="000E1A02" w:rsidRPr="005A04DA" w:rsidRDefault="000E1A02">
      <w:pPr>
        <w:pStyle w:val="Normaltindrag"/>
        <w:ind w:firstLine="0"/>
      </w:pPr>
    </w:p>
    <w:p w:rsidR="000E1A02" w:rsidRPr="005A04DA" w:rsidRDefault="000E1A02">
      <w:pPr>
        <w:pStyle w:val="Normaltindrag"/>
        <w:numPr>
          <w:ilvl w:val="0"/>
          <w:numId w:val="50"/>
        </w:numPr>
        <w:suppressAutoHyphens/>
        <w:ind w:left="527" w:hanging="357"/>
      </w:pPr>
      <w:r w:rsidRPr="005A04DA">
        <w:t>Lånefinansiering.</w:t>
      </w:r>
      <w:r w:rsidRPr="005A04DA">
        <w:rPr>
          <w:b/>
        </w:rPr>
        <w:t xml:space="preserve"> </w:t>
      </w:r>
      <w:r w:rsidRPr="005A04DA">
        <w:t>Lån upptas hos Riksgäldskontoret eller på den privata kreditmarknaden. Ränta och amorteringar minskat med investeringens avkastning belastar anslag.</w:t>
      </w:r>
    </w:p>
    <w:p w:rsidR="000E1A02" w:rsidRPr="005A04DA" w:rsidRDefault="000E1A02">
      <w:pPr>
        <w:pStyle w:val="Normaltindrag"/>
        <w:ind w:firstLine="0"/>
      </w:pPr>
    </w:p>
    <w:p w:rsidR="000E1A02" w:rsidRPr="005A04DA" w:rsidRDefault="000E1A02">
      <w:pPr>
        <w:pStyle w:val="Normaltindrag"/>
        <w:numPr>
          <w:ilvl w:val="0"/>
          <w:numId w:val="51"/>
        </w:numPr>
      </w:pPr>
      <w:r w:rsidRPr="005A04DA">
        <w:t>Intressent- eller medfinansiering.</w:t>
      </w:r>
      <w:r w:rsidRPr="005A04DA">
        <w:rPr>
          <w:b/>
        </w:rPr>
        <w:t xml:space="preserve"> </w:t>
      </w:r>
      <w:r w:rsidRPr="005A04DA">
        <w:t>Blivande användare bidrar via ord</w:t>
      </w:r>
      <w:r w:rsidRPr="005A04DA">
        <w:t>i</w:t>
      </w:r>
      <w:r w:rsidRPr="005A04DA">
        <w:t>narie anslag eller liknande till viss del av invest</w:t>
      </w:r>
      <w:r w:rsidRPr="005A04DA">
        <w:t>e</w:t>
      </w:r>
      <w:r w:rsidRPr="005A04DA">
        <w:t>ringen.</w:t>
      </w:r>
    </w:p>
    <w:p w:rsidR="000E1A02" w:rsidRPr="005A04DA" w:rsidRDefault="000E1A02">
      <w:pPr>
        <w:pStyle w:val="Normaltindrag"/>
        <w:ind w:firstLine="0"/>
      </w:pPr>
    </w:p>
    <w:p w:rsidR="000E1A02" w:rsidRPr="005A04DA" w:rsidRDefault="000E1A02">
      <w:pPr>
        <w:pStyle w:val="Normaltindrag"/>
        <w:numPr>
          <w:ilvl w:val="0"/>
          <w:numId w:val="52"/>
        </w:numPr>
      </w:pPr>
      <w:r w:rsidRPr="005A04DA">
        <w:t>Privatfinansiering.</w:t>
      </w:r>
      <w:r w:rsidRPr="005A04DA">
        <w:rPr>
          <w:b/>
        </w:rPr>
        <w:t xml:space="preserve"> </w:t>
      </w:r>
      <w:r w:rsidRPr="005A04DA">
        <w:t>Privata företag står för hela investering</w:t>
      </w:r>
      <w:r w:rsidRPr="005A04DA">
        <w:t>s</w:t>
      </w:r>
      <w:r w:rsidRPr="005A04DA">
        <w:t>kostnaden.</w:t>
      </w:r>
    </w:p>
    <w:p w:rsidR="000E1A02" w:rsidRPr="005A04DA" w:rsidRDefault="000E1A02">
      <w:pPr>
        <w:pStyle w:val="Normaltindrag"/>
        <w:ind w:firstLine="0"/>
      </w:pPr>
    </w:p>
    <w:p w:rsidR="000E1A02" w:rsidRPr="005A04DA" w:rsidRDefault="000E1A02">
      <w:pPr>
        <w:pStyle w:val="Normaltindrag"/>
        <w:numPr>
          <w:ilvl w:val="0"/>
          <w:numId w:val="53"/>
        </w:numPr>
      </w:pPr>
      <w:r w:rsidRPr="005A04DA">
        <w:t>Finansiering genom partnerskap (PPP=Public Private Partnership). Riskerna och finansieringen fördelas mellan den offentliga och den privata sektorn.</w:t>
      </w:r>
    </w:p>
    <w:p w:rsidR="000E1A02" w:rsidRPr="005A04DA" w:rsidRDefault="000E1A02">
      <w:r w:rsidRPr="005A04DA">
        <w:t>Statskontoret tog inte ställning till vilken metod som var mest lämplig, men framhöll att en rent privat finansiering inte var trolig i ett Tetranät. I rappo</w:t>
      </w:r>
      <w:r w:rsidRPr="005A04DA">
        <w:t>r</w:t>
      </w:r>
      <w:r w:rsidRPr="005A04DA">
        <w:t>ten redovisade Statskontoret översiktligt några modeller för hur kostnaderna skulle kunna fördelas mellan användarna. Några beräkningar av kostnaderna för olika användare kunde emellertid inte göras med det kunskapsunderlag man hade.</w:t>
      </w:r>
    </w:p>
    <w:p w:rsidR="000E1A02" w:rsidRPr="005A04DA" w:rsidRDefault="000E1A02">
      <w:pPr>
        <w:pStyle w:val="Rubrik3"/>
      </w:pPr>
      <w:r w:rsidRPr="005A04DA">
        <w:t>Statskontorets plan senareläggs</w:t>
      </w:r>
    </w:p>
    <w:p w:rsidR="000E1A02" w:rsidRPr="005A04DA" w:rsidRDefault="000E1A02">
      <w:r w:rsidRPr="005A04DA">
        <w:t>De kompletterande ställningstaganden från regeringen som Statskontoret begärde inkom inte till den 31 maj 2001. På grund av detta reviderades ti</w:t>
      </w:r>
      <w:r w:rsidRPr="005A04DA">
        <w:t>d</w:t>
      </w:r>
      <w:r w:rsidRPr="005A04DA">
        <w:t>planen. I den reviderade tidplanen hade de ovan redovisade tidpunkterna för utskick av kravspecifikation på remiss, anbudsinfordran m.m. förskjutits ca 6 månader framåt i tiden. Den nya tidplanen krävde att Rikspolisstyrelsen preciserade kravspecifikationen inom för polisen viktiga områden. Stats</w:t>
      </w:r>
      <w:r w:rsidRPr="005A04DA">
        <w:softHyphen/>
        <w:t>kontoret och Rikspolisstyrelsen var i det läget överens om att ytterligare förskjutningar av tidplanen skulle innebära att ett nytt kommunikationss</w:t>
      </w:r>
      <w:r w:rsidRPr="005A04DA">
        <w:t>y</w:t>
      </w:r>
      <w:r w:rsidRPr="005A04DA">
        <w:t>stem inte kunde etableras i storstäderna före utgången av 2003. D</w:t>
      </w:r>
      <w:r w:rsidRPr="005A04DA">
        <w:t>en 15 juni 2001 skrev Statskontoret och Rikspolisstyrelsen till regeringen att om b</w:t>
      </w:r>
      <w:r w:rsidRPr="005A04DA">
        <w:t>e</w:t>
      </w:r>
      <w:r w:rsidRPr="005A04DA">
        <w:t>sked, på de punkter som efterfrågats, inte förelåg senast den 1 september 2001 skulle Rikspolisstyrelsen tvingas påbörja en egen upphandling för polis</w:t>
      </w:r>
      <w:r w:rsidRPr="005A04DA">
        <w:softHyphen/>
        <w:t>ens behov i storst</w:t>
      </w:r>
      <w:r w:rsidRPr="005A04DA">
        <w:t>ä</w:t>
      </w:r>
      <w:r w:rsidRPr="005A04DA">
        <w:t>derna.</w:t>
      </w:r>
    </w:p>
    <w:p w:rsidR="000E1A02" w:rsidRPr="005A04DA" w:rsidRDefault="000E1A02">
      <w:pPr>
        <w:pStyle w:val="Rubrik3"/>
      </w:pPr>
      <w:r w:rsidRPr="005A04DA">
        <w:t>Kompletterande underlag från Statskontoret till Näringsdepartementet</w:t>
      </w:r>
    </w:p>
    <w:p w:rsidR="000E1A02" w:rsidRPr="005A04DA" w:rsidRDefault="000E1A02">
      <w:r w:rsidRPr="005A04DA">
        <w:t>I början av juli 2001 överlämnade Statskontoret i en rapport vissa komplett</w:t>
      </w:r>
      <w:r w:rsidRPr="005A04DA">
        <w:t>e</w:t>
      </w:r>
      <w:r w:rsidRPr="005A04DA">
        <w:t>rande uppgifter till Näringsdepartementet kring systemets kostnader. Unde</w:t>
      </w:r>
      <w:r w:rsidRPr="005A04DA">
        <w:t>r</w:t>
      </w:r>
      <w:r w:rsidRPr="005A04DA">
        <w:t>laget för rapporten var i hög grad detsamma som för den tidigare lämnade rapporten om systemets kostnader. Beräkningarna utgick emellertid från bedömningar av vad den kravspecifikation som arbetats fram t.o.m. juni 2001 inn</w:t>
      </w:r>
      <w:r w:rsidRPr="005A04DA">
        <w:t>e</w:t>
      </w:r>
      <w:r w:rsidRPr="005A04DA">
        <w:t xml:space="preserve">bar. </w:t>
      </w:r>
    </w:p>
    <w:p w:rsidR="000E1A02" w:rsidRPr="005A04DA" w:rsidRDefault="000E1A02">
      <w:pPr>
        <w:pStyle w:val="Normaltindrag"/>
      </w:pPr>
      <w:r w:rsidRPr="005A04DA">
        <w:t>Enligt rapporten skulle investeringskostnaden i huvudscenariot uppgå till 5 108 miljoner kronor. Kostnaden kunde dock bli drygt 700 miljoner kronor lägre eller knappt 1 400 miljoner kronor högre om andra kos</w:t>
      </w:r>
      <w:r w:rsidRPr="005A04DA">
        <w:t>tnadsantaganden gjordes. De årliga drifts- och underhållskostnaderna för infrastrukturen skulle enligt de nya beräkninga</w:t>
      </w:r>
      <w:r w:rsidRPr="005A04DA">
        <w:t>r</w:t>
      </w:r>
      <w:r w:rsidRPr="005A04DA">
        <w:t>na bli något högre än vad som tidigare beräknats.</w:t>
      </w:r>
    </w:p>
    <w:p w:rsidR="000E1A02" w:rsidRPr="005A04DA" w:rsidRDefault="000E1A02">
      <w:pPr>
        <w:pStyle w:val="Rubrik3"/>
      </w:pPr>
      <w:r w:rsidRPr="005A04DA">
        <w:t>Statskontoret föreslår begränsad upphandling</w:t>
      </w:r>
    </w:p>
    <w:p w:rsidR="000E1A02" w:rsidRPr="005A04DA" w:rsidRDefault="000E1A02">
      <w:pPr>
        <w:suppressAutoHyphens/>
      </w:pPr>
      <w:r w:rsidRPr="005A04DA">
        <w:t>I mitten av augusti 2001 tog Statskontoret upp en diskussion med Regeringskansliet om ett alternativ till en upphandling av ett lands</w:t>
      </w:r>
      <w:r w:rsidRPr="005A04DA">
        <w:softHyphen/>
      </w:r>
      <w:r w:rsidRPr="005A04DA">
        <w:softHyphen/>
        <w:t>täckande nät, eftersom man inte erhållit besked enligt önskemål i de två delrapporterna från våren 2001. I syfte att tillgodose polisens behov i storstadslänen i tid skulle en upphandling göras där en operatör erbjöds att i ett första steg bygga ett nät i storstadslänen och ges en option på att successivt bygga ut i övriga landet, när finansieringen av detta hade ordnats. Investeringskostnaden i det första steget skulle vara cirka en femtedel av motsvarande kostnad för hela landet och den årliga kostnaden</w:t>
      </w:r>
      <w:r w:rsidRPr="005A04DA">
        <w:t xml:space="preserve"> cirka en tiondel. Även ett sådant alternativ skulle emellertid kräva besked från regeringen på i princip samma sätt som vid en upphandling för hela landet.</w:t>
      </w:r>
    </w:p>
    <w:p w:rsidR="000E1A02" w:rsidRPr="005A04DA" w:rsidRDefault="000E1A02">
      <w:pPr>
        <w:pStyle w:val="Rubrik3"/>
      </w:pPr>
      <w:r w:rsidRPr="005A04DA">
        <w:t>Statskontoret befrias från uppdraget</w:t>
      </w:r>
    </w:p>
    <w:p w:rsidR="000E1A02" w:rsidRPr="005A04DA" w:rsidRDefault="000E1A02">
      <w:r w:rsidRPr="005A04DA">
        <w:t>Den 21 september 2001 skrev Statskontorets generaldirektör till regeringen och hemställde om att man skulle befrias från regeringens uppdrag. Motiven var att man inte erhållit begärda besked samt att man erfarit att Justitied</w:t>
      </w:r>
      <w:r w:rsidRPr="005A04DA">
        <w:t>e</w:t>
      </w:r>
      <w:r w:rsidRPr="005A04DA">
        <w:t>partementet gett Rikspolisstyrelsen klartecken att påbörja en egen upphan</w:t>
      </w:r>
      <w:r w:rsidRPr="005A04DA">
        <w:t>d</w:t>
      </w:r>
      <w:r w:rsidRPr="005A04DA">
        <w:t>ling och att de därmed inte längre hade resurser att delta i Statskontorets arbete.</w:t>
      </w:r>
    </w:p>
    <w:p w:rsidR="000E1A02" w:rsidRPr="005A04DA" w:rsidRDefault="000E1A02">
      <w:pPr>
        <w:pStyle w:val="Normaltindrag"/>
      </w:pPr>
      <w:r w:rsidRPr="005A04DA">
        <w:t>Den 8 november 2001 beslutade regeringen att uppdraget skulle avbrytas på grund av att det då saknades förutsättningar för finansiering av ett fullt utbyggt gemensamt och landstäckande radi</w:t>
      </w:r>
      <w:r w:rsidRPr="005A04DA">
        <w:t>o</w:t>
      </w:r>
      <w:r w:rsidRPr="005A04DA">
        <w:t>kommunikationssystem.</w:t>
      </w:r>
    </w:p>
    <w:p w:rsidR="000E1A02" w:rsidRPr="005A04DA" w:rsidRDefault="000E1A02">
      <w:pPr>
        <w:pStyle w:val="Normaltindrag"/>
      </w:pPr>
      <w:r w:rsidRPr="005A04DA">
        <w:t xml:space="preserve">Den 31 december 2001 avslutade Statskontoret sitt projekt genom att överlämna sin slutrapport till den förhandlingsman som regeringen den </w:t>
      </w:r>
      <w:r w:rsidRPr="005A04DA">
        <w:br/>
        <w:t>8 november samma år beslutat tillsätta.</w:t>
      </w:r>
    </w:p>
    <w:p w:rsidR="000E1A02" w:rsidRPr="005A04DA" w:rsidRDefault="000E1A02">
      <w:pPr>
        <w:pStyle w:val="Normaltindrag"/>
      </w:pPr>
      <w:r w:rsidRPr="005A04DA">
        <w:t>Statskontorets projekt kostade sammanlagt ca 6,5 miljoner kr</w:t>
      </w:r>
      <w:r w:rsidRPr="005A04DA">
        <w:t>o</w:t>
      </w:r>
      <w:r w:rsidRPr="005A04DA">
        <w:t>nor.</w:t>
      </w:r>
    </w:p>
    <w:p w:rsidR="000E1A02" w:rsidRPr="005A04DA" w:rsidRDefault="000E1A02">
      <w:pPr>
        <w:pStyle w:val="Rubrik2"/>
      </w:pPr>
      <w:bookmarkStart w:id="85" w:name="_Toc27201883"/>
      <w:bookmarkStart w:id="86" w:name="_Toc35932376"/>
      <w:r w:rsidRPr="005A04DA">
        <w:t>Regeringen utser en förhandlare</w:t>
      </w:r>
      <w:bookmarkEnd w:id="85"/>
      <w:bookmarkEnd w:id="86"/>
    </w:p>
    <w:p w:rsidR="000E1A02" w:rsidRPr="005A04DA" w:rsidRDefault="000E1A02">
      <w:r w:rsidRPr="005A04DA">
        <w:t>Regeringen beslutade den 8 november 2001 att utse en förhandlingsman med uppgift att föra en dialog med tänkbara användare av ett radiokommunik</w:t>
      </w:r>
      <w:r w:rsidRPr="005A04DA">
        <w:t>a</w:t>
      </w:r>
      <w:r w:rsidRPr="005A04DA">
        <w:t>tionssystem om hur, när och till vilken kostnad de är beredda att ansluta sig till systemet. Förhandlaren skulle lämna förslag till utbyggnadsordning och takt för införande av systemet. Förhandlaren skulle också presentera olika modeller för finansiering av systemet samt användarnas önskemål om up</w:t>
      </w:r>
      <w:r w:rsidRPr="005A04DA">
        <w:t>p</w:t>
      </w:r>
      <w:r w:rsidRPr="005A04DA">
        <w:t xml:space="preserve">handlings- och förvaltningsorganisation av systemet. Uppdraget skulle vara slutfört senast den 1 april 2002. </w:t>
      </w:r>
    </w:p>
    <w:p w:rsidR="000E1A02" w:rsidRPr="005A04DA" w:rsidRDefault="000E1A02">
      <w:pPr>
        <w:pStyle w:val="Rubrik4-Utannumrering"/>
      </w:pPr>
      <w:r w:rsidRPr="005A04DA">
        <w:t>Förhandlarens rapport</w:t>
      </w:r>
    </w:p>
    <w:p w:rsidR="000E1A02" w:rsidRPr="005A04DA" w:rsidRDefault="000E1A02">
      <w:r w:rsidRPr="005A04DA">
        <w:t xml:space="preserve">Den 27 mars 2002 avlämnade förhandlaren, Berit Rollén, rapporten </w:t>
      </w:r>
      <w:r w:rsidRPr="005A04DA">
        <w:rPr>
          <w:i/>
        </w:rPr>
        <w:t>Ett nät för trygghet.</w:t>
      </w:r>
      <w:r w:rsidRPr="005A04DA">
        <w:t xml:space="preserve"> I rapporten konstaterades att diskussionen om ett rikstäckande radiokommunikationsnät pågått under större delen av 1990-talet och att den utdragna processen gjort att skepsis präglar de flesta potentiella användare liksom tänkbara operatörer och tillverkare, ”man tvivlar på att ett nät någo</w:t>
      </w:r>
      <w:r w:rsidRPr="005A04DA">
        <w:t>n</w:t>
      </w:r>
      <w:r w:rsidRPr="005A04DA">
        <w:t>sin kommer till stånd”. Om ett gemensamt rikstäckande nät skulle kunna bli verklighet ansåg förhandlaren att regeringen tydligt måste markera sin pol</w:t>
      </w:r>
      <w:r w:rsidRPr="005A04DA">
        <w:t>i</w:t>
      </w:r>
      <w:r w:rsidRPr="005A04DA">
        <w:t>tiska vilja och förklara sig stå beredd som ekon</w:t>
      </w:r>
      <w:r w:rsidRPr="005A04DA">
        <w:t xml:space="preserve">omisk garant. </w:t>
      </w:r>
    </w:p>
    <w:p w:rsidR="000E1A02" w:rsidRPr="005A04DA" w:rsidRDefault="000E1A02">
      <w:pPr>
        <w:pStyle w:val="Rubrik4-Utannumrering"/>
      </w:pPr>
      <w:r w:rsidRPr="005A04DA">
        <w:t>Förslagen i korthet</w:t>
      </w:r>
    </w:p>
    <w:p w:rsidR="000E1A02" w:rsidRPr="005A04DA" w:rsidRDefault="000E1A02">
      <w:r w:rsidRPr="005A04DA">
        <w:t>Fö</w:t>
      </w:r>
      <w:r w:rsidRPr="005A04DA">
        <w:t>r</w:t>
      </w:r>
      <w:r w:rsidRPr="005A04DA">
        <w:t>handlaren föreslog i korthet följande:</w:t>
      </w:r>
    </w:p>
    <w:p w:rsidR="000E1A02" w:rsidRPr="005A04DA" w:rsidRDefault="000E1A02">
      <w:pPr>
        <w:numPr>
          <w:ilvl w:val="0"/>
          <w:numId w:val="56"/>
        </w:numPr>
      </w:pPr>
      <w:r w:rsidRPr="005A04DA">
        <w:t>Regeringen skulle tillsammans med Svenska Kommunförbundet och Landstingsförbundet göra ett uttalande om önskvärdheten av ett nät. Uttalandet skulle klargöra att regeringen och de båda förbunden var överens om att det var starkt önskvärt att skapa ett gemensamt rikstäckande system för radiokommunikation som stegvis skulle by</w:t>
      </w:r>
      <w:r w:rsidRPr="005A04DA">
        <w:t>g</w:t>
      </w:r>
      <w:r w:rsidRPr="005A04DA">
        <w:t>gas ut i hela landet.</w:t>
      </w:r>
    </w:p>
    <w:p w:rsidR="000E1A02" w:rsidRPr="005A04DA" w:rsidRDefault="000E1A02">
      <w:pPr>
        <w:numPr>
          <w:ilvl w:val="0"/>
          <w:numId w:val="59"/>
        </w:numPr>
      </w:pPr>
      <w:r w:rsidRPr="005A04DA">
        <w:t>Regeringen skulle uppdra åt Rikspolisstyrelsen att förbereda up</w:t>
      </w:r>
      <w:r w:rsidRPr="005A04DA">
        <w:t>p</w:t>
      </w:r>
      <w:r w:rsidRPr="005A04DA">
        <w:t>handling i Skåne för ett rikstäckande nät och att samverkan skulle ske med andra intresserade användare inför utformandet av upphandling</w:t>
      </w:r>
      <w:r w:rsidRPr="005A04DA">
        <w:t>s</w:t>
      </w:r>
      <w:r w:rsidRPr="005A04DA">
        <w:t>underlaget. Uppdraget skulle lämnas under våren 2002.</w:t>
      </w:r>
    </w:p>
    <w:p w:rsidR="000E1A02" w:rsidRPr="005A04DA" w:rsidRDefault="000E1A02">
      <w:pPr>
        <w:numPr>
          <w:ilvl w:val="0"/>
          <w:numId w:val="60"/>
        </w:numPr>
      </w:pPr>
      <w:r w:rsidRPr="005A04DA">
        <w:t>Regeringen skulle under våren besluta om en kommitté som skulle överta polisens ansvar. Kommittén som föreslogs b</w:t>
      </w:r>
      <w:r w:rsidRPr="005A04DA">
        <w:t>e</w:t>
      </w:r>
      <w:r w:rsidRPr="005A04DA">
        <w:t>nämnas Kora-delegationen skulle finnas på plats i början av hösten. Delegationen skulle representera de kommande stora användarna och finansiärerna – polisen, räddningstjänsten, sjukvården, kraftbolagen och beva</w:t>
      </w:r>
      <w:r w:rsidRPr="005A04DA">
        <w:t>k</w:t>
      </w:r>
      <w:r w:rsidRPr="005A04DA">
        <w:t>ningsföretagen – och vara beredd att under hösten skriva avtal med nätoperatör och ö</w:t>
      </w:r>
      <w:r w:rsidRPr="005A04DA">
        <w:t>v</w:t>
      </w:r>
      <w:r w:rsidRPr="005A04DA">
        <w:t>riga inblandade aktörer.</w:t>
      </w:r>
    </w:p>
    <w:p w:rsidR="000E1A02" w:rsidRPr="005A04DA" w:rsidRDefault="000E1A02">
      <w:pPr>
        <w:numPr>
          <w:ilvl w:val="0"/>
          <w:numId w:val="62"/>
        </w:numPr>
      </w:pPr>
      <w:r w:rsidRPr="005A04DA">
        <w:t>Regeringen skulle fatta beslut om direktfinansiering eller lånefinansi</w:t>
      </w:r>
      <w:r w:rsidRPr="005A04DA">
        <w:t>e</w:t>
      </w:r>
      <w:r w:rsidRPr="005A04DA">
        <w:t>ring av basnätet. Förhandlarens förslag innebar att staten går samman med andra aktörer som är intresserade av nätet och delar kostnaden för att bygga och driva nätet. Investeringskostnaden uppskattades till 2,5 miljarder kronor för den första etappen</w:t>
      </w:r>
      <w:r w:rsidRPr="005A04DA">
        <w:rPr>
          <w:rStyle w:val="Fotnotsreferens"/>
        </w:rPr>
        <w:footnoteReference w:id="25"/>
      </w:r>
      <w:r w:rsidRPr="005A04DA">
        <w:t>, en kostnad som fö</w:t>
      </w:r>
      <w:r w:rsidRPr="005A04DA">
        <w:t>r</w:t>
      </w:r>
      <w:r w:rsidRPr="005A04DA">
        <w:t>handlaren ansåg att staten måste ta ansvar för att finansi</w:t>
      </w:r>
      <w:r w:rsidRPr="005A04DA">
        <w:t>e</w:t>
      </w:r>
      <w:r w:rsidRPr="005A04DA">
        <w:t>ra.</w:t>
      </w:r>
    </w:p>
    <w:p w:rsidR="000E1A02" w:rsidRPr="005A04DA" w:rsidRDefault="000E1A02">
      <w:pPr>
        <w:numPr>
          <w:ilvl w:val="0"/>
          <w:numId w:val="64"/>
        </w:numPr>
      </w:pPr>
      <w:r w:rsidRPr="005A04DA">
        <w:t>Regeringen skulle ge direktiv till myndigheter att vid byte av tryg</w:t>
      </w:r>
      <w:r w:rsidRPr="005A04DA">
        <w:t>g</w:t>
      </w:r>
      <w:r w:rsidRPr="005A04DA">
        <w:t>hetssystem övergå till det gemensamma nätet samt att statliga bidrag till säkerhetssystem i kommuner och landsting fortsättningsvis skulle gälla anslutning till det nya nätet.</w:t>
      </w:r>
    </w:p>
    <w:p w:rsidR="000E1A02" w:rsidRPr="005A04DA" w:rsidRDefault="000E1A02">
      <w:r w:rsidRPr="005A04DA">
        <w:t>I ett pressmeddelande från Näringsdepartementet med anledning av öve</w:t>
      </w:r>
      <w:r w:rsidRPr="005A04DA">
        <w:t>r</w:t>
      </w:r>
      <w:r w:rsidRPr="005A04DA">
        <w:t>lämnandet av förhandlarens rapport framförde statsrådet Mona Sahlin: ”Jag anser att Berit Rollén har lämnat konstruktiva förslag. Regeringen står fast vid att ett bra kommunikationssystem skall finnas tillgängligt för sa</w:t>
      </w:r>
      <w:r w:rsidRPr="005A04DA">
        <w:t>m</w:t>
      </w:r>
      <w:r w:rsidRPr="005A04DA">
        <w:t xml:space="preserve">hällsviktiga användare. Beredningen av de lämnade förslagen </w:t>
      </w:r>
      <w:r w:rsidRPr="005A04DA">
        <w:rPr>
          <w:i/>
        </w:rPr>
        <w:t>kommer nu att ske skyndsamt</w:t>
      </w:r>
      <w:r w:rsidRPr="005A04DA">
        <w:t>. (vår kursivering) Det är naturligtvis nödvändigt att finansi</w:t>
      </w:r>
      <w:r w:rsidRPr="005A04DA">
        <w:t>e</w:t>
      </w:r>
      <w:r w:rsidRPr="005A04DA">
        <w:t>ringsfrågan av ett gemensamt radiokommunikationssystem löses på ett a</w:t>
      </w:r>
      <w:r w:rsidRPr="005A04DA">
        <w:t>n</w:t>
      </w:r>
      <w:r w:rsidRPr="005A04DA">
        <w:t>svarsfullt sätt”.</w:t>
      </w:r>
    </w:p>
    <w:p w:rsidR="000E1A02" w:rsidRPr="005A04DA" w:rsidRDefault="000E1A02">
      <w:pPr>
        <w:pStyle w:val="Rubrik2"/>
      </w:pPr>
      <w:bookmarkStart w:id="87" w:name="_Toc27201884"/>
      <w:bookmarkStart w:id="88" w:name="_Toc35932377"/>
      <w:r w:rsidRPr="005A04DA">
        <w:t>Regeringen tillsätter RAKEL</w:t>
      </w:r>
      <w:bookmarkEnd w:id="87"/>
      <w:bookmarkEnd w:id="88"/>
    </w:p>
    <w:p w:rsidR="000E1A02" w:rsidRPr="005A04DA" w:rsidRDefault="000E1A02">
      <w:r w:rsidRPr="005A04DA">
        <w:t>Den 10 juni 2002 beslutade regeringen att tillkalla en särskild utredare med uppdrag att presentera ett underlag till regeringsbeslut om att genomföra en upphandling och sedan, efter beslut av regeringen, att genomföra upphan</w:t>
      </w:r>
      <w:r w:rsidRPr="005A04DA">
        <w:t>d</w:t>
      </w:r>
      <w:r w:rsidRPr="005A04DA">
        <w:t>lingen av ett gemensamt radiokommunikationsnät för skydd och säkerhet. Till särskild utredare förordnades den 2 september 2002 finansutskottets dåvarande ordförande Jan Bergqvist. Utredningen går under benämningen RAKEL (Radiokommunikation för effektiv le</w:t>
      </w:r>
      <w:r w:rsidRPr="005A04DA">
        <w:t>d</w:t>
      </w:r>
      <w:r w:rsidRPr="005A04DA">
        <w:t>ning).</w:t>
      </w:r>
    </w:p>
    <w:p w:rsidR="000E1A02" w:rsidRPr="005A04DA" w:rsidRDefault="000E1A02">
      <w:pPr>
        <w:pStyle w:val="Normaltindrag"/>
      </w:pPr>
      <w:r w:rsidRPr="005A04DA">
        <w:t>Av utredningens direktiv (dir. 2002:78) framgår att uppdraget i ett första steg innebär att:</w:t>
      </w:r>
    </w:p>
    <w:p w:rsidR="000E1A02" w:rsidRPr="005A04DA" w:rsidRDefault="000E1A02">
      <w:pPr>
        <w:pStyle w:val="Normaltindrag"/>
      </w:pPr>
    </w:p>
    <w:p w:rsidR="000E1A02" w:rsidRPr="005A04DA" w:rsidRDefault="000E1A02">
      <w:pPr>
        <w:pStyle w:val="Normaltindrag"/>
        <w:numPr>
          <w:ilvl w:val="0"/>
          <w:numId w:val="66"/>
        </w:numPr>
      </w:pPr>
      <w:r w:rsidRPr="005A04DA">
        <w:t>göra en genomgång av de ekonomiska och funktionella konsekve</w:t>
      </w:r>
      <w:r w:rsidRPr="005A04DA">
        <w:t>n</w:t>
      </w:r>
      <w:r w:rsidRPr="005A04DA">
        <w:t>serna av alternativa kravnivåer</w:t>
      </w:r>
    </w:p>
    <w:p w:rsidR="000E1A02" w:rsidRPr="005A04DA" w:rsidRDefault="000E1A02">
      <w:pPr>
        <w:pStyle w:val="Normaltindrag"/>
        <w:ind w:firstLine="0"/>
      </w:pPr>
    </w:p>
    <w:p w:rsidR="000E1A02" w:rsidRPr="005A04DA" w:rsidRDefault="000E1A02">
      <w:pPr>
        <w:pStyle w:val="Normaltindrag"/>
        <w:numPr>
          <w:ilvl w:val="0"/>
          <w:numId w:val="67"/>
        </w:numPr>
      </w:pPr>
      <w:r w:rsidRPr="005A04DA">
        <w:t>klarlägga kostnader och former för fördelning av dessa mellan anvä</w:t>
      </w:r>
      <w:r w:rsidRPr="005A04DA">
        <w:t>n</w:t>
      </w:r>
      <w:r w:rsidRPr="005A04DA">
        <w:t>dare samt bedöma hur stor del av investeringen som bör finansieras gemensamt</w:t>
      </w:r>
    </w:p>
    <w:p w:rsidR="000E1A02" w:rsidRPr="005A04DA" w:rsidRDefault="000E1A02">
      <w:pPr>
        <w:pStyle w:val="Normaltindrag"/>
        <w:ind w:firstLine="0"/>
      </w:pPr>
    </w:p>
    <w:p w:rsidR="000E1A02" w:rsidRPr="005A04DA" w:rsidRDefault="000E1A02">
      <w:pPr>
        <w:pStyle w:val="Normaltindrag"/>
        <w:numPr>
          <w:ilvl w:val="0"/>
          <w:numId w:val="68"/>
        </w:numPr>
      </w:pPr>
      <w:r w:rsidRPr="005A04DA">
        <w:t>föreslå metoder för att påverka anslutningen av offentliga användare</w:t>
      </w:r>
    </w:p>
    <w:p w:rsidR="000E1A02" w:rsidRPr="005A04DA" w:rsidRDefault="000E1A02">
      <w:pPr>
        <w:pStyle w:val="Normaltindrag"/>
        <w:ind w:firstLine="0"/>
      </w:pPr>
    </w:p>
    <w:p w:rsidR="000E1A02" w:rsidRPr="005A04DA" w:rsidRDefault="000E1A02">
      <w:pPr>
        <w:pStyle w:val="Normaltindrag"/>
        <w:numPr>
          <w:ilvl w:val="0"/>
          <w:numId w:val="69"/>
        </w:numPr>
      </w:pPr>
      <w:r w:rsidRPr="005A04DA">
        <w:t>i dialog med blivande användare så långt som möjligt ut</w:t>
      </w:r>
      <w:r w:rsidRPr="005A04DA">
        <w:softHyphen/>
        <w:t>arbeta ett upphandlingsunderlag med deras kravspecifikati</w:t>
      </w:r>
      <w:r w:rsidRPr="005A04DA">
        <w:t>o</w:t>
      </w:r>
      <w:r w:rsidRPr="005A04DA">
        <w:t>ner och villkor</w:t>
      </w:r>
    </w:p>
    <w:p w:rsidR="000E1A02" w:rsidRPr="005A04DA" w:rsidRDefault="000E1A02">
      <w:pPr>
        <w:pStyle w:val="Normaltindrag"/>
        <w:ind w:firstLine="0"/>
      </w:pPr>
    </w:p>
    <w:p w:rsidR="000E1A02" w:rsidRPr="005A04DA" w:rsidRDefault="000E1A02">
      <w:pPr>
        <w:pStyle w:val="Normaltindrag"/>
        <w:numPr>
          <w:ilvl w:val="0"/>
          <w:numId w:val="70"/>
        </w:numPr>
      </w:pPr>
      <w:r w:rsidRPr="005A04DA">
        <w:t>föreslå hur eventuella konflikter mellan reglerna för frekvenstillstånd och för offentlig upphandling ska lösas.</w:t>
      </w:r>
    </w:p>
    <w:p w:rsidR="000E1A02" w:rsidRPr="005A04DA" w:rsidRDefault="000E1A02">
      <w:r w:rsidRPr="005A04DA">
        <w:t>Utredaren skulle enligt de ursprungliga direktiven redovisa detta steg senast den 31 oktober 2002, men har fått tidpunkten för redovisning förskjuten till den 31 januari 2003.</w:t>
      </w:r>
    </w:p>
    <w:p w:rsidR="000E1A02" w:rsidRPr="005A04DA" w:rsidRDefault="000E1A02">
      <w:pPr>
        <w:pStyle w:val="Normaltindrag"/>
      </w:pPr>
      <w:r w:rsidRPr="005A04DA">
        <w:t>Om regeringen därefter bedömer att det finns tillräckliga förutsättningar ska utredaren i ett nästa steg:</w:t>
      </w:r>
    </w:p>
    <w:p w:rsidR="000E1A02" w:rsidRPr="005A04DA" w:rsidRDefault="000E1A02">
      <w:pPr>
        <w:pStyle w:val="Normaltindrag"/>
      </w:pPr>
    </w:p>
    <w:p w:rsidR="000E1A02" w:rsidRPr="005A04DA" w:rsidRDefault="000E1A02">
      <w:pPr>
        <w:pStyle w:val="Normaltindrag"/>
        <w:numPr>
          <w:ilvl w:val="0"/>
          <w:numId w:val="71"/>
        </w:numPr>
      </w:pPr>
      <w:r w:rsidRPr="005A04DA">
        <w:t>utforma upphandlingen så att anbud med skilda tekniska och operat</w:t>
      </w:r>
      <w:r w:rsidRPr="005A04DA">
        <w:t>i</w:t>
      </w:r>
      <w:r w:rsidRPr="005A04DA">
        <w:t>va lösningar möjliggörs</w:t>
      </w:r>
    </w:p>
    <w:p w:rsidR="000E1A02" w:rsidRPr="005A04DA" w:rsidRDefault="000E1A02">
      <w:pPr>
        <w:pStyle w:val="Normaltindrag"/>
        <w:ind w:firstLine="0"/>
      </w:pPr>
    </w:p>
    <w:p w:rsidR="000E1A02" w:rsidRPr="005A04DA" w:rsidRDefault="000E1A02">
      <w:pPr>
        <w:pStyle w:val="Normaltindrag"/>
        <w:numPr>
          <w:ilvl w:val="0"/>
          <w:numId w:val="72"/>
        </w:numPr>
      </w:pPr>
      <w:r w:rsidRPr="005A04DA">
        <w:t>genomföra upphandlingen av ett avtal med systemleverantör och nä</w:t>
      </w:r>
      <w:r w:rsidRPr="005A04DA">
        <w:t>t</w:t>
      </w:r>
      <w:r w:rsidRPr="005A04DA">
        <w:t>operatör, som tillhandahåller grundläggande infrastruktur och infr</w:t>
      </w:r>
      <w:r w:rsidRPr="005A04DA">
        <w:t>a</w:t>
      </w:r>
      <w:r w:rsidRPr="005A04DA">
        <w:t>strukturtjänst som kan användas av utred</w:t>
      </w:r>
      <w:r w:rsidRPr="005A04DA">
        <w:t>a</w:t>
      </w:r>
      <w:r w:rsidRPr="005A04DA">
        <w:t>re och användare</w:t>
      </w:r>
    </w:p>
    <w:p w:rsidR="000E1A02" w:rsidRPr="005A04DA" w:rsidRDefault="000E1A02">
      <w:pPr>
        <w:pStyle w:val="Normaltindrag"/>
        <w:ind w:firstLine="0"/>
      </w:pPr>
    </w:p>
    <w:p w:rsidR="000E1A02" w:rsidRPr="005A04DA" w:rsidRDefault="000E1A02">
      <w:pPr>
        <w:pStyle w:val="Normaltindrag"/>
        <w:numPr>
          <w:ilvl w:val="0"/>
          <w:numId w:val="73"/>
        </w:numPr>
      </w:pPr>
      <w:r w:rsidRPr="005A04DA">
        <w:t>göra en plan för ett nationellt nät.</w:t>
      </w:r>
    </w:p>
    <w:p w:rsidR="000E1A02" w:rsidRPr="005A04DA" w:rsidRDefault="000E1A02">
      <w:r w:rsidRPr="005A04DA">
        <w:t>Utredarens arbete ska avslutas senast den 30 november 2003. Om polisens behov av radiokommunikation i storstadsområdena inte kan lösas med hjälp av utredarens förslag har denne möjlighet att lämna förslag till övergångslö</w:t>
      </w:r>
      <w:r w:rsidRPr="005A04DA">
        <w:t>s</w:t>
      </w:r>
      <w:r w:rsidRPr="005A04DA">
        <w:t>ning för dem. Utredaren ska även lämna förslag på hur organiseringen av den fortsatta förvaltningen och utvecklingen av de gemensamma delarna av s</w:t>
      </w:r>
      <w:r w:rsidRPr="005A04DA">
        <w:t>y</w:t>
      </w:r>
      <w:r w:rsidRPr="005A04DA">
        <w:t>stemet ska se ut. Försl</w:t>
      </w:r>
      <w:r w:rsidRPr="005A04DA">
        <w:t>a</w:t>
      </w:r>
      <w:r w:rsidRPr="005A04DA">
        <w:t>gen i den delen ska lämnas senast den 1 mars 2003.</w:t>
      </w:r>
    </w:p>
    <w:p w:rsidR="000E1A02" w:rsidRPr="005A04DA" w:rsidRDefault="000E1A02">
      <w:pPr>
        <w:pStyle w:val="Normaltindrag"/>
      </w:pPr>
    </w:p>
    <w:p w:rsidR="000E1A02" w:rsidRPr="005A04DA" w:rsidRDefault="000E1A02">
      <w:pPr>
        <w:pStyle w:val="Rubrik1"/>
      </w:pPr>
      <w:r w:rsidRPr="005A04DA">
        <w:br w:type="page"/>
      </w:r>
      <w:bookmarkStart w:id="89" w:name="_Toc27201885"/>
      <w:bookmarkStart w:id="90" w:name="_Toc35932378"/>
      <w:r w:rsidRPr="005A04DA">
        <w:t>Regeringskansliets hantering av ärendet</w:t>
      </w:r>
      <w:bookmarkEnd w:id="89"/>
      <w:bookmarkEnd w:id="90"/>
    </w:p>
    <w:p w:rsidR="000E1A02" w:rsidRPr="005A04DA" w:rsidRDefault="000E1A02">
      <w:pPr>
        <w:pStyle w:val="Rubrik2"/>
      </w:pPr>
      <w:bookmarkStart w:id="91" w:name="_Toc27201886"/>
      <w:bookmarkStart w:id="92" w:name="_Toc35932379"/>
      <w:r w:rsidRPr="005A04DA">
        <w:t>Berörda departement</w:t>
      </w:r>
      <w:bookmarkEnd w:id="91"/>
      <w:bookmarkEnd w:id="92"/>
    </w:p>
    <w:p w:rsidR="000E1A02" w:rsidRPr="005A04DA" w:rsidRDefault="000E1A02">
      <w:pPr>
        <w:suppressAutoHyphens/>
      </w:pPr>
      <w:r w:rsidRPr="005A04DA">
        <w:t xml:space="preserve">Ärendet om ett nytt gemensamt radiokommunikationssystem berör många olika områden inom Regeringskansliet. Beredningsansvaret låg vid beslutet om denna granskning, sommaren 2002, på </w:t>
      </w:r>
      <w:r w:rsidRPr="005A04DA">
        <w:rPr>
          <w:i/>
        </w:rPr>
        <w:t>Näringsdepartementet</w:t>
      </w:r>
      <w:r w:rsidRPr="005A04DA">
        <w:t xml:space="preserve"> inom statsrådet Mona Sahlins ansvars</w:t>
      </w:r>
      <w:r w:rsidRPr="005A04DA">
        <w:softHyphen/>
        <w:t>område. Före bildandet av det nya Näringsdepartementet efter riksdagsvalet 1998 låg handläggningen på det dåvarande Kommunikationsdepartementet. Näringsdepartementet har vid sidan av beredningsansvaret för detta ärende också ansvaret för energi</w:t>
      </w:r>
      <w:r w:rsidRPr="005A04DA">
        <w:softHyphen/>
        <w:t xml:space="preserve">försörjningsfrågor och förvaltningen av statens ägande i företag, bl.a. SOS Alarm AB. </w:t>
      </w:r>
    </w:p>
    <w:p w:rsidR="000E1A02" w:rsidRPr="005A04DA" w:rsidRDefault="000E1A02">
      <w:pPr>
        <w:pStyle w:val="Normaltindrag"/>
        <w:suppressAutoHyphens/>
      </w:pPr>
      <w:r w:rsidRPr="005A04DA">
        <w:rPr>
          <w:i/>
        </w:rPr>
        <w:t>Försvarsdepartementet</w:t>
      </w:r>
      <w:r w:rsidRPr="005A04DA">
        <w:t xml:space="preserve"> har ett stort intresse i ärendet främst genom sitt ansvar för räddningstjänstfrågor, men också för att försvaret, såväl det militära som det civila, kan vara potentiella användare av ett nytt radio</w:t>
      </w:r>
      <w:r w:rsidRPr="005A04DA">
        <w:softHyphen/>
        <w:t xml:space="preserve">kommunikationssystem. </w:t>
      </w:r>
    </w:p>
    <w:p w:rsidR="000E1A02" w:rsidRPr="005A04DA" w:rsidRDefault="000E1A02">
      <w:pPr>
        <w:pStyle w:val="Normaltindrag"/>
      </w:pPr>
      <w:r w:rsidRPr="005A04DA">
        <w:rPr>
          <w:i/>
        </w:rPr>
        <w:t>Justitiedepartementet</w:t>
      </w:r>
      <w:r w:rsidRPr="005A04DA">
        <w:t xml:space="preserve"> har också ett stort intresse i ärendet framför allt g</w:t>
      </w:r>
      <w:r w:rsidRPr="005A04DA">
        <w:t>e</w:t>
      </w:r>
      <w:r w:rsidRPr="005A04DA">
        <w:t>nom sitt ansvar för polisen och internationellt poli</w:t>
      </w:r>
      <w:r w:rsidRPr="005A04DA">
        <w:t>s</w:t>
      </w:r>
      <w:r w:rsidRPr="005A04DA">
        <w:t xml:space="preserve">samarbete. </w:t>
      </w:r>
    </w:p>
    <w:p w:rsidR="000E1A02" w:rsidRPr="005A04DA" w:rsidRDefault="000E1A02">
      <w:pPr>
        <w:pStyle w:val="Normaltindrag"/>
      </w:pPr>
      <w:r w:rsidRPr="005A04DA">
        <w:t xml:space="preserve">Även </w:t>
      </w:r>
      <w:r w:rsidRPr="005A04DA">
        <w:rPr>
          <w:i/>
        </w:rPr>
        <w:t>Socialdepartementet</w:t>
      </w:r>
      <w:r w:rsidRPr="005A04DA">
        <w:t xml:space="preserve"> har intressen i ärendet som ansvarigt för hälso- och sjukvårdsfrågor. Eftersom ärendet har en tydlig ekonomisk dimension är även </w:t>
      </w:r>
      <w:r w:rsidRPr="005A04DA">
        <w:rPr>
          <w:i/>
        </w:rPr>
        <w:t>Finansdepartementet</w:t>
      </w:r>
      <w:r w:rsidRPr="005A04DA">
        <w:t xml:space="preserve"> en tydlig intressent dels avseende den statliga delen av finansieringen, dels genom sitt ansvar för frågor som påverkar den kommunala ekonomin. Finansdepartementet har också ansvaret för tullen som är en potentiell använd</w:t>
      </w:r>
      <w:r w:rsidRPr="005A04DA">
        <w:t>a</w:t>
      </w:r>
      <w:r w:rsidRPr="005A04DA">
        <w:t>re av systemet.</w:t>
      </w:r>
    </w:p>
    <w:p w:rsidR="000E1A02" w:rsidRPr="005A04DA" w:rsidRDefault="000E1A02">
      <w:pPr>
        <w:pStyle w:val="Normaltindrag"/>
      </w:pPr>
      <w:r w:rsidRPr="005A04DA">
        <w:t>Inom Regeringskansliet finns särskilda rutiner för hantering av frågor som rör flera departements och sta</w:t>
      </w:r>
      <w:r w:rsidRPr="005A04DA">
        <w:t>tsråds ansvarsområden, s.k. gemensam bere</w:t>
      </w:r>
      <w:r w:rsidRPr="005A04DA">
        <w:t>d</w:t>
      </w:r>
      <w:r w:rsidRPr="005A04DA">
        <w:t>ning. Ärendet om ett nytt radiokommunikationssystem har varit föremål för gemensam beredning.</w:t>
      </w:r>
    </w:p>
    <w:p w:rsidR="000E1A02" w:rsidRPr="005A04DA" w:rsidRDefault="000E1A02">
      <w:pPr>
        <w:pStyle w:val="Rubrik2"/>
      </w:pPr>
      <w:bookmarkStart w:id="93" w:name="_Toc27201887"/>
      <w:bookmarkStart w:id="94" w:name="_Toc35932380"/>
      <w:r w:rsidRPr="005A04DA">
        <w:t>Mycket av hanteringen har skett utanför Regeringskansliet</w:t>
      </w:r>
      <w:bookmarkEnd w:id="93"/>
      <w:bookmarkEnd w:id="94"/>
    </w:p>
    <w:p w:rsidR="000E1A02" w:rsidRPr="005A04DA" w:rsidRDefault="000E1A02">
      <w:r w:rsidRPr="005A04DA">
        <w:t xml:space="preserve">Som framgår av föregående kapitel har ärendet under större delen av den tid det varit aktuellt hanterats av olika utredningar och myndigheter. Samarbetet i Komrad resulterade i att regeringen tillsatte UGR. Betänkandet togs emot och remissbehandlades. Kort efter att remissvaren sammanställts lämnades uppdraget till Statskontoret. Samtidigt som regeringen beslutade avbryta det uppdraget togs beslut om att utse en förhandlare. Kort efter att förhandlaren lämnat sin rapport beslutade regeringen att tillsätta </w:t>
      </w:r>
      <w:r w:rsidRPr="005A04DA">
        <w:t>ytterligare en utredning, den som nu pågår. I många avseenden har de olika uppdragen till utredningar och myndigheter haft stora likheter. Ärendet har beretts inom Regering</w:t>
      </w:r>
      <w:r w:rsidRPr="005A04DA">
        <w:t>s</w:t>
      </w:r>
      <w:r w:rsidRPr="005A04DA">
        <w:t>kansliet parallellt med uppdragen. Emellertid har handläggningen bara under begränsade perioder direkt hanterats inom Regeringskansliet. Till stor del har dessa perioder använts till att bereda nya uppdrag. Av intervjuer med för</w:t>
      </w:r>
      <w:r w:rsidRPr="005A04DA">
        <w:t>e</w:t>
      </w:r>
      <w:r w:rsidRPr="005A04DA">
        <w:t>trädare för Regeringskansliet framgår att resultatet av uppdragen ständigt gett upphov till nya frågor som tid</w:t>
      </w:r>
      <w:r w:rsidRPr="005A04DA">
        <w:t>igare utre</w:t>
      </w:r>
      <w:r w:rsidRPr="005A04DA">
        <w:t>d</w:t>
      </w:r>
      <w:r w:rsidRPr="005A04DA">
        <w:t>ningar inte gett tillräckliga svar på.</w:t>
      </w:r>
    </w:p>
    <w:p w:rsidR="000E1A02" w:rsidRPr="005A04DA" w:rsidRDefault="000E1A02">
      <w:pPr>
        <w:pStyle w:val="Rubrik2"/>
      </w:pPr>
      <w:bookmarkStart w:id="95" w:name="_Toc27201888"/>
      <w:bookmarkStart w:id="96" w:name="_Toc35932381"/>
      <w:r w:rsidRPr="005A04DA">
        <w:t>Näringsdepartementet</w:t>
      </w:r>
      <w:bookmarkEnd w:id="95"/>
      <w:bookmarkEnd w:id="96"/>
    </w:p>
    <w:p w:rsidR="000E1A02" w:rsidRPr="005A04DA" w:rsidRDefault="000E1A02">
      <w:r w:rsidRPr="005A04DA">
        <w:t>Näringsdepartementet har som tidigare nämnts beredningsansvaret för detta ärende. Handläggningen sker inom enheten för IT, fors</w:t>
      </w:r>
      <w:r w:rsidRPr="005A04DA">
        <w:t>k</w:t>
      </w:r>
      <w:r w:rsidRPr="005A04DA">
        <w:t>ning och utveckling.</w:t>
      </w:r>
    </w:p>
    <w:p w:rsidR="000E1A02" w:rsidRPr="005A04DA" w:rsidRDefault="000E1A02">
      <w:pPr>
        <w:pStyle w:val="Normaltindrag"/>
      </w:pPr>
      <w:r w:rsidRPr="005A04DA">
        <w:t>Näringsdepartementets beredning innebär i korthet att departementet up</w:t>
      </w:r>
      <w:r w:rsidRPr="005A04DA">
        <w:t>p</w:t>
      </w:r>
      <w:r w:rsidRPr="005A04DA">
        <w:t xml:space="preserve">märksammat ett antal problem som behöver lösas för att ett nytt gemensamt kommunikationssystem ska kunna byggas upp, och att man överlåtit till utredningar och myndigheter att försöka finna lösningarna. </w:t>
      </w:r>
    </w:p>
    <w:p w:rsidR="000E1A02" w:rsidRPr="005A04DA" w:rsidRDefault="000E1A02">
      <w:pPr>
        <w:pStyle w:val="Normaltindrag"/>
      </w:pPr>
      <w:r w:rsidRPr="005A04DA">
        <w:t>Att hantera en fråga på det sättet är vanligt. Motiven är många till det, t.ex. att den rätta kompetensen inte finns inom departementet och att enskilda frågor sällan tillåts ta så mycket tid. I vissa fall finns det emellertid goda skäl till att i stället behålla handläggningen i så stor utsträckning som m</w:t>
      </w:r>
      <w:r w:rsidRPr="005A04DA">
        <w:t>öjligt inom Regeringskansliet. Det främsta skälet är naturligtvis närheten till r</w:t>
      </w:r>
      <w:r w:rsidRPr="005A04DA">
        <w:t>e</w:t>
      </w:r>
      <w:r w:rsidRPr="005A04DA">
        <w:t>geringen och beslutsfattarna. Närheten gör det allmänt sett lättare att snabbt ta ställning till delfrågor som behöver besvaras och eventuellt beslutas. Sä</w:t>
      </w:r>
      <w:r w:rsidRPr="005A04DA">
        <w:t>r</w:t>
      </w:r>
      <w:r w:rsidRPr="005A04DA">
        <w:t>skilt viktigt kan närheten vara när det uppstår frågor som har att göra med samordning av eller avvägningar mellan mål och prioriteringar inom olika politikområden</w:t>
      </w:r>
      <w:r w:rsidRPr="005A04DA">
        <w:rPr>
          <w:rStyle w:val="Fotnotsreferens"/>
        </w:rPr>
        <w:footnoteReference w:id="26"/>
      </w:r>
      <w:r w:rsidRPr="005A04DA">
        <w:t>. Detta ärende har krävt en omfattande samordning av många sektorers intressen.</w:t>
      </w:r>
    </w:p>
    <w:p w:rsidR="000E1A02" w:rsidRPr="005A04DA" w:rsidRDefault="000E1A02">
      <w:pPr>
        <w:pStyle w:val="Normaltindrag"/>
      </w:pPr>
      <w:r w:rsidRPr="005A04DA">
        <w:t>De centrala myndigheterna på området som redan 1994 inledde ett sama</w:t>
      </w:r>
      <w:r w:rsidRPr="005A04DA">
        <w:t>r</w:t>
      </w:r>
      <w:r w:rsidRPr="005A04DA">
        <w:t>bete – Komrad – ville tidigt gå vidare mot en upphandling, men i stället fick en av myndigheterna, Rikspolisstyrelsen, i uppdrag att ta fram en kravspec</w:t>
      </w:r>
      <w:r w:rsidRPr="005A04DA">
        <w:t>i</w:t>
      </w:r>
      <w:r w:rsidRPr="005A04DA">
        <w:t>fikation</w:t>
      </w:r>
      <w:r w:rsidRPr="005A04DA">
        <w:rPr>
          <w:rStyle w:val="Fotnotsreferens"/>
        </w:rPr>
        <w:footnoteReference w:id="27"/>
      </w:r>
      <w:r w:rsidRPr="005A04DA">
        <w:t xml:space="preserve">. </w:t>
      </w:r>
    </w:p>
    <w:p w:rsidR="000E1A02" w:rsidRPr="005A04DA" w:rsidRDefault="000E1A02">
      <w:pPr>
        <w:pStyle w:val="Normaltindrag"/>
      </w:pPr>
      <w:r w:rsidRPr="005A04DA">
        <w:t>Det dåvarande Kommunikationsdepartementet tog emot rapporten som var resultatet av uppdraget och tillsatte UGR. Mottagandet av UGR:s betänkande var en av de sista aktiviteter som skedde på Kommunikationsdepartementet. Beredningen av utredningens förslag skulle ske i det nya Näringsdepart</w:t>
      </w:r>
      <w:r w:rsidRPr="005A04DA">
        <w:t>e</w:t>
      </w:r>
      <w:r w:rsidRPr="005A04DA">
        <w:t>mentet. Remissbehandlingen av betänkandet tog mycket lång tid, vilket sannolikt delvis berodde på att departementet var helt nytt, vilket i sig trol</w:t>
      </w:r>
      <w:r w:rsidRPr="005A04DA">
        <w:t>i</w:t>
      </w:r>
      <w:r w:rsidRPr="005A04DA">
        <w:t>gen orsakade kapacitets- och produktivitetsproblem</w:t>
      </w:r>
      <w:r w:rsidRPr="005A04DA">
        <w:rPr>
          <w:rStyle w:val="Fotnotsreferens"/>
        </w:rPr>
        <w:footnoteReference w:id="28"/>
      </w:r>
      <w:r w:rsidRPr="005A04DA">
        <w:t>. Näringsdeparte</w:t>
      </w:r>
      <w:r w:rsidRPr="005A04DA">
        <w:softHyphen/>
        <w:t>mentet har i sitt svar på frågor från konstitutionsutskottet i samband med utskottets granskning av ärendet framfört att den långa remissbehandlingen berodde på att ärendet togs om hand av en ny handläggare, att ärendet var komplicerat och att remissvaren var omfattande, detaljerade och ”spretiga”. Inom den enhet som har haft beredningsansvaret – enheten för IT, forskning och u</w:t>
      </w:r>
      <w:r w:rsidRPr="005A04DA">
        <w:t>t</w:t>
      </w:r>
      <w:r w:rsidRPr="005A04DA">
        <w:t>veckling – har ärendet handlagts av ett flertal handläggare. Även det ansvar</w:t>
      </w:r>
      <w:r w:rsidRPr="005A04DA">
        <w:t>i</w:t>
      </w:r>
      <w:r w:rsidRPr="005A04DA">
        <w:t>ga depart</w:t>
      </w:r>
      <w:r w:rsidRPr="005A04DA">
        <w:t>e</w:t>
      </w:r>
      <w:r w:rsidRPr="005A04DA">
        <w:t>mentsrådet har ersatts.</w:t>
      </w:r>
    </w:p>
    <w:p w:rsidR="000E1A02" w:rsidRPr="005A04DA" w:rsidRDefault="000E1A02">
      <w:pPr>
        <w:pStyle w:val="Rubrik2"/>
      </w:pPr>
      <w:bookmarkStart w:id="97" w:name="_Toc27201889"/>
      <w:bookmarkStart w:id="98" w:name="_Toc35932382"/>
      <w:r w:rsidRPr="005A04DA">
        <w:t>Övr</w:t>
      </w:r>
      <w:r w:rsidRPr="005A04DA">
        <w:t>iga departement</w:t>
      </w:r>
      <w:bookmarkEnd w:id="97"/>
      <w:bookmarkEnd w:id="98"/>
    </w:p>
    <w:p w:rsidR="000E1A02" w:rsidRPr="005A04DA" w:rsidRDefault="000E1A02">
      <w:r w:rsidRPr="005A04DA">
        <w:t>För Socialdepartementet och Försvarsdepartementet innebär frågan om ett landstäckande gemensamt radiokommunikationssystem speciella problem. Socialdepartementet har ett övergripande ansvar för hälso- och sjukvården, där ambulansverksamheten ingår. Men sjukvårdshuvudmännen, dvs. land</w:t>
      </w:r>
      <w:r w:rsidRPr="005A04DA">
        <w:t>s</w:t>
      </w:r>
      <w:r w:rsidRPr="005A04DA">
        <w:t>tingen och Gotlands kommun, har verksamhets- och finansieringsansvaret. Försvarsdepartementet har på motsvarande sätt ett övergripande ansvar för räddningstjänsten, men det är kommunerna som har verksamhets- och fina</w:t>
      </w:r>
      <w:r w:rsidRPr="005A04DA">
        <w:t>n</w:t>
      </w:r>
      <w:r w:rsidRPr="005A04DA">
        <w:t>sieringsansvaret för den kommunala räddningstjänsten. I sjukvårdshuvu</w:t>
      </w:r>
      <w:r w:rsidRPr="005A04DA">
        <w:t>d</w:t>
      </w:r>
      <w:r w:rsidRPr="005A04DA">
        <w:t xml:space="preserve">männens och kommunernas ansvar ligger bl.a. att se till att ambulansen respektive räddningstjänsten har tillgång till de kommunikationsmedel som krävs. </w:t>
      </w:r>
    </w:p>
    <w:p w:rsidR="000E1A02" w:rsidRPr="005A04DA" w:rsidRDefault="000E1A02">
      <w:pPr>
        <w:pStyle w:val="Normaltindrag"/>
      </w:pPr>
      <w:r w:rsidRPr="005A04DA">
        <w:t>Polisens verksamhet är helt statlig. Polisens och Justitiedepartementet</w:t>
      </w:r>
      <w:r w:rsidRPr="005A04DA">
        <w:t>s hantering av ärendet saknar därmed de särskilda problem som redovisats angående ambulansen och räddningstjänsten. Rikspolisstyrelsen (RPS) är central förvaltningsmyndighet och har i likhet med andra statliga myndigh</w:t>
      </w:r>
      <w:r w:rsidRPr="005A04DA">
        <w:t>e</w:t>
      </w:r>
      <w:r w:rsidRPr="005A04DA">
        <w:t>ter stor självständighet. Inom polisen, liksom i andra statliga verksamheter med regional och lokal organisation, är också en stor del av budget- och finansieringsfrågorna decentraliserade. I polisens fall består organisation</w:t>
      </w:r>
      <w:r w:rsidRPr="005A04DA">
        <w:softHyphen/>
        <w:t>en vid sidan av RPS och vissa andra centrala funktioner (t.ex. Säker</w:t>
      </w:r>
      <w:r w:rsidRPr="005A04DA">
        <w:t>hetspolisen, Rikskriminalpolisen och Statens kriminaltekniska laboratorium) av 21 län</w:t>
      </w:r>
      <w:r w:rsidRPr="005A04DA">
        <w:t>s</w:t>
      </w:r>
      <w:r w:rsidRPr="005A04DA">
        <w:t>visa, i hög grad självständiga, polismyndigheter. RPS har emellertid ob</w:t>
      </w:r>
      <w:r w:rsidRPr="005A04DA">
        <w:t>e</w:t>
      </w:r>
      <w:r w:rsidRPr="005A04DA">
        <w:t>gränsade befogenheter att besluta om införskaffande av och föreskriva om användningen av polisens kommun</w:t>
      </w:r>
      <w:r w:rsidRPr="005A04DA">
        <w:t>i</w:t>
      </w:r>
      <w:r w:rsidRPr="005A04DA">
        <w:t xml:space="preserve">kationsmedel. </w:t>
      </w:r>
    </w:p>
    <w:p w:rsidR="000E1A02" w:rsidRPr="005A04DA" w:rsidRDefault="000E1A02">
      <w:pPr>
        <w:pStyle w:val="Normaltindrag"/>
      </w:pPr>
      <w:r w:rsidRPr="005A04DA">
        <w:t>Möjligheten att ha ett direkt inflytande över valet av kommunikationss</w:t>
      </w:r>
      <w:r w:rsidRPr="005A04DA">
        <w:t>y</w:t>
      </w:r>
      <w:r w:rsidRPr="005A04DA">
        <w:t>stem har i hög grad påverkat ärendets hantering inom främst Socialdepart</w:t>
      </w:r>
      <w:r w:rsidRPr="005A04DA">
        <w:t>e</w:t>
      </w:r>
      <w:r w:rsidRPr="005A04DA">
        <w:t>mentet och Försvarsdepartementet. I viss mån har ärendet på dessa båda departement och på Justitiedepartementet, på samma sätt som inom Näring</w:t>
      </w:r>
      <w:r w:rsidRPr="005A04DA">
        <w:t>s</w:t>
      </w:r>
      <w:r w:rsidRPr="005A04DA">
        <w:t>departementet, flyttats mellan olika handläggare. Även detta kan ha påverkat berednin</w:t>
      </w:r>
      <w:r w:rsidRPr="005A04DA">
        <w:t>g</w:t>
      </w:r>
      <w:r w:rsidRPr="005A04DA">
        <w:t>en.</w:t>
      </w:r>
    </w:p>
    <w:p w:rsidR="000E1A02" w:rsidRPr="005A04DA" w:rsidRDefault="000E1A02">
      <w:pPr>
        <w:pStyle w:val="Normaltindrag"/>
      </w:pPr>
      <w:r w:rsidRPr="005A04DA">
        <w:t>Varken Socialdepartementet eller Försvarsdepartementet har tagit några egna initiativ i ärendet utan deltagit i den av Närings</w:t>
      </w:r>
      <w:r w:rsidRPr="005A04DA">
        <w:softHyphen/>
        <w:t>departementet initierade gemensamma beredningen. Justitie</w:t>
      </w:r>
      <w:r w:rsidRPr="005A04DA">
        <w:softHyphen/>
        <w:t>departementet har med anledning av polisens behov agerat för en lösning av polisens problem bl.a. i samband med den gemensamma bere</w:t>
      </w:r>
      <w:r w:rsidRPr="005A04DA">
        <w:t>d</w:t>
      </w:r>
      <w:r w:rsidRPr="005A04DA">
        <w:t>ningen.</w:t>
      </w:r>
    </w:p>
    <w:p w:rsidR="000E1A02" w:rsidRPr="005A04DA" w:rsidRDefault="000E1A02">
      <w:pPr>
        <w:pStyle w:val="Rubrik1"/>
      </w:pPr>
      <w:r w:rsidRPr="005A04DA">
        <w:br w:type="page"/>
      </w:r>
      <w:bookmarkStart w:id="99" w:name="_Toc27201890"/>
      <w:bookmarkStart w:id="100" w:name="_Toc35932383"/>
      <w:r w:rsidRPr="005A04DA">
        <w:t>Användarnas intressen</w:t>
      </w:r>
      <w:bookmarkEnd w:id="99"/>
      <w:bookmarkEnd w:id="100"/>
    </w:p>
    <w:p w:rsidR="000E1A02" w:rsidRPr="005A04DA" w:rsidRDefault="000E1A02">
      <w:pPr>
        <w:pStyle w:val="Rubrik2"/>
      </w:pPr>
      <w:bookmarkStart w:id="101" w:name="_Toc27201891"/>
      <w:bookmarkStart w:id="102" w:name="_Toc35932384"/>
      <w:r w:rsidRPr="005A04DA">
        <w:t>Många inblandade myndigheter</w:t>
      </w:r>
      <w:bookmarkEnd w:id="101"/>
      <w:bookmarkEnd w:id="102"/>
      <w:r w:rsidRPr="005A04DA">
        <w:t xml:space="preserve"> </w:t>
      </w:r>
    </w:p>
    <w:p w:rsidR="000E1A02" w:rsidRPr="005A04DA" w:rsidRDefault="000E1A02">
      <w:pPr>
        <w:suppressAutoHyphens/>
      </w:pPr>
      <w:r w:rsidRPr="005A04DA">
        <w:t>Om antalet inblandade aktörer inom Regeringskansliet är många är det naturligt att det också är många statliga myndigheter inblandade. Riks</w:t>
      </w:r>
      <w:r w:rsidRPr="005A04DA">
        <w:softHyphen/>
        <w:t>polis</w:t>
      </w:r>
      <w:r w:rsidRPr="005A04DA">
        <w:softHyphen/>
        <w:t>styrelsen har redan nämnts under föregående rubrik. Statens räddningsverk är bl.a. central förvaltnings</w:t>
      </w:r>
      <w:r w:rsidRPr="005A04DA">
        <w:softHyphen/>
        <w:t>myndighet för räddningstjänst och Socialstyrelsen är bl.a. tillsyns</w:t>
      </w:r>
      <w:r w:rsidRPr="005A04DA">
        <w:softHyphen/>
        <w:t>myndighet över hälso- och sjukvården. Det finns ytterligare ett antal myndigheter med intressen i ärendet. Den nu nedlagda Över</w:t>
      </w:r>
      <w:r w:rsidRPr="005A04DA">
        <w:softHyphen/>
        <w:t>styrelsen för civil beredskap och den nyligen bildade Krisberedskapsmyndigheten, Elsäkerhetsverket, Post- och tele</w:t>
      </w:r>
      <w:r w:rsidRPr="005A04DA">
        <w:softHyphen/>
        <w:t>styrelsen, Kustbevakningen, Tullverket, länsstyrelserna, Luftfarts</w:t>
      </w:r>
      <w:r w:rsidRPr="005A04DA">
        <w:softHyphen/>
        <w:t>verket samt Sjöfartsver</w:t>
      </w:r>
      <w:r w:rsidRPr="005A04DA">
        <w:t>ket är några sådana.</w:t>
      </w:r>
    </w:p>
    <w:p w:rsidR="000E1A02" w:rsidRPr="005A04DA" w:rsidRDefault="000E1A02">
      <w:pPr>
        <w:pStyle w:val="Rubrik3"/>
      </w:pPr>
      <w:r w:rsidRPr="005A04DA">
        <w:t>Rikspolisstyrelsen</w:t>
      </w:r>
    </w:p>
    <w:p w:rsidR="000E1A02" w:rsidRPr="005A04DA" w:rsidRDefault="000E1A02">
      <w:r w:rsidRPr="005A04DA">
        <w:t>Rikspolisstyrelsen (RPS) har av flera skäl länge varit drivande i frågan om ett nytt radiokommunikationssystem. Polisens system är i dag mycket gamla. Systemen har redan passerat sin tekniska livslängd. Problemet med att a</w:t>
      </w:r>
      <w:r w:rsidRPr="005A04DA">
        <w:t>n</w:t>
      </w:r>
      <w:r w:rsidRPr="005A04DA">
        <w:t>skaffa reservdelar till de nuvarande systemen blir dessutom allt större. R</w:t>
      </w:r>
      <w:r w:rsidRPr="005A04DA">
        <w:t>a</w:t>
      </w:r>
      <w:r w:rsidRPr="005A04DA">
        <w:t>diosystemen var redan från början leverantörsspecifika, och när Ericsson beslutade sig för att inte göra några ytterligare satsningar på systemen, är man nu hänvisad till ett fåtal små leverantörer. Upphandlingen påverkas kraft</w:t>
      </w:r>
      <w:r w:rsidRPr="005A04DA">
        <w:softHyphen/>
        <w:t>igt av bristande konkurrens. Problemet är särskilt stort i detta avseende när det gäller S80-systemet som används i storstadsregion</w:t>
      </w:r>
      <w:r w:rsidRPr="005A04DA">
        <w:softHyphen/>
        <w:t>erna. Emellertid är det främsta skälet till att S80 måste bytas ut inom kort</w:t>
      </w:r>
      <w:r w:rsidRPr="005A04DA">
        <w:t xml:space="preserve"> att systemet opererar på frekvenser som polisen inom kort inte längre har tillstånd att använda. </w:t>
      </w:r>
    </w:p>
    <w:p w:rsidR="000E1A02" w:rsidRPr="005A04DA" w:rsidRDefault="000E1A02">
      <w:pPr>
        <w:pStyle w:val="Normaltindrag"/>
        <w:suppressAutoHyphens/>
      </w:pPr>
      <w:r w:rsidRPr="005A04DA">
        <w:t>Enligt beslut från Kammarrätten i Stockholm (dom 2000-04-07) måste polisen lämna de använda frekvenserna senast den 31 december 2003. Skälet är att frekvenserna är reserverade för nationell och gränsöverskridande kommunikation inom ramen för Schengensamarbetet. Sannolikt kommer tillståndet att använda frekvenserna att förlängas ett år, men därefter krävs ersättning av S80.</w:t>
      </w:r>
    </w:p>
    <w:p w:rsidR="000E1A02" w:rsidRPr="005A04DA" w:rsidRDefault="000E1A02">
      <w:pPr>
        <w:pStyle w:val="Rubrik3"/>
      </w:pPr>
      <w:r w:rsidRPr="005A04DA">
        <w:t>Statens räddningsverk</w:t>
      </w:r>
    </w:p>
    <w:p w:rsidR="000E1A02" w:rsidRPr="005A04DA" w:rsidRDefault="000E1A02">
      <w:r w:rsidRPr="005A04DA">
        <w:t xml:space="preserve">Statens räddningsverk har under hela ärendets hantering varit involverat, dels via sitt departement, Försvarsdepartementet, dels direkt genom experter och sakkunniga. </w:t>
      </w:r>
    </w:p>
    <w:p w:rsidR="000E1A02" w:rsidRPr="005A04DA" w:rsidRDefault="000E1A02">
      <w:pPr>
        <w:pStyle w:val="Normaltindrag"/>
      </w:pPr>
      <w:r w:rsidRPr="005A04DA">
        <w:t>Statens räddningsverk har inte varit drivande på samma sätt som RPS. Skälen till detta är i huvudsak två. För det första är man inte själv användare av systemet och har inget direkt inflytande över vilka kommunikationss</w:t>
      </w:r>
      <w:r w:rsidRPr="005A04DA">
        <w:t>y</w:t>
      </w:r>
      <w:r w:rsidRPr="005A04DA">
        <w:t>stem som den kommunala räddningstjänsten använder i sin verksamhet, även om man har ett indirekt inflytande. För det andra anser Statens räddningsverk inte att ärendet är akut på det sätt som det är inom pol</w:t>
      </w:r>
      <w:r w:rsidRPr="005A04DA">
        <w:t>i</w:t>
      </w:r>
      <w:r w:rsidRPr="005A04DA">
        <w:t xml:space="preserve">sen. </w:t>
      </w:r>
    </w:p>
    <w:p w:rsidR="000E1A02" w:rsidRPr="005A04DA" w:rsidRDefault="000E1A02">
      <w:pPr>
        <w:pStyle w:val="Normaltindrag"/>
      </w:pPr>
      <w:r w:rsidRPr="005A04DA">
        <w:t>Merparten av kommunikationen inom räddningstjänsten fungerar tillfred</w:t>
      </w:r>
      <w:r w:rsidRPr="005A04DA">
        <w:t>s</w:t>
      </w:r>
      <w:r w:rsidRPr="005A04DA">
        <w:t>ställande för närvarande och kommer att göra det även en tid framöver om inga förändringar görs. Statens räddningsverk har emellertid varit aktivt i arbetet med att ta fram en specifikation av de krav på ett nytt system som räddningstjänstens verksamhet ställer. Det beror på att man ser fördelar med den funktionalitet som ett nytt kommunikationssystem innebär. Det finns också ett behov av att på viss sikt byta ut de nuvarande systemen. Dessutom skulle en övergång till ett nytt system för t.ex. polisens del</w:t>
      </w:r>
      <w:r w:rsidRPr="005A04DA">
        <w:t xml:space="preserve"> i hög grad påve</w:t>
      </w:r>
      <w:r w:rsidRPr="005A04DA">
        <w:t>r</w:t>
      </w:r>
      <w:r w:rsidRPr="005A04DA">
        <w:t>ka räddningstjänstens möjligheter att behålla det nuv</w:t>
      </w:r>
      <w:r w:rsidRPr="005A04DA">
        <w:t>a</w:t>
      </w:r>
      <w:r w:rsidRPr="005A04DA">
        <w:t>rande systemet.</w:t>
      </w:r>
    </w:p>
    <w:p w:rsidR="000E1A02" w:rsidRPr="005A04DA" w:rsidRDefault="000E1A02">
      <w:pPr>
        <w:pStyle w:val="Rubrik3"/>
      </w:pPr>
      <w:r w:rsidRPr="005A04DA">
        <w:t>Socialstyrelsen</w:t>
      </w:r>
    </w:p>
    <w:p w:rsidR="000E1A02" w:rsidRPr="005A04DA" w:rsidRDefault="000E1A02">
      <w:r w:rsidRPr="005A04DA">
        <w:t>Socialstyrelsen har via sin enhet för katastrof- och beredskapsplanering agerat i många avseenden på samma sätt som Statens räddningsverk, efte</w:t>
      </w:r>
      <w:r w:rsidRPr="005A04DA">
        <w:t>r</w:t>
      </w:r>
      <w:r w:rsidRPr="005A04DA">
        <w:t>som möjligheten att ha ett direkt inflytande över sjukvårdshuvudmännens val av kommunikationsutrustning är begränsad och behovet av ett nytt system inte anses akut. Man har emellertid, precis som Statens räddningsverk, delt</w:t>
      </w:r>
      <w:r w:rsidRPr="005A04DA">
        <w:t>a</w:t>
      </w:r>
      <w:r w:rsidRPr="005A04DA">
        <w:t>git i hanteringen av ärendet, bl.a. genom att bidra med kra</w:t>
      </w:r>
      <w:r w:rsidRPr="005A04DA">
        <w:t>v</w:t>
      </w:r>
      <w:r w:rsidRPr="005A04DA">
        <w:t xml:space="preserve">specifikation. </w:t>
      </w:r>
    </w:p>
    <w:p w:rsidR="000E1A02" w:rsidRPr="005A04DA" w:rsidRDefault="000E1A02">
      <w:pPr>
        <w:pStyle w:val="Normaltindrag"/>
      </w:pPr>
      <w:r w:rsidRPr="005A04DA">
        <w:t>Socialstyrelsen anser att en ny teknisk konstruktion av radiokommunik</w:t>
      </w:r>
      <w:r w:rsidRPr="005A04DA">
        <w:t>a</w:t>
      </w:r>
      <w:r w:rsidRPr="005A04DA">
        <w:t>tionssystemet inte bör ses som ett eget utvecklingsprojekt. Kommunikation</w:t>
      </w:r>
      <w:r w:rsidRPr="005A04DA">
        <w:t>s</w:t>
      </w:r>
      <w:r w:rsidRPr="005A04DA">
        <w:t>systemet måste utvecklas parallellt med frågor som en gemensam syn på ledning och gemensamma definitioner av centrala begrepp. De bör alla vara delar i ett sammanhållet utvecklingsarbete för att öka samhällets förmåga att hantera såväl påfrestningar vid större olyckor och katastrofer som mer va</w:t>
      </w:r>
      <w:r w:rsidRPr="005A04DA">
        <w:t>r</w:t>
      </w:r>
      <w:r w:rsidRPr="005A04DA">
        <w:t>dagliga situationer.</w:t>
      </w:r>
    </w:p>
    <w:p w:rsidR="000E1A02" w:rsidRPr="005A04DA" w:rsidRDefault="000E1A02">
      <w:pPr>
        <w:pStyle w:val="Rubrik2"/>
      </w:pPr>
      <w:bookmarkStart w:id="103" w:name="_Toc27201892"/>
      <w:bookmarkStart w:id="104" w:name="_Toc35932385"/>
      <w:r w:rsidRPr="005A04DA">
        <w:t>Hanteringen inom kommun- och landstingssektorn</w:t>
      </w:r>
      <w:bookmarkEnd w:id="103"/>
      <w:bookmarkEnd w:id="104"/>
    </w:p>
    <w:p w:rsidR="000E1A02" w:rsidRPr="005A04DA" w:rsidRDefault="000E1A02">
      <w:r w:rsidRPr="005A04DA">
        <w:t>Kommunernas räddningstjänst och sjukvårdshuvudmännens ambulansver</w:t>
      </w:r>
      <w:r w:rsidRPr="005A04DA">
        <w:t>k</w:t>
      </w:r>
      <w:r w:rsidRPr="005A04DA">
        <w:t>samhet är, tillsammans med polisen, de mest centrala användarna av ett nytt kommunikationssystem. Svenska Kommunförbundet och Landstingsförbu</w:t>
      </w:r>
      <w:r w:rsidRPr="005A04DA">
        <w:t>n</w:t>
      </w:r>
      <w:r w:rsidRPr="005A04DA">
        <w:t>det är några av de ivrigaste tillskyndarna av ett nytt system. Inställningen har hela tiden varit, och är alltjämt, att ett nytt gemensamt landstäckande ko</w:t>
      </w:r>
      <w:r w:rsidRPr="005A04DA">
        <w:t>m</w:t>
      </w:r>
      <w:r w:rsidRPr="005A04DA">
        <w:t>munikationssystem måste komma till stånd så snart som möjligt. Emellertid har inställningen vad gäller möjligheten att finansiera ett nytt system hela tiden varit att kommuner och sjukvårdshuvudmän inte har mer re</w:t>
      </w:r>
      <w:r w:rsidRPr="005A04DA">
        <w:t>surser att lägga på radiokommunikation än vad som i dag används. De båda förbu</w:t>
      </w:r>
      <w:r w:rsidRPr="005A04DA">
        <w:t>n</w:t>
      </w:r>
      <w:r w:rsidRPr="005A04DA">
        <w:t>dens inställning framgår bl.a. i ett brev som de i oktober 2001 tillsände r</w:t>
      </w:r>
      <w:r w:rsidRPr="005A04DA">
        <w:t>e</w:t>
      </w:r>
      <w:r w:rsidRPr="005A04DA">
        <w:t>geringen</w:t>
      </w:r>
      <w:r w:rsidRPr="005A04DA">
        <w:rPr>
          <w:rStyle w:val="Fotnotsreferens"/>
        </w:rPr>
        <w:footnoteReference w:id="29"/>
      </w:r>
      <w:r w:rsidRPr="005A04DA">
        <w:t>.</w:t>
      </w:r>
    </w:p>
    <w:p w:rsidR="000E1A02" w:rsidRPr="005A04DA" w:rsidRDefault="000E1A02">
      <w:pPr>
        <w:pStyle w:val="Normaltindrag"/>
      </w:pPr>
      <w:r w:rsidRPr="005A04DA">
        <w:t>Även om det ännu råder stor osäkerhet om hur stora kostnaderna för ett nytt system skulle bli, råder det nog inget tvivel om att kostnaderna kommer att bli högre än de är i dag och att kommuner och sjukvårdshuvudmän dä</w:t>
      </w:r>
      <w:r w:rsidRPr="005A04DA">
        <w:t>r</w:t>
      </w:r>
      <w:r w:rsidRPr="005A04DA">
        <w:t>med inte anser sig kunna finansiera ett nytt radiokommunikationssy</w:t>
      </w:r>
      <w:r w:rsidRPr="005A04DA">
        <w:t>s</w:t>
      </w:r>
      <w:r w:rsidRPr="005A04DA">
        <w:t>tem.</w:t>
      </w:r>
    </w:p>
    <w:p w:rsidR="000E1A02" w:rsidRPr="005A04DA" w:rsidRDefault="000E1A02">
      <w:pPr>
        <w:pStyle w:val="Normaltindrag"/>
      </w:pPr>
      <w:r w:rsidRPr="005A04DA">
        <w:t>Någon bild av hur enskilda kommuner och landsting ser på och har agerat i ärendet om ett nytt gemensamt kommunikationssy</w:t>
      </w:r>
      <w:r w:rsidRPr="005A04DA">
        <w:softHyphen/>
        <w:t>stem finns inte samlad. Svenska Kommunförbundet och Lands</w:t>
      </w:r>
      <w:r w:rsidRPr="005A04DA">
        <w:softHyphen/>
        <w:t>tingsförbundet har dock under hela hanteringen av ärendet haft ett organiserat samarbete med såväl olika delar av Regeringskansliet och utredningar som sina me</w:t>
      </w:r>
      <w:r w:rsidRPr="005A04DA">
        <w:t>d</w:t>
      </w:r>
      <w:r w:rsidRPr="005A04DA">
        <w:t>lemmar.</w:t>
      </w:r>
    </w:p>
    <w:p w:rsidR="000E1A02" w:rsidRPr="005A04DA" w:rsidRDefault="000E1A02">
      <w:pPr>
        <w:pStyle w:val="Rubrik1"/>
      </w:pPr>
      <w:r w:rsidRPr="005A04DA">
        <w:br w:type="page"/>
      </w:r>
      <w:bookmarkStart w:id="105" w:name="_Toc27201893"/>
      <w:bookmarkStart w:id="106" w:name="_Toc35932386"/>
      <w:r w:rsidRPr="005A04DA">
        <w:t>Riksdagens hantering</w:t>
      </w:r>
      <w:bookmarkEnd w:id="105"/>
      <w:bookmarkEnd w:id="106"/>
    </w:p>
    <w:p w:rsidR="000E1A02" w:rsidRPr="005A04DA" w:rsidRDefault="000E1A02">
      <w:r w:rsidRPr="005A04DA">
        <w:t>Som tidigare nämnts aktualiserades ärendet om ett nytt kommunikationss</w:t>
      </w:r>
      <w:r w:rsidRPr="005A04DA">
        <w:t>y</w:t>
      </w:r>
      <w:r w:rsidRPr="005A04DA">
        <w:t>stem första gången i riksdagen i början av 1994. I en motion yrkades att berörda myndigheter skulle ”åläggas att snarast inleda ett samarbete i syfte att analysera de olika intressenternas operativa behov, och utarbeta en stru</w:t>
      </w:r>
      <w:r w:rsidRPr="005A04DA">
        <w:t>k</w:t>
      </w:r>
      <w:r w:rsidRPr="005A04DA">
        <w:t>turerad specifikation över ett av staten ägt och för brukarna gemensamt r</w:t>
      </w:r>
      <w:r w:rsidRPr="005A04DA">
        <w:t>a</w:t>
      </w:r>
      <w:r w:rsidRPr="005A04DA">
        <w:t xml:space="preserve">diokommunikationssystem att användas i krig och fred”. Enligt motionären borde arbetet inriktas mot Tetrastandard. </w:t>
      </w:r>
    </w:p>
    <w:p w:rsidR="000E1A02" w:rsidRPr="005A04DA" w:rsidRDefault="000E1A02">
      <w:pPr>
        <w:pStyle w:val="Normaltindrag"/>
      </w:pPr>
      <w:r w:rsidRPr="005A04DA">
        <w:t>Trafikutskottet avstyrkte motionärens yrkande med hänvisning till att de berörda myndigheterna</w:t>
      </w:r>
      <w:r w:rsidRPr="005A04DA">
        <w:t xml:space="preserve"> själva förutsattes ta till vara de möjligheter till effe</w:t>
      </w:r>
      <w:r w:rsidRPr="005A04DA">
        <w:t>k</w:t>
      </w:r>
      <w:r w:rsidRPr="005A04DA">
        <w:t>tivitetsvinster som uppkommer. Riksdagen beslutade i enlighet med utsko</w:t>
      </w:r>
      <w:r w:rsidRPr="005A04DA">
        <w:t>t</w:t>
      </w:r>
      <w:r w:rsidRPr="005A04DA">
        <w:t>tets förslag (bet. 1993/94:TU17, rskr. 1993/94:199).</w:t>
      </w:r>
    </w:p>
    <w:p w:rsidR="000E1A02" w:rsidRPr="005A04DA" w:rsidRDefault="000E1A02">
      <w:pPr>
        <w:pStyle w:val="Normaltindrag"/>
      </w:pPr>
      <w:r w:rsidRPr="005A04DA">
        <w:t>I försvarsutskottet behandlades ärendet i april 2000 i samband med bere</w:t>
      </w:r>
      <w:r w:rsidRPr="005A04DA">
        <w:t>d</w:t>
      </w:r>
      <w:r w:rsidRPr="005A04DA">
        <w:t xml:space="preserve">ningen av motioner rörande samhällets räddningstjänst från den allmänna motionstiden 1999. En av motionerna handlade om behovet av ett nytt gemensamt kommunikationssystem. Utskottet anförde i sitt betänkande (bet. 1999/2000:FöU5) att det var av största vikt att det finns väl fungerande kommunikationer såväl inom som mellan skydds- och säkerhetssektorerna. Utskottet såg därför positivt på att regeringen beredde ärendet om ett nytt kommunikationssystem men ansåg att ytterligare uttalande från riksdagen inte </w:t>
      </w:r>
      <w:r w:rsidRPr="005A04DA">
        <w:t>var befogat förrän regeringen tagit ställning och lämnat förslag till rik</w:t>
      </w:r>
      <w:r w:rsidRPr="005A04DA">
        <w:t>s</w:t>
      </w:r>
      <w:r w:rsidRPr="005A04DA">
        <w:t>dagen.</w:t>
      </w:r>
    </w:p>
    <w:p w:rsidR="000E1A02" w:rsidRPr="005A04DA" w:rsidRDefault="000E1A02">
      <w:pPr>
        <w:pStyle w:val="Normaltindrag"/>
      </w:pPr>
      <w:r w:rsidRPr="005A04DA">
        <w:t>I april 2001 behandlade försvarsutskottet åter ärendet. Utskottet såg pos</w:t>
      </w:r>
      <w:r w:rsidRPr="005A04DA">
        <w:t>i</w:t>
      </w:r>
      <w:r w:rsidRPr="005A04DA">
        <w:t>tivt på att Statskontoret givits regeringens uppdrag att påbörja upphandlingen men kunde samtidigt konstatera att det uppdrag som Statskontoret fått inte kunde fullföljas. För detta krävdes nya direktiv från regeringen. Utskottet föreslog att riksdagen gav regeringen till känna att ”tiden är lämplig för att införa systemet för många användare” och att det skulle vara ”synnerligen olyckligt om regeringen inte snarast hittar en lösning som leder till att Stat</w:t>
      </w:r>
      <w:r w:rsidRPr="005A04DA">
        <w:t>s</w:t>
      </w:r>
      <w:r w:rsidRPr="005A04DA">
        <w:t>kontoret kan fullfölja sitt uppdrag inom de givna</w:t>
      </w:r>
      <w:r w:rsidRPr="005A04DA">
        <w:t xml:space="preserve"> tidsramarna”. Riksdagen beslutade i enlighet med utskottets förslag (bet. 2000/01:FöU8, rskr. 2000/01:209).</w:t>
      </w:r>
    </w:p>
    <w:p w:rsidR="000E1A02" w:rsidRPr="005A04DA" w:rsidRDefault="000E1A02">
      <w:pPr>
        <w:pStyle w:val="Normaltindrag"/>
      </w:pPr>
      <w:r w:rsidRPr="005A04DA">
        <w:t>Även i november 2001 behandlades ärendet i försvarsutskottet. Rikspoli</w:t>
      </w:r>
      <w:r w:rsidRPr="005A04DA">
        <w:t>s</w:t>
      </w:r>
      <w:r w:rsidRPr="005A04DA">
        <w:t>styrelsen hade påbörjat förberedelserna för en egen upphandling eftersom Statskontorets uppdrag avbrutits och situationen i storstadslänen krävde en snabb lösning. Utskottet föreslog åter ett tillkännagivande. Även om polisen på grund av sina behov måste ges möjlighet att på</w:t>
      </w:r>
      <w:r w:rsidRPr="005A04DA">
        <w:t xml:space="preserve"> egen hand utveckla ett nytt system i storstadslänen måste det byggas så att det på sikt kan utvecklas till ett landstäckande gemensamt system. Riksdagen beslutade i enlighet med utskottets förslag (bet. 2001/02:FöU1, rskr. 2001/02:88−90).</w:t>
      </w:r>
    </w:p>
    <w:p w:rsidR="000E1A02" w:rsidRPr="005A04DA" w:rsidRDefault="000E1A02">
      <w:pPr>
        <w:pStyle w:val="Normaltindrag"/>
      </w:pPr>
      <w:r w:rsidRPr="005A04DA">
        <w:t>Den 31 januari 2</w:t>
      </w:r>
      <w:r w:rsidRPr="005A04DA">
        <w:t>002 anmälde Ana Maria Narti (fp) och den 1 februari 2002 Henrik Landerholm (m) regeringens hantering av ärendet till konstit</w:t>
      </w:r>
      <w:r w:rsidRPr="005A04DA">
        <w:t>u</w:t>
      </w:r>
      <w:r w:rsidRPr="005A04DA">
        <w:t>tionsutskottet. Konstitutionsutskottet höll den 12 april 2002 en offentlig utfrågning med forskaren Ulf Pettersson</w:t>
      </w:r>
      <w:r w:rsidRPr="005A04DA">
        <w:rPr>
          <w:rStyle w:val="Fotnotsreferens"/>
        </w:rPr>
        <w:footnoteReference w:id="30"/>
      </w:r>
      <w:r w:rsidRPr="005A04DA">
        <w:t>. Utskottet begärde också svar på ett antal frågor i en skrivelse till Regeringskansliet. Som svar lämnades en promemoria upprättad inom Näringsdepartementet i maj 2002. Utskottet fann i sin granskning att regeringen inte tagit tillräckligt samordningsansvar för upphandlingen. Erforderliga direktiv och ställningstaganden från regeringens sida har saknats, vilket orsakat den alltför långa beredningsprocessen. G</w:t>
      </w:r>
      <w:r w:rsidRPr="005A04DA">
        <w:t>e</w:t>
      </w:r>
      <w:r w:rsidRPr="005A04DA">
        <w:t xml:space="preserve">nom den av regeringen utsedda förhandlaren förelåg dock enligt utskottet konkreta förslag som man </w:t>
      </w:r>
      <w:r w:rsidRPr="005A04DA">
        <w:t>utgick ifrån skulle leda till att regeringen vidtog erforderliga åtgä</w:t>
      </w:r>
      <w:r w:rsidRPr="005A04DA">
        <w:t>r</w:t>
      </w:r>
      <w:r w:rsidRPr="005A04DA">
        <w:t>der.</w:t>
      </w:r>
    </w:p>
    <w:p w:rsidR="000E1A02" w:rsidRPr="005A04DA" w:rsidRDefault="000E1A02">
      <w:pPr>
        <w:pStyle w:val="Normaltindrag"/>
      </w:pPr>
      <w:r w:rsidRPr="005A04DA">
        <w:t>I maj 2002 behandlades ärendet ännu en gång i försvarsutskottet, efter det att regeringens förhandlare avlämnat sin rapport. Även denna gång föreslog utskottet ett tillkännagivande: ”Utskottet utgår ifrån att regeringen nu aktivt arbetar vidare utifrån förhandlingsmannens förslag. Utskottet förutsätter att inriktningen fortsatt skall vara att få till stånd ett landstäckande gemensamt system för radiokommunikation.”  Riksdagen besluta</w:t>
      </w:r>
      <w:r w:rsidRPr="005A04DA">
        <w:t>de i enlighet med u</w:t>
      </w:r>
      <w:r w:rsidRPr="005A04DA">
        <w:t>t</w:t>
      </w:r>
      <w:r w:rsidRPr="005A04DA">
        <w:t>skottets förslag (bet. 2001/02:FöU10, rskr. 2001/02:261).</w:t>
      </w:r>
    </w:p>
    <w:p w:rsidR="000E1A02" w:rsidRPr="005A04DA" w:rsidRDefault="000E1A02">
      <w:pPr>
        <w:pStyle w:val="Normaltindrag"/>
      </w:pPr>
    </w:p>
    <w:p w:rsidR="000E1A02" w:rsidRPr="005A04DA" w:rsidRDefault="000E1A02">
      <w:pPr>
        <w:pStyle w:val="Rubrik1"/>
      </w:pPr>
      <w:r w:rsidRPr="005A04DA">
        <w:br w:type="page"/>
      </w:r>
      <w:bookmarkStart w:id="107" w:name="_Toc27201894"/>
      <w:bookmarkStart w:id="108" w:name="_Toc35932387"/>
      <w:r w:rsidRPr="005A04DA">
        <w:t>Problemet med tekniken</w:t>
      </w:r>
      <w:bookmarkEnd w:id="107"/>
      <w:bookmarkEnd w:id="108"/>
      <w:r w:rsidRPr="005A04DA">
        <w:t xml:space="preserve"> </w:t>
      </w:r>
    </w:p>
    <w:p w:rsidR="000E1A02" w:rsidRPr="005A04DA" w:rsidRDefault="000E1A02">
      <w:pPr>
        <w:pStyle w:val="Rubrik2"/>
      </w:pPr>
      <w:bookmarkStart w:id="109" w:name="_Toc27201895"/>
      <w:bookmarkStart w:id="110" w:name="_Toc35932388"/>
      <w:r w:rsidRPr="005A04DA">
        <w:t>Tekniken blir aldrig färdigutvecklad</w:t>
      </w:r>
      <w:bookmarkEnd w:id="109"/>
      <w:bookmarkEnd w:id="110"/>
    </w:p>
    <w:p w:rsidR="000E1A02" w:rsidRPr="005A04DA" w:rsidRDefault="000E1A02">
      <w:r w:rsidRPr="005A04DA">
        <w:t>Tekniken utvecklas i en allt snabbare takt. Utvecklingen leder till att nya system har fler och bättre funktioner än gamla och ofta till ett lägre pris. Vid varje tidpunkt som ett eventuellt beslut ska fattas om att införskaffa teknisk utrustning behöver ställning tas till om den framtida teknikutvecklingen är ett skäl att vänta eller om behoven i dag är sådana att det är dags att köpa. I detta ställningstagande utgör överensstämmelsen mellan vilka behov man har och vilka av dessa dagens teknik kan tillgod</w:t>
      </w:r>
      <w:r w:rsidRPr="005A04DA">
        <w:t>ose en viktig utgång</w:t>
      </w:r>
      <w:r w:rsidRPr="005A04DA">
        <w:t>s</w:t>
      </w:r>
      <w:r w:rsidRPr="005A04DA">
        <w:t xml:space="preserve">punkt. </w:t>
      </w:r>
    </w:p>
    <w:p w:rsidR="000E1A02" w:rsidRPr="005A04DA" w:rsidRDefault="000E1A02">
      <w:pPr>
        <w:pStyle w:val="Rubrik2"/>
      </w:pPr>
      <w:bookmarkStart w:id="111" w:name="_Toc27201896"/>
      <w:bookmarkStart w:id="112" w:name="_Toc35932389"/>
      <w:r w:rsidRPr="005A04DA">
        <w:t>Teknikfrågan har haft en framträdande roll</w:t>
      </w:r>
      <w:bookmarkEnd w:id="111"/>
      <w:bookmarkEnd w:id="112"/>
    </w:p>
    <w:p w:rsidR="000E1A02" w:rsidRPr="005A04DA" w:rsidRDefault="000E1A02">
      <w:r w:rsidRPr="005A04DA">
        <w:t>Debatten om ett nytt radiokommunikationssystem har ofta kommit att handla om Tetrastandarden jämfört med dagens mobiltelefonsystem (GSM) och framtidens mobiltelefonsystem (UMTS). Motiven för Tetrastandarden är att andra öppna standarder inte uppfyller de krav som skydds- och säkerhetsa</w:t>
      </w:r>
      <w:r w:rsidRPr="005A04DA">
        <w:t>k</w:t>
      </w:r>
      <w:r w:rsidRPr="005A04DA">
        <w:t xml:space="preserve">törer har. </w:t>
      </w:r>
    </w:p>
    <w:p w:rsidR="000E1A02" w:rsidRPr="005A04DA" w:rsidRDefault="000E1A02">
      <w:pPr>
        <w:pStyle w:val="Normaltindrag"/>
      </w:pPr>
      <w:r w:rsidRPr="005A04DA">
        <w:t>Utvecklingen av såväl Tetra som GSM och UMTS sker inom European Telecommunications Standards Institute (ETSI), och flertalet av de företag som satsat på Tetra är också involverade i utvecklingen av och försäljningen av komponenter till och tjänster i GSM- och UMTS-nät. Det är därför inte sannolikt att system byggda på Tetrastandard är eller kommer att bli konku</w:t>
      </w:r>
      <w:r w:rsidRPr="005A04DA">
        <w:t>r</w:t>
      </w:r>
      <w:r w:rsidRPr="005A04DA">
        <w:t>renter till dessa mobi</w:t>
      </w:r>
      <w:r w:rsidRPr="005A04DA">
        <w:t>l</w:t>
      </w:r>
      <w:r w:rsidRPr="005A04DA">
        <w:t>telefonsystem.</w:t>
      </w:r>
    </w:p>
    <w:p w:rsidR="000E1A02" w:rsidRPr="005A04DA" w:rsidRDefault="000E1A02">
      <w:pPr>
        <w:pStyle w:val="Normaltindrag"/>
        <w:rPr>
          <w:i/>
        </w:rPr>
      </w:pPr>
      <w:r w:rsidRPr="005A04DA">
        <w:t>De utredningar och myndigheter som arbetat med ärendet har alla ägnat stor möda åt att jämföra olika standarder. Det olyckliga är inte att sådana jämförelser gjorts utan att teknikfrågan blivit så central att andra frågor inte tillräckligt kommit i f</w:t>
      </w:r>
      <w:r w:rsidRPr="005A04DA">
        <w:t>o</w:t>
      </w:r>
      <w:r w:rsidRPr="005A04DA">
        <w:t>kus.</w:t>
      </w:r>
      <w:r w:rsidRPr="005A04DA">
        <w:rPr>
          <w:i/>
        </w:rPr>
        <w:t xml:space="preserve"> </w:t>
      </w:r>
    </w:p>
    <w:p w:rsidR="000E1A02" w:rsidRPr="005A04DA" w:rsidRDefault="000E1A02">
      <w:pPr>
        <w:pStyle w:val="Rubrik2"/>
      </w:pPr>
      <w:bookmarkStart w:id="113" w:name="_Toc27201897"/>
      <w:bookmarkStart w:id="114" w:name="_Toc35932390"/>
      <w:r w:rsidRPr="005A04DA">
        <w:t>Tekniken inte central</w:t>
      </w:r>
      <w:bookmarkEnd w:id="113"/>
      <w:bookmarkEnd w:id="114"/>
    </w:p>
    <w:p w:rsidR="000E1A02" w:rsidRPr="005A04DA" w:rsidRDefault="000E1A02">
      <w:r w:rsidRPr="005A04DA">
        <w:t>Ett modernt radiokommunikationssystem är mycket tekniskt komplicerat. Utvecklingen leder till att tekniken blir än mer komplicerad. I och med u</w:t>
      </w:r>
      <w:r w:rsidRPr="005A04DA">
        <w:t>t</w:t>
      </w:r>
      <w:r w:rsidRPr="005A04DA">
        <w:t>vecklingen på mobiltelefonmarknaden har användningen av radiovågor för kommunikation ökat mycket kraftigt. Med en växande marknad har inv</w:t>
      </w:r>
      <w:r w:rsidRPr="005A04DA">
        <w:t>e</w:t>
      </w:r>
      <w:r w:rsidRPr="005A04DA">
        <w:t>steringsviljan ökat kraftigt, även om utvecklingen har avstannat på sistone. Att i en sådan situation bedöma vilken teknik som bäst kan svara upp mot de funktionella krav som ställs på kommunikationen i dag och i framtiden är mycket svårt. En sådan bedömning behöver emellertid inte göras av den som beställer ett kommunikationssystem. Den enda fråga som behöver ställas av</w:t>
      </w:r>
      <w:r w:rsidRPr="005A04DA">
        <w:t xml:space="preserve"> beställaren gällande tekniken är om det över huvud taget finns tillgänglig teknik som svarar mot de krav som ställs. Finns det sedan en marknad med rimlig grad av konkurrens att upphandla systemet eller tjänsten på bör det tekniska problemet kunna lösas den vägen. </w:t>
      </w:r>
    </w:p>
    <w:p w:rsidR="000E1A02" w:rsidRPr="005A04DA" w:rsidRDefault="000E1A02">
      <w:pPr>
        <w:pStyle w:val="Normaltindrag"/>
        <w:suppressAutoHyphens/>
      </w:pPr>
      <w:r w:rsidRPr="005A04DA">
        <w:t xml:space="preserve">Det väsentliga för polisen, räddningstjänsten, ambulansen och andra aktörer inom verksamheten skydd och säkerhet är inte vilken teknik som används i radiokommunikationssystemen. Det väsentliga är vilka funktioner man har tillgång till, och till </w:t>
      </w:r>
      <w:r w:rsidRPr="005A04DA">
        <w:t>vilken kostnad. Vilken teknik som används kan påverka systemets funktionalitet och pris men utgör i sig inte ett kriterium för val av sy</w:t>
      </w:r>
      <w:r w:rsidRPr="005A04DA">
        <w:softHyphen/>
      </w:r>
      <w:r w:rsidRPr="005A04DA">
        <w:t>s</w:t>
      </w:r>
      <w:r w:rsidRPr="005A04DA">
        <w:t>tem.</w:t>
      </w:r>
    </w:p>
    <w:p w:rsidR="000E1A02" w:rsidRPr="005A04DA" w:rsidRDefault="000E1A02">
      <w:pPr>
        <w:pStyle w:val="Rubrik2"/>
      </w:pPr>
      <w:bookmarkStart w:id="115" w:name="_Toc27201898"/>
      <w:bookmarkStart w:id="116" w:name="_Toc35932391"/>
      <w:r w:rsidRPr="005A04DA">
        <w:t>Valet av teknik i våra grannländer</w:t>
      </w:r>
      <w:bookmarkEnd w:id="115"/>
      <w:bookmarkEnd w:id="116"/>
    </w:p>
    <w:p w:rsidR="000E1A02" w:rsidRPr="005A04DA" w:rsidRDefault="000E1A02">
      <w:r w:rsidRPr="005A04DA">
        <w:t>En del av skälet till att frågan om ett nytt kommunikationssystem aktualis</w:t>
      </w:r>
      <w:r w:rsidRPr="005A04DA">
        <w:t>e</w:t>
      </w:r>
      <w:r w:rsidRPr="005A04DA">
        <w:t>rats är det internationella polis- och tullsamarbetet inom Schengen. Det har tidigare nämnts att samarbetet kräver samordning bl.a. vid anskaffande av radiokommunikationssystem. Såväl stordriftsfördelar som möjligheten till allmänt ökat samarbete mellan Sverige och våra grannländer är ytterligare motiv för sa</w:t>
      </w:r>
      <w:r w:rsidRPr="005A04DA">
        <w:t>m</w:t>
      </w:r>
      <w:r w:rsidRPr="005A04DA">
        <w:t>ordning. Sådan samordning kan bl.a. påverka valet av teknik.</w:t>
      </w:r>
    </w:p>
    <w:p w:rsidR="000E1A02" w:rsidRPr="005A04DA" w:rsidRDefault="000E1A02">
      <w:pPr>
        <w:pStyle w:val="Rubrik1"/>
      </w:pPr>
      <w:r w:rsidRPr="005A04DA">
        <w:br w:type="page"/>
      </w:r>
      <w:bookmarkStart w:id="117" w:name="_Toc27201899"/>
      <w:bookmarkStart w:id="118" w:name="_Toc35932392"/>
      <w:r w:rsidRPr="005A04DA">
        <w:t>Problemet med finansieringen</w:t>
      </w:r>
      <w:bookmarkEnd w:id="117"/>
      <w:bookmarkEnd w:id="118"/>
    </w:p>
    <w:p w:rsidR="000E1A02" w:rsidRPr="005A04DA" w:rsidRDefault="000E1A02">
      <w:pPr>
        <w:pStyle w:val="Rubrik2"/>
      </w:pPr>
      <w:bookmarkStart w:id="119" w:name="_Toc27201900"/>
      <w:bookmarkStart w:id="120" w:name="_Toc35932393"/>
      <w:r w:rsidRPr="005A04DA">
        <w:t>Vad skulle ett nytt system kosta?</w:t>
      </w:r>
      <w:bookmarkEnd w:id="119"/>
      <w:bookmarkEnd w:id="120"/>
    </w:p>
    <w:p w:rsidR="000E1A02" w:rsidRPr="005A04DA" w:rsidRDefault="000E1A02">
      <w:r w:rsidRPr="005A04DA">
        <w:t>Kostnaden för ett nytt kommunikationssystem är svår att exakt beräkna. Till viss del beror kostnaden på vilken teknisk lösning som visar sig vara den bästa. Därtill kommer att den totala kostnaden för systemet påverkas av många variabler. Det har gjorts beräkningar som tyder på att ett fullt utbyggt system med i princip landstäckning och med viss säkerhet, baserad på Tetr</w:t>
      </w:r>
      <w:r w:rsidRPr="005A04DA">
        <w:t>a</w:t>
      </w:r>
      <w:r w:rsidRPr="005A04DA">
        <w:t>standard, skulle kosta ca 5 miljarder kronor i investeringar för infrastrukt</w:t>
      </w:r>
      <w:r w:rsidRPr="005A04DA">
        <w:t>u</w:t>
      </w:r>
      <w:r w:rsidRPr="005A04DA">
        <w:t>ren. Om säkerheten ökas eller om vissa antaganden visar sig inte hålla och kostnader för olika delar av systemet därmed blir högre än förväntat skulle kostnaden i stället kunna bli över 6 miljarder kronor. Om täckningen görs mindre eller om antagandena om kostnader i systemet visar sig vara pess</w:t>
      </w:r>
      <w:r w:rsidRPr="005A04DA">
        <w:t>i</w:t>
      </w:r>
      <w:r w:rsidRPr="005A04DA">
        <w:t>mistiska skulle kostnade</w:t>
      </w:r>
      <w:r w:rsidRPr="005A04DA">
        <w:t>r</w:t>
      </w:r>
      <w:r w:rsidRPr="005A04DA">
        <w:t xml:space="preserve">na kunna sjunka väsentligt. </w:t>
      </w:r>
    </w:p>
    <w:p w:rsidR="000E1A02" w:rsidRPr="005A04DA" w:rsidRDefault="000E1A02">
      <w:pPr>
        <w:pStyle w:val="Normaltindrag"/>
      </w:pPr>
      <w:r w:rsidRPr="005A04DA">
        <w:t>På motsvarande sätt skulle de årliga kostnaderna för drift och underhåll av infrast</w:t>
      </w:r>
      <w:r w:rsidRPr="005A04DA">
        <w:t>rukturen, enligt de beräkningar som gjorts, kunna bli mellan 300 och 600 miljoner kronor. Därtill kommer kostnader, osäkert hur stora, för inv</w:t>
      </w:r>
      <w:r w:rsidRPr="005A04DA">
        <w:t>e</w:t>
      </w:r>
      <w:r w:rsidRPr="005A04DA">
        <w:t>steringar, drift och underhåll hos användarna (t.ex. terminaler, utrustning och personal i sambandscentraler o.d.). Införande av ett nytt system skulle däru</w:t>
      </w:r>
      <w:r w:rsidRPr="005A04DA">
        <w:t>t</w:t>
      </w:r>
      <w:r w:rsidRPr="005A04DA">
        <w:t>över också innebära ett behov av investering i utbildning för använda</w:t>
      </w:r>
      <w:r w:rsidRPr="005A04DA">
        <w:t>r</w:t>
      </w:r>
      <w:r w:rsidRPr="005A04DA">
        <w:t>na.</w:t>
      </w:r>
    </w:p>
    <w:p w:rsidR="000E1A02" w:rsidRPr="005A04DA" w:rsidRDefault="000E1A02">
      <w:pPr>
        <w:pStyle w:val="Rubrik2"/>
      </w:pPr>
      <w:bookmarkStart w:id="121" w:name="_Toc27201901"/>
      <w:bookmarkStart w:id="122" w:name="_Toc35932394"/>
      <w:r w:rsidRPr="005A04DA">
        <w:t>Vem ska betala?</w:t>
      </w:r>
      <w:bookmarkEnd w:id="121"/>
      <w:bookmarkEnd w:id="122"/>
    </w:p>
    <w:p w:rsidR="000E1A02" w:rsidRPr="005A04DA" w:rsidRDefault="000E1A02">
      <w:r w:rsidRPr="005A04DA">
        <w:t>Det räcker emellertid inte att beräkna den totala kostnaden för systemet. Eftersom kostnaden för ett eventuellt system ska spridas på många användare är kostnaden per användare det relevanta måttet. För att fastställa det måste också fördelningen av kostn</w:t>
      </w:r>
      <w:r w:rsidRPr="005A04DA">
        <w:t>a</w:t>
      </w:r>
      <w:r w:rsidRPr="005A04DA">
        <w:t>den bestämmas.</w:t>
      </w:r>
    </w:p>
    <w:p w:rsidR="000E1A02" w:rsidRPr="005A04DA" w:rsidRDefault="000E1A02">
      <w:pPr>
        <w:pStyle w:val="Normaltindrag"/>
      </w:pPr>
      <w:r w:rsidRPr="005A04DA">
        <w:t>Problemet med finansieringen har uppmärksammats tidigt i hanteringen av ärendet. Antalet möjliga finansiärer är många. Staten, kommunerna, land</w:t>
      </w:r>
      <w:r w:rsidRPr="005A04DA">
        <w:t>s</w:t>
      </w:r>
      <w:r w:rsidRPr="005A04DA">
        <w:t>tingen, andra skydds- och säkerhetsaktörer har alla betraktats som självklara finansiärer. Ett problem i sammanhanget är emellertid att staten inte kan ålägga andra aktörer att delta i finansieringen.</w:t>
      </w:r>
      <w:r w:rsidRPr="005A04DA">
        <w:rPr>
          <w:rStyle w:val="Fotnotsreferens"/>
        </w:rPr>
        <w:footnoteReference w:id="31"/>
      </w:r>
      <w:r w:rsidRPr="005A04DA">
        <w:t xml:space="preserve"> Förhoppningarna är stora också på att en framtida operatör ska kunna ta åtminstone delar av investe</w:t>
      </w:r>
      <w:r w:rsidRPr="005A04DA">
        <w:t>r</w:t>
      </w:r>
      <w:r w:rsidRPr="005A04DA">
        <w:t>ingen i infrastrukturen. Något närmare förslag om hur fördelningen av kos</w:t>
      </w:r>
      <w:r w:rsidRPr="005A04DA">
        <w:t>t</w:t>
      </w:r>
      <w:r w:rsidRPr="005A04DA">
        <w:t>naderna ska göras har inte lämnats. De potentiella användarna har inte varit villiga att lämna några utfästelser. Detta torde hänga samman med att det ännu råder stor osäkerhet om hur stora kostnaderna faktiskt blir, men framför allt vad man får för penga</w:t>
      </w:r>
      <w:r w:rsidRPr="005A04DA">
        <w:t>r</w:t>
      </w:r>
      <w:r w:rsidRPr="005A04DA">
        <w:t xml:space="preserve">na. </w:t>
      </w:r>
    </w:p>
    <w:p w:rsidR="000E1A02" w:rsidRPr="005A04DA" w:rsidRDefault="000E1A02">
      <w:pPr>
        <w:pStyle w:val="Normaltindrag"/>
      </w:pPr>
      <w:r w:rsidRPr="005A04DA">
        <w:t xml:space="preserve">Än mer centralt än att fastställa kostnaden för ett nytt system är nämligen </w:t>
      </w:r>
      <w:r w:rsidRPr="005A04DA">
        <w:t>att kostnaden ställs i relation till vad man får för pengarna. Den första frågan som alltid måste ställas inför ett beslut om en investering är om kostnaden kan motiveras av de besparingar eller andra fördelar som investeringen kan väntas leda till.</w:t>
      </w:r>
    </w:p>
    <w:p w:rsidR="000E1A02" w:rsidRPr="005A04DA" w:rsidRDefault="000E1A02">
      <w:pPr>
        <w:pStyle w:val="Rubrik2"/>
      </w:pPr>
      <w:bookmarkStart w:id="123" w:name="_Toc27201902"/>
      <w:bookmarkStart w:id="124" w:name="_Toc35932395"/>
      <w:r w:rsidRPr="005A04DA">
        <w:t>Vad kostar alternativet?</w:t>
      </w:r>
      <w:bookmarkEnd w:id="123"/>
      <w:bookmarkEnd w:id="124"/>
    </w:p>
    <w:p w:rsidR="000E1A02" w:rsidRPr="005A04DA" w:rsidRDefault="000E1A02">
      <w:pPr>
        <w:tabs>
          <w:tab w:val="num" w:pos="420"/>
        </w:tabs>
      </w:pPr>
      <w:r w:rsidRPr="005A04DA">
        <w:t>För att bedöma om en investering ska göras krävs att investeringskostnaden, och den förändrade årliga kostnaden, för det nya sy</w:t>
      </w:r>
      <w:r w:rsidRPr="005A04DA">
        <w:softHyphen/>
        <w:t xml:space="preserve">stemet ställs i relation till en alternativkostnad. Alternativet kan t.ex. vara att behålla de nuvarande systemen. </w:t>
      </w:r>
    </w:p>
    <w:p w:rsidR="000E1A02" w:rsidRPr="005A04DA" w:rsidRDefault="000E1A02">
      <w:pPr>
        <w:pStyle w:val="Rubrik4-Utannumrering"/>
      </w:pPr>
      <w:r w:rsidRPr="005A04DA">
        <w:t>Den nuvarande kostnaden</w:t>
      </w:r>
    </w:p>
    <w:p w:rsidR="000E1A02" w:rsidRPr="005A04DA" w:rsidRDefault="000E1A02">
      <w:r w:rsidRPr="005A04DA">
        <w:t>Den första komponenten i alternativkostnaden till ett nytt system är då det nuvarande systemets kostnader. Det har visat sig svårt att uppskatta hur mycket den nuvarande kommunikationen kostar.</w:t>
      </w:r>
      <w:r w:rsidRPr="005A04DA">
        <w:rPr>
          <w:rStyle w:val="Fotnotsreferens"/>
        </w:rPr>
        <w:footnoteReference w:id="32"/>
      </w:r>
      <w:r w:rsidRPr="005A04DA">
        <w:t xml:space="preserve"> Emellertid vet man att kostnaden i dag är låg eftersom de nuvarande systemen är gamla. Den nuv</w:t>
      </w:r>
      <w:r w:rsidRPr="005A04DA">
        <w:t>a</w:t>
      </w:r>
      <w:r w:rsidRPr="005A04DA">
        <w:t>rande kostnaden är därför missvisande av tre skäl. För det första är alla inv</w:t>
      </w:r>
      <w:r w:rsidRPr="005A04DA">
        <w:t>e</w:t>
      </w:r>
      <w:r w:rsidRPr="005A04DA">
        <w:t>steringskostnader avskrivna eftersom de inte har fördelats över systemets hela faktiska livslängd. För det andra är underhållskostnaderna låga, inte i första hand för att behovet av underhåll är litet utan för att systemet på grund av ålder är svårt att underhålla och att underhållet därför är och blir alltmer eftersatt samt att det fun</w:t>
      </w:r>
      <w:r w:rsidRPr="005A04DA">
        <w:t xml:space="preserve">nits förhoppningar om att systemet snart ska bytas ut. För det tredje så kan inte den nuvarande kommunikationskostnaden jämföras med kostnaden i ett nytt system eftersom funktionerna är olika. </w:t>
      </w:r>
    </w:p>
    <w:p w:rsidR="000E1A02" w:rsidRPr="005A04DA" w:rsidRDefault="000E1A02">
      <w:pPr>
        <w:pStyle w:val="Normaltindrag"/>
      </w:pPr>
      <w:r w:rsidRPr="005A04DA">
        <w:t>Kommunikationen i ett nytt system skulle kunna ha ett helt annat innehåll. En del av den kommunikation som skulle kunna ske i ett nytt system sker i dag vid sidan av radiokommunikationssy</w:t>
      </w:r>
      <w:r w:rsidRPr="005A04DA">
        <w:softHyphen/>
        <w:t>stemen (t.ex. med hjälp av mobilt</w:t>
      </w:r>
      <w:r w:rsidRPr="005A04DA">
        <w:t>e</w:t>
      </w:r>
      <w:r w:rsidRPr="005A04DA">
        <w:t>lefon), vilket leder till att vissa relevanta kommunikationskostnader i dag är dolda. Men även om dessa kostnader skulle kunna redovisas är jämförelsen missvisande. För att kunna göra en rättvisande jämförelse skulle med hänsyn till att ett nytt system har andra funktioner ytterligare delar ingå i alternati</w:t>
      </w:r>
      <w:r w:rsidRPr="005A04DA">
        <w:t>v</w:t>
      </w:r>
      <w:r w:rsidRPr="005A04DA">
        <w:t>kostnaden.</w:t>
      </w:r>
    </w:p>
    <w:p w:rsidR="000E1A02" w:rsidRPr="005A04DA" w:rsidRDefault="000E1A02">
      <w:pPr>
        <w:pStyle w:val="Rubrik4-Utannumrering"/>
      </w:pPr>
      <w:r w:rsidRPr="005A04DA">
        <w:t>Tillkommande kostnader i de nuvarande systemen</w:t>
      </w:r>
    </w:p>
    <w:p w:rsidR="000E1A02" w:rsidRPr="005A04DA" w:rsidRDefault="000E1A02">
      <w:r w:rsidRPr="005A04DA">
        <w:t>Den andra komponenten är de tillkommande kostnader som det skulle inn</w:t>
      </w:r>
      <w:r w:rsidRPr="005A04DA">
        <w:t>e</w:t>
      </w:r>
      <w:r w:rsidRPr="005A04DA">
        <w:t>bära att behålla dagens system. Någon uppskattning av den kostnaden har över huvud taget inte gjorts, och kan sannolikt heller inte göras med någon större grad av säkerhet. Kostnaderna kan bli höga och öka med tiden. De nuvarande systemen behöver redan i dag underhållas för att fungera på ett tillfredsställande sätt och möjligheten att införskaffa nya delar till såväl in</w:t>
      </w:r>
      <w:r w:rsidRPr="005A04DA">
        <w:t>f</w:t>
      </w:r>
      <w:r w:rsidRPr="005A04DA">
        <w:t>rastrukturen som radioterminalerna är begränsad. Eftersom de nuvarande sy</w:t>
      </w:r>
      <w:r w:rsidRPr="005A04DA">
        <w:softHyphen/>
        <w:t>stemen i hög grad är separata för olika verksamheter, och i vis</w:t>
      </w:r>
      <w:r w:rsidRPr="005A04DA">
        <w:t xml:space="preserve">sa fall även för delar av samma verksamhet, kommer inga samordningsfördelar att kunna vinnas i det framtida underhållet. I den mån underhållet dessutom kräver mer omfattande förändringar av de nuvarande systemen kan det redan aktuella problemet med att kommunicera mellan olika aktörer förvärras. </w:t>
      </w:r>
    </w:p>
    <w:p w:rsidR="000E1A02" w:rsidRPr="005A04DA" w:rsidRDefault="000E1A02">
      <w:pPr>
        <w:pStyle w:val="Rubrik4-Utannumrering"/>
      </w:pPr>
      <w:r w:rsidRPr="005A04DA">
        <w:t>Besparingar som uteblir</w:t>
      </w:r>
    </w:p>
    <w:p w:rsidR="000E1A02" w:rsidRPr="005A04DA" w:rsidRDefault="000E1A02">
      <w:r w:rsidRPr="005A04DA">
        <w:t>Den tredje komponenten och den i särklass mest svårbestämbara, är vilka ”besparingar” som uteblir om ett nytt landstäckande rad</w:t>
      </w:r>
      <w:r w:rsidRPr="005A04DA">
        <w:t>i</w:t>
      </w:r>
      <w:r w:rsidRPr="005A04DA">
        <w:t>o</w:t>
      </w:r>
      <w:r w:rsidRPr="005A04DA">
        <w:softHyphen/>
        <w:t>kommunikations</w:t>
      </w:r>
      <w:r w:rsidRPr="005A04DA">
        <w:softHyphen/>
        <w:t xml:space="preserve">system inte tas i bruk. Här kan ingå: </w:t>
      </w:r>
    </w:p>
    <w:p w:rsidR="000E1A02" w:rsidRPr="005A04DA" w:rsidRDefault="000E1A02">
      <w:pPr>
        <w:pStyle w:val="Normaltindrag"/>
      </w:pPr>
    </w:p>
    <w:p w:rsidR="000E1A02" w:rsidRPr="005A04DA" w:rsidRDefault="000E1A02">
      <w:pPr>
        <w:pStyle w:val="Normaltindrag"/>
        <w:numPr>
          <w:ilvl w:val="0"/>
          <w:numId w:val="74"/>
        </w:numPr>
      </w:pPr>
      <w:r w:rsidRPr="005A04DA">
        <w:t xml:space="preserve">kostnaderna för de kommunikationsbehov som kan tillgodoses i ett nytt radiosystem men som i dag tillgodoses med hjälp av andra medel än radio </w:t>
      </w:r>
    </w:p>
    <w:p w:rsidR="000E1A02" w:rsidRPr="005A04DA" w:rsidRDefault="000E1A02">
      <w:pPr>
        <w:pStyle w:val="Normaltindrag"/>
        <w:ind w:firstLine="0"/>
      </w:pPr>
    </w:p>
    <w:p w:rsidR="000E1A02" w:rsidRPr="005A04DA" w:rsidRDefault="000E1A02">
      <w:pPr>
        <w:pStyle w:val="Normaltindrag"/>
        <w:numPr>
          <w:ilvl w:val="0"/>
          <w:numId w:val="75"/>
        </w:numPr>
      </w:pPr>
      <w:r w:rsidRPr="005A04DA">
        <w:t>besparingar i ekonomiska termer som skulle kunna göras i den saml</w:t>
      </w:r>
      <w:r w:rsidRPr="005A04DA">
        <w:t>a</w:t>
      </w:r>
      <w:r w:rsidRPr="005A04DA">
        <w:t xml:space="preserve">de verksamheten för skydd och säkerhet som uteblir på grund av att ett nytt kommunikationssystem inte tas i bruk </w:t>
      </w:r>
    </w:p>
    <w:p w:rsidR="000E1A02" w:rsidRPr="005A04DA" w:rsidRDefault="000E1A02">
      <w:pPr>
        <w:pStyle w:val="Normaltindrag"/>
        <w:ind w:firstLine="0"/>
      </w:pPr>
    </w:p>
    <w:p w:rsidR="000E1A02" w:rsidRPr="005A04DA" w:rsidRDefault="000E1A02">
      <w:pPr>
        <w:pStyle w:val="Normaltindrag"/>
        <w:numPr>
          <w:ilvl w:val="0"/>
          <w:numId w:val="76"/>
        </w:numPr>
      </w:pPr>
      <w:r w:rsidRPr="005A04DA">
        <w:t>övriga positiva effekter, som svårligen låter sig mätas i ekonomiska termer, som uteblir. De funktioner som ett nytt system kan tillhand</w:t>
      </w:r>
      <w:r w:rsidRPr="005A04DA">
        <w:t>a</w:t>
      </w:r>
      <w:r w:rsidRPr="005A04DA">
        <w:t>hålla skulle kunna leda till en ökad säkerhet och trygghet såväl för polismän, brandmän och ambulanspersonal som för allmänheten eller en allmänt effektivare verksamhet med större förmåga att förebygga skador o.d. och att begränsa effekterna av dem när de uppkommer.</w:t>
      </w:r>
    </w:p>
    <w:p w:rsidR="000E1A02" w:rsidRPr="005A04DA" w:rsidRDefault="000E1A02">
      <w:r w:rsidRPr="005A04DA">
        <w:t>Den faktiska alternativkostnaden till att införa ett nytt gemensamt landstäc</w:t>
      </w:r>
      <w:r w:rsidRPr="005A04DA">
        <w:t>k</w:t>
      </w:r>
      <w:r w:rsidRPr="005A04DA">
        <w:t>ande radiokommunikationssystem kan inte beräknas exakt. Emellertid kan dess storleksordning bedömas med utgångspunkt i en bedömning dels av kostnaderna för att behålla det nuvarande systemet, dels av vilka förtjänster ett nytt system skulle ha i fö</w:t>
      </w:r>
      <w:r w:rsidRPr="005A04DA">
        <w:t>r</w:t>
      </w:r>
      <w:r w:rsidRPr="005A04DA">
        <w:t>hållande till det nuvarande.</w:t>
      </w:r>
    </w:p>
    <w:p w:rsidR="000E1A02" w:rsidRPr="005A04DA" w:rsidRDefault="000E1A02">
      <w:pPr>
        <w:pStyle w:val="Normaltindrag"/>
      </w:pPr>
      <w:r w:rsidRPr="005A04DA">
        <w:t xml:space="preserve">Även andra alternativ som övervägs skulle behöva kostnadsberäknas, t.ex. om ett nytt system byggs ut i endast vissa delar av landet. </w:t>
      </w:r>
    </w:p>
    <w:p w:rsidR="000E1A02" w:rsidRPr="005A04DA" w:rsidRDefault="000E1A02">
      <w:pPr>
        <w:pStyle w:val="Rubrik2"/>
      </w:pPr>
      <w:bookmarkStart w:id="125" w:name="_Toc27201903"/>
      <w:bookmarkStart w:id="126" w:name="_Toc35932396"/>
      <w:r w:rsidRPr="005A04DA">
        <w:t>Vilka förtjänster har ett nytt system?</w:t>
      </w:r>
      <w:bookmarkEnd w:id="125"/>
      <w:bookmarkEnd w:id="126"/>
    </w:p>
    <w:p w:rsidR="000E1A02" w:rsidRPr="005A04DA" w:rsidRDefault="000E1A02">
      <w:r w:rsidRPr="005A04DA">
        <w:t>Exakt vilka funktioner ett nytt kommunikationssystem skulle ha kan man inte säga förrän en upphandling är avslutad. I grova termer framgår emelle</w:t>
      </w:r>
      <w:r w:rsidRPr="005A04DA">
        <w:t>r</w:t>
      </w:r>
      <w:r w:rsidRPr="005A04DA">
        <w:t>tid vilka fördelar ett nytt system skulle ha av kapitel 6. En del nya eller fö</w:t>
      </w:r>
      <w:r w:rsidRPr="005A04DA">
        <w:t>r</w:t>
      </w:r>
      <w:r w:rsidRPr="005A04DA">
        <w:t>bättrade funktioner följer automatiskt av det faktum att ett nytt system är digitalt, inte analogt som det nuvarande. Om man därtill lägger att ett nytt system är gemensamt för aktörerna inom skydds- och säkerhetsverksamheten tillkommer ytterligare fördelar i förhållande till nuvarande situation. Är det nya systemet dessutom landstäckande upphör dessutom de nuvarande pr</w:t>
      </w:r>
      <w:r w:rsidRPr="005A04DA">
        <w:t>o</w:t>
      </w:r>
      <w:r w:rsidRPr="005A04DA">
        <w:t>blemen med att kommunicera över geografiska gränser, och un</w:t>
      </w:r>
      <w:r w:rsidRPr="005A04DA">
        <w:t>der vissa förutsättningar även nationsgränser.</w:t>
      </w:r>
    </w:p>
    <w:p w:rsidR="000E1A02" w:rsidRPr="005A04DA" w:rsidRDefault="000E1A02">
      <w:pPr>
        <w:pStyle w:val="Normaltindrag"/>
      </w:pPr>
      <w:r w:rsidRPr="005A04DA">
        <w:t>Utöver dessa fördelar som mer eller mindre automatiskt följer av att byta till ett nytt gemensamt landstäckande digitalt radiokommunikationssystem tillkommer ytterligare fördelar av att byta ut ett gammalt system, med i stor utsträckning leverantörsspecifika delar, till ett nytt system byggt på en öppen standard.</w:t>
      </w:r>
    </w:p>
    <w:p w:rsidR="000E1A02" w:rsidRPr="005A04DA" w:rsidRDefault="000E1A02">
      <w:pPr>
        <w:pStyle w:val="Rubrik2"/>
      </w:pPr>
      <w:bookmarkStart w:id="127" w:name="_Toc27201904"/>
      <w:bookmarkStart w:id="128" w:name="_Toc35932397"/>
      <w:r w:rsidRPr="005A04DA">
        <w:t>Hur lång livslängd har ett nytt kommunikationssystem?</w:t>
      </w:r>
      <w:bookmarkEnd w:id="127"/>
      <w:bookmarkEnd w:id="128"/>
    </w:p>
    <w:p w:rsidR="000E1A02" w:rsidRPr="005A04DA" w:rsidRDefault="000E1A02">
      <w:r w:rsidRPr="005A04DA">
        <w:t>Som tidigare nämnts råder det alltid en osäkerhet kring hur snabbt tekniku</w:t>
      </w:r>
      <w:r w:rsidRPr="005A04DA">
        <w:t>t</w:t>
      </w:r>
      <w:r w:rsidRPr="005A04DA">
        <w:t>vecklingen leder till att en viss teknisk lösning inte längre är den bästa. Ett nytt system har alltid en begränsad livslängd, och de investeringar som görs måste därför skrivas av och ”betala sig” på viss tid. I hög grad kan emellertid detta problem reduceras om den teknik som väljs inte är leverantörsspecifik – och därmed beroende av en leverantörs förmåga och vilja att utveckla tekn</w:t>
      </w:r>
      <w:r w:rsidRPr="005A04DA">
        <w:t>i</w:t>
      </w:r>
      <w:r w:rsidRPr="005A04DA">
        <w:t>ken – utan i stället bygger på en öppen standard. Kostnaden för ett nytt kommunikationssystem är hög. Det är därför väsent</w:t>
      </w:r>
      <w:r w:rsidRPr="005A04DA">
        <w:t>ligt att så mycket som möjligt görs för att systemet ska bli långsiktigt hållbart, så att de höga kos</w:t>
      </w:r>
      <w:r w:rsidRPr="005A04DA">
        <w:t>t</w:t>
      </w:r>
      <w:r w:rsidRPr="005A04DA">
        <w:t xml:space="preserve">naderna kan fördelas på många år. </w:t>
      </w:r>
    </w:p>
    <w:p w:rsidR="000E1A02" w:rsidRPr="005A04DA" w:rsidRDefault="000E1A02">
      <w:pPr>
        <w:pStyle w:val="Rubrik1"/>
      </w:pPr>
      <w:r w:rsidRPr="005A04DA">
        <w:br w:type="page"/>
      </w:r>
      <w:bookmarkStart w:id="129" w:name="_Toc27201905"/>
      <w:bookmarkStart w:id="130" w:name="_Toc35932398"/>
      <w:r w:rsidRPr="005A04DA">
        <w:t>Hanteringen i andra länder</w:t>
      </w:r>
      <w:bookmarkEnd w:id="129"/>
      <w:bookmarkEnd w:id="130"/>
    </w:p>
    <w:p w:rsidR="000E1A02" w:rsidRPr="005A04DA" w:rsidRDefault="000E1A02">
      <w:r w:rsidRPr="005A04DA">
        <w:t>Frågor om tele- och radiokommunikation är i allra högsta grad internati</w:t>
      </w:r>
      <w:r w:rsidRPr="005A04DA">
        <w:t>o</w:t>
      </w:r>
      <w:r w:rsidRPr="005A04DA">
        <w:t>nella snarare än nationella. För det första känner inte radiovågor av några nationsgränser i sin utbredning och för det andra sker den tekniska utvec</w:t>
      </w:r>
      <w:r w:rsidRPr="005A04DA">
        <w:t>k</w:t>
      </w:r>
      <w:r w:rsidRPr="005A04DA">
        <w:t>lingen på en internationell marknad inom i huvudsak multinationella företag.</w:t>
      </w:r>
    </w:p>
    <w:p w:rsidR="000E1A02" w:rsidRPr="005A04DA" w:rsidRDefault="000E1A02">
      <w:pPr>
        <w:pStyle w:val="Normaltindrag"/>
      </w:pPr>
      <w:r w:rsidRPr="005A04DA">
        <w:t>I snart sagt alla europeiska länder, liksom i många andra länder runtom i världen, har frågan om ett nytt radiokommunikationssystem inom skydds- och säkerhetsområdet diskuterats och i vissa fall införts helt eller delvis. Ofta har ärendet varit identiskt med det i Sverige, nämligen o</w:t>
      </w:r>
      <w:r w:rsidRPr="005A04DA">
        <w:t>m införande av ett modernt radiokommunikationssystem som bör vara landstäckande, och även fungera över nationsgränser, och gemensamt för många aktörer. Till viss del hänger detta faktum i Europa samman med att man i Schengensamarbetet kommit överens om vissa riktlinjer för gränsöverskridande polis- och tul</w:t>
      </w:r>
      <w:r w:rsidRPr="005A04DA">
        <w:t>l</w:t>
      </w:r>
      <w:r w:rsidRPr="005A04DA">
        <w:t xml:space="preserve">samarbete. </w:t>
      </w:r>
    </w:p>
    <w:p w:rsidR="000E1A02" w:rsidRPr="005A04DA" w:rsidRDefault="000E1A02">
      <w:pPr>
        <w:pStyle w:val="Normaltindrag"/>
      </w:pPr>
      <w:r w:rsidRPr="005A04DA">
        <w:t>Det innebär emellertid stora svårigheter att få en samlad bild av hur lång tid det kan ta för att nå landstäckande system för flera skydds- och säkerhet</w:t>
      </w:r>
      <w:r w:rsidRPr="005A04DA">
        <w:t>s</w:t>
      </w:r>
      <w:r w:rsidRPr="005A04DA">
        <w:t>aktörer. Som framgår av beskrivningen nedan, av hur ärendet hanterats i några länder, kan t.ex. avtal om utbyggnad träffas utan att finansieringsfr</w:t>
      </w:r>
      <w:r w:rsidRPr="005A04DA">
        <w:t>å</w:t>
      </w:r>
      <w:r w:rsidRPr="005A04DA">
        <w:t>gan är löst. Därmed är det osäkert i vilket utsträckning systemet faktiskt kommer att användas trots att utbyggnaden av infrastrukturen i vissa fall redan p</w:t>
      </w:r>
      <w:r w:rsidRPr="005A04DA">
        <w:t>å</w:t>
      </w:r>
      <w:r w:rsidRPr="005A04DA">
        <w:t>börjats.</w:t>
      </w:r>
    </w:p>
    <w:p w:rsidR="000E1A02" w:rsidRPr="005A04DA" w:rsidRDefault="000E1A02">
      <w:pPr>
        <w:pStyle w:val="Rubrik2"/>
      </w:pPr>
      <w:bookmarkStart w:id="131" w:name="_Toc27201906"/>
      <w:bookmarkStart w:id="132" w:name="_Toc35932399"/>
      <w:r w:rsidRPr="005A04DA">
        <w:t>Situationen i våra grannländer</w:t>
      </w:r>
      <w:bookmarkEnd w:id="131"/>
      <w:bookmarkEnd w:id="132"/>
    </w:p>
    <w:p w:rsidR="000E1A02" w:rsidRPr="005A04DA" w:rsidRDefault="000E1A02">
      <w:r w:rsidRPr="005A04DA">
        <w:t xml:space="preserve">Av tre skäl är det framför allt intressant att studera hur frågan om ett nytt kommunikationssystem för polisen, räddningstjänsten, sjukvården m.fl. har hanterats i Norge, Danmark och Finland. Det första skälet är att likheter i samhällsuppbyggnaden och organiseringen av den offentliga sektorn mellan Sverige och dessa länder ofta gör jämförelser mer adekvata än med många andra länder. Några närmare studier av hur skydds- och säkerhetssektorn i dessa länder är uppbyggd och styrs har emellertid inte gjorts i </w:t>
      </w:r>
      <w:r w:rsidRPr="005A04DA">
        <w:t>detta samma</w:t>
      </w:r>
      <w:r w:rsidRPr="005A04DA">
        <w:t>n</w:t>
      </w:r>
      <w:r w:rsidRPr="005A04DA">
        <w:t>hang. Det andra skälet är att Sverige och våra tre grannländer är operativa medlemmar i Schengensamarbetet som vid sidan av allmänt polis- och tul</w:t>
      </w:r>
      <w:r w:rsidRPr="005A04DA">
        <w:t>l</w:t>
      </w:r>
      <w:r w:rsidRPr="005A04DA">
        <w:t>samarbete innebär att frågor om kommunikationssystem i gränsområden ska samordnas. Det tredje och kanske främsta skälet är att det även i övrigt kan finnas stora fördelar med att ärendet samordnas mellan grannländerna. Det finns emellertid inte skäl att göra en direkt jämförelse av kostnaden för att bygga systemen i de olika länderna. Kostnaderna best</w:t>
      </w:r>
      <w:r w:rsidRPr="005A04DA">
        <w:t>äms till stor del av faktorer som kan skilja avsevärt mellan de olika länderna.</w:t>
      </w:r>
    </w:p>
    <w:p w:rsidR="000E1A02" w:rsidRPr="005A04DA" w:rsidRDefault="000E1A02">
      <w:pPr>
        <w:pStyle w:val="Normaltindrag"/>
        <w:suppressAutoHyphens/>
      </w:pPr>
      <w:r w:rsidRPr="005A04DA">
        <w:t>Gemensamt för våra tre grannländer är att de kommit längre i flera viktiga avseenden än Sverige beträffande ett gemensamt kommunikationssystem och att de alla, så här långt, valt Tetra</w:t>
      </w:r>
      <w:r w:rsidRPr="005A04DA">
        <w:softHyphen/>
        <w:t>stand</w:t>
      </w:r>
      <w:r w:rsidRPr="005A04DA">
        <w:softHyphen/>
        <w:t>arden som grund för systemet.</w:t>
      </w:r>
    </w:p>
    <w:p w:rsidR="000E1A02" w:rsidRPr="005A04DA" w:rsidRDefault="000E1A02">
      <w:pPr>
        <w:pStyle w:val="Rubrik3"/>
      </w:pPr>
      <w:r w:rsidRPr="005A04DA">
        <w:t>Danmark</w:t>
      </w:r>
    </w:p>
    <w:p w:rsidR="000E1A02" w:rsidRPr="005A04DA" w:rsidRDefault="000E1A02">
      <w:r w:rsidRPr="005A04DA">
        <w:t>I Danmark har frågan om ett gemensamt radiokommunikationssystem hant</w:t>
      </w:r>
      <w:r w:rsidRPr="005A04DA">
        <w:t>e</w:t>
      </w:r>
      <w:r w:rsidRPr="005A04DA">
        <w:t>rats på ett annorlunda sätt än i de flesta andra länder. Sommaren 2000 gick Telestyrelsen ut med en inbjudan om att bygga och driva två Tetranät, ett för kommersiellt bruk och ett för skydds- och säkerhetsaktörer (nød- og bered</w:t>
      </w:r>
      <w:r w:rsidRPr="005A04DA">
        <w:t>s</w:t>
      </w:r>
      <w:r w:rsidRPr="005A04DA">
        <w:t>kab). Skillnaden mellan näten är att det i skydds- och säkerhetsnätet ställs vissa särskilda krav på funktioner som är anpassade för polisens, räddning</w:t>
      </w:r>
      <w:r w:rsidRPr="005A04DA">
        <w:t>s</w:t>
      </w:r>
      <w:r w:rsidRPr="005A04DA">
        <w:t>tjänstens och andra samhällsviktiga aktörers verksamhet. Avsikten är eme</w:t>
      </w:r>
      <w:r w:rsidRPr="005A04DA">
        <w:t>l</w:t>
      </w:r>
      <w:r w:rsidRPr="005A04DA">
        <w:t>lertid att det ska råda konkurrens mellan näten. Den dansk</w:t>
      </w:r>
      <w:r w:rsidRPr="005A04DA">
        <w:t>a staten har inte försökt påverka anslutningen. Licensen att bygga och driva skydds- och säkerhetsnätet tilldelades ett konsortium bestående av det norsk-belgiska företaget SAIT-Stento och det amerikanska M</w:t>
      </w:r>
      <w:r w:rsidRPr="005A04DA">
        <w:t>o</w:t>
      </w:r>
      <w:r w:rsidRPr="005A04DA">
        <w:t>torola.</w:t>
      </w:r>
    </w:p>
    <w:p w:rsidR="000E1A02" w:rsidRPr="005A04DA" w:rsidRDefault="000E1A02">
      <w:pPr>
        <w:pStyle w:val="Normaltindrag"/>
      </w:pPr>
      <w:r w:rsidRPr="005A04DA">
        <w:t>Hela det danska upplägget är ämnat att främja konkurrens. Konkurrenss</w:t>
      </w:r>
      <w:r w:rsidRPr="005A04DA">
        <w:t>i</w:t>
      </w:r>
      <w:r w:rsidRPr="005A04DA">
        <w:t>tuationen ser dock ut att ha hämmats, dels av att de två operatörer som nu har licenser för var sitt nät också var de enda två som inkom med anbud, dels för att det ifrågasätts om det alls finns underlag för två separata nät.</w:t>
      </w:r>
    </w:p>
    <w:p w:rsidR="000E1A02" w:rsidRPr="005A04DA" w:rsidRDefault="000E1A02">
      <w:pPr>
        <w:pStyle w:val="Normaltindrag"/>
      </w:pPr>
      <w:r w:rsidRPr="005A04DA">
        <w:t>Den första basstationen i det s.k. TetraNet, som är det danska skydds- och säkerhetsnätet, togs i drift i januari 2002. Fullständig täckning i Köpe</w:t>
      </w:r>
      <w:r w:rsidRPr="005A04DA">
        <w:t>n</w:t>
      </w:r>
      <w:r w:rsidRPr="005A04DA">
        <w:t>hamnsregionen beräknas finnas vid utgången av 2002. Under 2003 beräknar man att nätet ska vara landstäckande. I licensavtalet finns inskrivet att 98 % av landet ska vara täckt. Det råder emellertid viss osäkerhet kring den for</w:t>
      </w:r>
      <w:r w:rsidRPr="005A04DA">
        <w:t>t</w:t>
      </w:r>
      <w:r w:rsidRPr="005A04DA">
        <w:t>satta utbyggnadstakten. Operatören avser att bygga ut i den takt användare ansluter sig men har i produktinformation lovat landstäckning senast i okt</w:t>
      </w:r>
      <w:r w:rsidRPr="005A04DA">
        <w:t>o</w:t>
      </w:r>
      <w:r w:rsidRPr="005A04DA">
        <w:t>ber 2005.</w:t>
      </w:r>
    </w:p>
    <w:p w:rsidR="000E1A02" w:rsidRPr="005A04DA" w:rsidRDefault="000E1A02">
      <w:pPr>
        <w:pStyle w:val="Normaltindrag"/>
      </w:pPr>
      <w:r w:rsidRPr="005A04DA">
        <w:t>Även om det därmed förefaller som om ett gemensamt lands</w:t>
      </w:r>
      <w:r w:rsidRPr="005A04DA">
        <w:softHyphen/>
        <w:t>täckande kommunikationssystem byggt på Tetrastandard inom en snar framtid ko</w:t>
      </w:r>
      <w:r w:rsidRPr="005A04DA">
        <w:t>m</w:t>
      </w:r>
      <w:r w:rsidRPr="005A04DA">
        <w:t>mer att finnas i Danmark är frågan om finansiering ännu inte löst. De krav som ställdes på skydds- och säkerhetsnätet kräver enligt operatören extra investeringar i storleksordningen flera hundra miljoner kronor. Ännu har emellertid inte dessa extra krav efterfrågats. Ärendet bereds för närvarande inom danska Inrikesdepartementet.</w:t>
      </w:r>
    </w:p>
    <w:p w:rsidR="000E1A02" w:rsidRPr="005A04DA" w:rsidRDefault="000E1A02">
      <w:pPr>
        <w:pStyle w:val="Rubrik3"/>
      </w:pPr>
      <w:r w:rsidRPr="005A04DA">
        <w:t>Finland</w:t>
      </w:r>
    </w:p>
    <w:p w:rsidR="000E1A02" w:rsidRPr="005A04DA" w:rsidRDefault="000E1A02">
      <w:r w:rsidRPr="005A04DA">
        <w:t>Det finska inrikesministeriet tecknade 1997 två avtal, ett med en tillverkare – finska Nokia – och ett annat med en operatör – finska Sonera – gällande ett nationellt mobilt radiokommunikationssy</w:t>
      </w:r>
      <w:r w:rsidRPr="005A04DA">
        <w:softHyphen/>
        <w:t>stem för en bred grupp säkerhet</w:t>
      </w:r>
      <w:r w:rsidRPr="005A04DA">
        <w:t>s</w:t>
      </w:r>
      <w:r w:rsidRPr="005A04DA">
        <w:t>aktörer i landet. Nätet, som är baserat på Tetrastandard, är i drift i stora delar av Finland. År 2003 ska nätet täcka hela landet.</w:t>
      </w:r>
    </w:p>
    <w:p w:rsidR="000E1A02" w:rsidRPr="005A04DA" w:rsidRDefault="000E1A02">
      <w:pPr>
        <w:pStyle w:val="Normaltindrag"/>
      </w:pPr>
      <w:r w:rsidRPr="005A04DA">
        <w:t>Införandet av kommunikationssystemet drivs inom det s.k. VIRVE-projektet som är en enhet inom Inrikesministeriet. Den finska staten finansi</w:t>
      </w:r>
      <w:r w:rsidRPr="005A04DA">
        <w:t>e</w:t>
      </w:r>
      <w:r w:rsidRPr="005A04DA">
        <w:t>rar nätets investeringskostnader och står fram t.o.m. 2003 för alla drifts- och underhållskostnader. Kostnaden för anskaffning och underhåll av terminale</w:t>
      </w:r>
      <w:r w:rsidRPr="005A04DA">
        <w:t>r</w:t>
      </w:r>
      <w:r w:rsidRPr="005A04DA">
        <w:t>na står emellertid användarna för. Efter år 2003 ska vissa kostnader för dri</w:t>
      </w:r>
      <w:r w:rsidRPr="005A04DA">
        <w:t>f</w:t>
      </w:r>
      <w:r w:rsidRPr="005A04DA">
        <w:t>ten av systemet fördelas ut på användarna. Det finns emellertid inget beslut om hur kostnaden ska fördelas. Kostnaden i ett fullt utbyggt system beräknas till mellan 2 000 och 3 000 kr per terminal och år.</w:t>
      </w:r>
    </w:p>
    <w:p w:rsidR="000E1A02" w:rsidRPr="005A04DA" w:rsidRDefault="000E1A02">
      <w:pPr>
        <w:pStyle w:val="Normaltindrag"/>
      </w:pPr>
      <w:r w:rsidRPr="005A04DA">
        <w:t>Nätet har i dag ca 30 000 användare. De organisationer som tillhör den för</w:t>
      </w:r>
      <w:r w:rsidRPr="005A04DA">
        <w:t>definierade gruppen användare bestämmer själva när de ska ansluta sig. Sammanlagt beräknas nätet betjäna ca 50 000 terminaler när det är fullt utbyggt. Nätet beräknas sammanlagt ha kostat ca 1 200 miljoner kronor att bygga sedan starten 1998.</w:t>
      </w:r>
    </w:p>
    <w:p w:rsidR="000E1A02" w:rsidRPr="005A04DA" w:rsidRDefault="000E1A02">
      <w:pPr>
        <w:pStyle w:val="Rubrik3"/>
      </w:pPr>
      <w:r w:rsidRPr="005A04DA">
        <w:t>Norge</w:t>
      </w:r>
    </w:p>
    <w:p w:rsidR="000E1A02" w:rsidRPr="005A04DA" w:rsidRDefault="000E1A02">
      <w:r w:rsidRPr="005A04DA">
        <w:t>I maj 1996 överlämnade Teleplan en rapport (förstudie) utarbetad på uppdrag av norska Justitiedepartementet, Statens helsetillsyn och Direktoratet for brann og eksplosjonsvern. I rapporten drar man slutsatsen att ett nytt geme</w:t>
      </w:r>
      <w:r w:rsidRPr="005A04DA">
        <w:t>n</w:t>
      </w:r>
      <w:r w:rsidRPr="005A04DA">
        <w:t>samt kommunikationssystem behöver byggas och att det bör byggas på Te</w:t>
      </w:r>
      <w:r w:rsidRPr="005A04DA">
        <w:t>t</w:t>
      </w:r>
      <w:r w:rsidRPr="005A04DA">
        <w:t>rastandard. Vidare bör staten över statsbudgeten finansiera infrastrukturen och de enskilda a</w:t>
      </w:r>
      <w:r w:rsidRPr="005A04DA">
        <w:t>n</w:t>
      </w:r>
      <w:r w:rsidRPr="005A04DA">
        <w:t>vändarna övriga kostnader.</w:t>
      </w:r>
    </w:p>
    <w:p w:rsidR="000E1A02" w:rsidRPr="005A04DA" w:rsidRDefault="000E1A02">
      <w:pPr>
        <w:pStyle w:val="Normaltindrag"/>
      </w:pPr>
      <w:r w:rsidRPr="005A04DA">
        <w:t>Ärendet om ett nytt kommunikationssystem hanteras inom TETRA-projektet på Justitiedepartementet men är ett samarbete mellan flera myndi</w:t>
      </w:r>
      <w:r w:rsidRPr="005A04DA">
        <w:t>g</w:t>
      </w:r>
      <w:r w:rsidRPr="005A04DA">
        <w:t>heter och departement. I januari 2000 beslutade regeringen om en piloti</w:t>
      </w:r>
      <w:r w:rsidRPr="005A04DA">
        <w:t>n</w:t>
      </w:r>
      <w:r w:rsidRPr="005A04DA">
        <w:t>stallation som ett led i projektet. Piloten, som startade i juli 2000 och ska pågå t.o.m. utgången av 2002 genomförs i Tron</w:t>
      </w:r>
      <w:r w:rsidRPr="005A04DA">
        <w:t>d</w:t>
      </w:r>
      <w:r w:rsidRPr="005A04DA">
        <w:t>heimsområdet.</w:t>
      </w:r>
    </w:p>
    <w:p w:rsidR="000E1A02" w:rsidRPr="005A04DA" w:rsidRDefault="000E1A02">
      <w:pPr>
        <w:pStyle w:val="Normaltindrag"/>
      </w:pPr>
      <w:r w:rsidRPr="005A04DA">
        <w:t>Det norska stortinget tog den 5 november 2002 ställning för att byta ut de gamla kommunikationssystemen inom polis, räddningstjänst och sjukvård. Definitiv ställning för Tetra har inte tagits, men man pekar på att de nuv</w:t>
      </w:r>
      <w:r w:rsidRPr="005A04DA">
        <w:t>a</w:t>
      </w:r>
      <w:r w:rsidRPr="005A04DA">
        <w:t>rande analoga systemen ska bytas ut mot digitala och att Tetra är den bästa lösningen som finns på marknaden. Många frågor kvarstår emellertid. R</w:t>
      </w:r>
      <w:r w:rsidRPr="005A04DA">
        <w:t>e</w:t>
      </w:r>
      <w:r w:rsidRPr="005A04DA">
        <w:t>geringen ska bl.a. återkomma med förslag till budget för u</w:t>
      </w:r>
      <w:r w:rsidRPr="005A04DA">
        <w:t>t</w:t>
      </w:r>
      <w:r w:rsidRPr="005A04DA">
        <w:t>byggnaden.</w:t>
      </w:r>
    </w:p>
    <w:p w:rsidR="000E1A02" w:rsidRPr="005A04DA" w:rsidRDefault="000E1A02">
      <w:pPr>
        <w:pStyle w:val="Rubrik3"/>
      </w:pPr>
      <w:r w:rsidRPr="005A04DA">
        <w:t>Sammanfattning av situationen i våra grannländer</w:t>
      </w:r>
    </w:p>
    <w:p w:rsidR="000E1A02" w:rsidRPr="005A04DA" w:rsidRDefault="000E1A02">
      <w:r w:rsidRPr="005A04DA">
        <w:t xml:space="preserve">Ärendet har som framgår kommit olika långt i våra grannländer. Alla tre länder har dock kommit längre än Sverige. Finansieringsfrågan har ännu inte nått sin slutgiltiga lösning i något av länderna. Någon formell samordning av ärendet har inte skett mellan Sverige och något av våra tre grannländer och inte heller mellan dem. Det är sammantaget svårt att uttala sig om när landstäckande gemensamma radiokommunikationssystem kommer att vara i drift i våra grannländer, möjligen med undantag för i Finland. </w:t>
      </w:r>
    </w:p>
    <w:p w:rsidR="000E1A02" w:rsidRPr="005A04DA" w:rsidRDefault="000E1A02">
      <w:pPr>
        <w:pStyle w:val="Rubrik2"/>
      </w:pPr>
      <w:bookmarkStart w:id="133" w:name="_Toc27201907"/>
      <w:bookmarkStart w:id="134" w:name="_Toc35932400"/>
      <w:r w:rsidRPr="005A04DA">
        <w:t>Situationen i några andra länder i Europa</w:t>
      </w:r>
      <w:bookmarkEnd w:id="133"/>
      <w:bookmarkEnd w:id="134"/>
    </w:p>
    <w:p w:rsidR="000E1A02" w:rsidRPr="005A04DA" w:rsidRDefault="000E1A02">
      <w:r w:rsidRPr="005A04DA">
        <w:t>Vid sidan av Finland har även Belgien och Nederländerna påbörjat utbyg</w:t>
      </w:r>
      <w:r w:rsidRPr="005A04DA">
        <w:t>g</w:t>
      </w:r>
      <w:r w:rsidRPr="005A04DA">
        <w:t>naden av landstäckande gemensamma radiokommunikationssystem för polis, räddningstjänst och sjukvård baserade på Tetrastandard. I Nederländerna beräknas landstäckning uppnås under 2003. Staten står för ca 75 % av den totala investeringen på ca 6 miljarder kronor. Utvecklingen drivs i det s.k. C2000-projektet i det nederländska regeringskansliet. Även i Belgien berä</w:t>
      </w:r>
      <w:r w:rsidRPr="005A04DA">
        <w:t>k</w:t>
      </w:r>
      <w:r w:rsidRPr="005A04DA">
        <w:t>nas ett nät vara landstäckande under 2003. Ett aktiebolag, ASTRID, ansvarar för utbyggnaden. ASTRID ägs till drygt 60 % av den belgiska staten o</w:t>
      </w:r>
      <w:r w:rsidRPr="005A04DA">
        <w:t xml:space="preserve">ch i övrigt gemensamt av kommunerna. ASTRID bildades genom en förlängning och ombildning av ett projekt inom Regeringskansliet. </w:t>
      </w:r>
    </w:p>
    <w:p w:rsidR="000E1A02" w:rsidRPr="005A04DA" w:rsidRDefault="000E1A02">
      <w:pPr>
        <w:pStyle w:val="Normaltindrag"/>
        <w:suppressAutoHyphens/>
      </w:pPr>
      <w:r w:rsidRPr="005A04DA">
        <w:t>I Storbritannien byggs för närvarande ett kommunikationsnät baserat på Tetrastandard ut successivt för polisen. Andra skydds- och säkerhetsaktörer kan ansluta sig. Ursprungligen var tanken att det skulle byggas ett gemensamt nät för polisen och räddnings</w:t>
      </w:r>
      <w:r w:rsidRPr="005A04DA">
        <w:softHyphen/>
        <w:t>tjänsten, men räddningstjänsten valde på ett tidigt stadium att tills vidare stå utanför. För utbyggnaden och större delen av finansieringen (genom en garanterad minsta användning) ansvarar PITO (Police Information Technology Organisation). PITO har tecknat ett 19 år långt avtal med en privat operatör.</w:t>
      </w:r>
    </w:p>
    <w:p w:rsidR="000E1A02" w:rsidRPr="005A04DA" w:rsidRDefault="000E1A02">
      <w:pPr>
        <w:pStyle w:val="Normaltindrag"/>
      </w:pPr>
      <w:r w:rsidRPr="005A04DA">
        <w:t>På Island valde man från början att som i Danmark dela ut två licenser att bygga Tetranät. Sedan dess har planeringen förändrats till endast ett nät.</w:t>
      </w:r>
    </w:p>
    <w:p w:rsidR="000E1A02" w:rsidRPr="005A04DA" w:rsidRDefault="000E1A02">
      <w:pPr>
        <w:pStyle w:val="Normaltindrag"/>
      </w:pPr>
      <w:r w:rsidRPr="005A04DA">
        <w:t>I flera andra länder i Europa, och även i andra delar av världen, finns mer eller mindre långt gångna planer på utbyggnad av Tetranät. I vissa fall har Tetranät byggts upp i delar av länder, i vissa fall som pilotprojekt men i andra utan att det ännu finns några pl</w:t>
      </w:r>
      <w:r w:rsidRPr="005A04DA">
        <w:t>a</w:t>
      </w:r>
      <w:r w:rsidRPr="005A04DA">
        <w:t xml:space="preserve">ner för fortsatt utbyggnad. </w:t>
      </w:r>
    </w:p>
    <w:p w:rsidR="000E1A02" w:rsidRPr="005A04DA" w:rsidRDefault="000E1A02">
      <w:pPr>
        <w:pStyle w:val="Rubrik1"/>
      </w:pPr>
      <w:r w:rsidRPr="005A04DA">
        <w:br w:type="page"/>
      </w:r>
      <w:bookmarkStart w:id="135" w:name="_Toc25383597"/>
      <w:bookmarkStart w:id="136" w:name="_Toc27201908"/>
      <w:bookmarkStart w:id="137" w:name="_Toc35932401"/>
      <w:r w:rsidRPr="005A04DA">
        <w:t>Revisorernas överväganden och förslag</w:t>
      </w:r>
      <w:bookmarkEnd w:id="135"/>
      <w:bookmarkEnd w:id="136"/>
      <w:bookmarkEnd w:id="137"/>
    </w:p>
    <w:p w:rsidR="000E1A02" w:rsidRPr="005A04DA" w:rsidRDefault="000E1A02">
      <w:r w:rsidRPr="005A04DA">
        <w:t>Frågan om ett nytt gemensamt radiokommunikationssystem har beretts, utretts och debatterats under lång tid. Kunskaperna om olika aspekter av ärendet har vuxit under denna period. Syftet med denna granskning är bl.a. att bedöma relevansen i den information som tagits fram. Syftet är också att bedöma om hanteringen av ärendet skett i den takt som är önskvärd i förhå</w:t>
      </w:r>
      <w:r w:rsidRPr="005A04DA">
        <w:t>l</w:t>
      </w:r>
      <w:r w:rsidRPr="005A04DA">
        <w:t>lande till behovet av att lösa problemet. Den troligen viktigaste bedömningen som behöver göras är emellertid om det över huvud taget finns tillräckligt underlag för att bedöma behovet av och att fatta beslut om införande av ett nytt kommunikationssy</w:t>
      </w:r>
      <w:r w:rsidRPr="005A04DA">
        <w:t>s</w:t>
      </w:r>
      <w:r w:rsidRPr="005A04DA">
        <w:t>tem.</w:t>
      </w:r>
    </w:p>
    <w:p w:rsidR="000E1A02" w:rsidRPr="005A04DA" w:rsidRDefault="000E1A02">
      <w:pPr>
        <w:pStyle w:val="Rubrik2"/>
      </w:pPr>
      <w:bookmarkStart w:id="138" w:name="_Toc27201909"/>
      <w:bookmarkStart w:id="139" w:name="_Toc35932402"/>
      <w:r w:rsidRPr="005A04DA">
        <w:t>Revisorernas överväganden</w:t>
      </w:r>
      <w:bookmarkEnd w:id="138"/>
      <w:bookmarkEnd w:id="139"/>
    </w:p>
    <w:p w:rsidR="000E1A02" w:rsidRPr="005A04DA" w:rsidRDefault="000E1A02">
      <w:r w:rsidRPr="005A04DA">
        <w:t>Behovet av en väl fungerande kommunikation är stort i och mellan de org</w:t>
      </w:r>
      <w:r w:rsidRPr="005A04DA">
        <w:t>a</w:t>
      </w:r>
      <w:r w:rsidRPr="005A04DA">
        <w:t xml:space="preserve">nisationer som har till uppgift att trygga befolkningens skydd och säkerhet. De nuvarande kommunikationssystemen har stora brister. Om detta råder inte några delade meningar. Slutsatsen som såväl riksdagen som regeringen och de berörda aktörerna har dragit av detta är att det behöver införas ett nytt kommunikationssystem. Detta kräver att investeringar i infrastrukturen och användningen av systemet kan finansieras. </w:t>
      </w:r>
    </w:p>
    <w:p w:rsidR="000E1A02" w:rsidRPr="005A04DA" w:rsidRDefault="000E1A02">
      <w:pPr>
        <w:pStyle w:val="Normaltindrag"/>
      </w:pPr>
      <w:r w:rsidRPr="005A04DA">
        <w:t>Revisorerna konstaterar att behovet av ett nytt system är akut för polisen i storstadsregio</w:t>
      </w:r>
      <w:r w:rsidRPr="005A04DA">
        <w:t>nerna. Polisens behov på området är även i övrigt stort på grund av problemen med avlyssning, störning och säkerhet i övrigt. För den kommunala räddningstjänsten och sjukvården är de nuvarande kommunik</w:t>
      </w:r>
      <w:r w:rsidRPr="005A04DA">
        <w:t>a</w:t>
      </w:r>
      <w:r w:rsidRPr="005A04DA">
        <w:t>tionssystemen tills vidare tillräckliga. Revisorerna delar regeringens och övriga aktörers bedömning att ett nytt gemensamt kommunikationssystem behövs. Emellertid anser revisorerna att det ännu saknas tillräckligt underlag för att bedöma när ett inf</w:t>
      </w:r>
      <w:r w:rsidRPr="005A04DA">
        <w:t>ö</w:t>
      </w:r>
      <w:r w:rsidRPr="005A04DA">
        <w:t>rande bör ske.</w:t>
      </w:r>
    </w:p>
    <w:p w:rsidR="000E1A02" w:rsidRPr="005A04DA" w:rsidRDefault="000E1A02">
      <w:pPr>
        <w:pStyle w:val="Rubrik3-Utannumrering"/>
      </w:pPr>
      <w:bookmarkStart w:id="140" w:name="_Toc25383600"/>
      <w:r w:rsidRPr="005A04DA">
        <w:t xml:space="preserve">Regeringens hantering </w:t>
      </w:r>
      <w:bookmarkEnd w:id="140"/>
    </w:p>
    <w:p w:rsidR="000E1A02" w:rsidRPr="005A04DA" w:rsidRDefault="000E1A02">
      <w:r w:rsidRPr="005A04DA">
        <w:t>Regeringen har inte tagit tillräckligt samordningsansvar i ärendet. Det ko</w:t>
      </w:r>
      <w:r w:rsidRPr="005A04DA">
        <w:t>n</w:t>
      </w:r>
      <w:r w:rsidRPr="005A04DA">
        <w:t>staterade konstitutionsutskottet i sin granskning under våren 2002.</w:t>
      </w:r>
    </w:p>
    <w:p w:rsidR="000E1A02" w:rsidRPr="005A04DA" w:rsidRDefault="000E1A02">
      <w:pPr>
        <w:pStyle w:val="Normaltindrag"/>
      </w:pPr>
      <w:r w:rsidRPr="005A04DA">
        <w:t>Revisorerna delar utskottets kritik. Revisorerna har i sin granskning funnit att ärendet bl.a. har flyttats mellan olika departement och olika handläggare. Detta har sannolikt påverkat hur lång tid ärendet har tagit att hantera. Detta har dock enligt revisorernas mening inte varit huvudproblemet. Ärendets art, bl.a. avseende finansierings- och teknikproblemen, borde ha föranlett att regeringen knutit handläggningen närmare till sig genom a</w:t>
      </w:r>
      <w:r w:rsidRPr="005A04DA">
        <w:t>tt förlägga den i större utsträckning inom Regeringskansliet. Genom att låta utredningar a</w:t>
      </w:r>
      <w:r w:rsidRPr="005A04DA">
        <w:t>r</w:t>
      </w:r>
      <w:r w:rsidRPr="005A04DA">
        <w:t>beta med frågan har regeringen inte haft en klar bild av vilket beslutsunde</w:t>
      </w:r>
      <w:r w:rsidRPr="005A04DA">
        <w:t>r</w:t>
      </w:r>
      <w:r w:rsidRPr="005A04DA">
        <w:t>lag som funnits vid olika tidpunkter i ärendet. En större del av arbetet med beslutsunderlaget borde därför ha utförts inom Regeringskansliet. Såväl behovet av samordning mellan olika delar av Regeringskansliet som behovet av att återkommande fatta beslut om inriktningen på det fortsatta arbetet hade då varit lättare att tillgodose. Även inter</w:t>
      </w:r>
      <w:r w:rsidRPr="005A04DA">
        <w:t>nationella erfarenheter talar för att när ärendet hanteras nära den politiska ledningen kan en lösning lättare up</w:t>
      </w:r>
      <w:r w:rsidRPr="005A04DA">
        <w:t>p</w:t>
      </w:r>
      <w:r w:rsidRPr="005A04DA">
        <w:t>nås.</w:t>
      </w:r>
    </w:p>
    <w:p w:rsidR="000E1A02" w:rsidRPr="005A04DA" w:rsidRDefault="000E1A02">
      <w:pPr>
        <w:pStyle w:val="Normaltindrag"/>
      </w:pPr>
      <w:r w:rsidRPr="005A04DA">
        <w:t>Det sätt på vilket ärendet hanterats har enligt revisorernas mening inneb</w:t>
      </w:r>
      <w:r w:rsidRPr="005A04DA">
        <w:t>u</w:t>
      </w:r>
      <w:r w:rsidRPr="005A04DA">
        <w:t>rit att kunskapsuppbyggnaden tagit längre tid än nödvändigt. Framför allt konstaterar revisorerna att den viktigaste frågan i sammanhanget inte är besvarad, nämligen när ett nytt gemensamt system behöver införas.</w:t>
      </w:r>
    </w:p>
    <w:p w:rsidR="000E1A02" w:rsidRPr="005A04DA" w:rsidRDefault="000E1A02">
      <w:pPr>
        <w:pStyle w:val="Rubrik3-Utannumrering"/>
      </w:pPr>
      <w:bookmarkStart w:id="141" w:name="_Toc25383598"/>
      <w:r w:rsidRPr="005A04DA">
        <w:t>Finansieringsfrågan</w:t>
      </w:r>
      <w:bookmarkEnd w:id="141"/>
    </w:p>
    <w:p w:rsidR="000E1A02" w:rsidRPr="005A04DA" w:rsidRDefault="000E1A02">
      <w:r w:rsidRPr="005A04DA">
        <w:t>Det allt annat överskuggande problemet i hanteringen av detta ärende är finansieringsfrågan. Regeringen har i uppdrag till utredningar och myndi</w:t>
      </w:r>
      <w:r w:rsidRPr="005A04DA">
        <w:t>g</w:t>
      </w:r>
      <w:r w:rsidRPr="005A04DA">
        <w:t>heter lyft fram frågan. Enligt revisorernas mening har emellertid flera viktiga aspekter på frågan inte hanterats, vilket är den främsta orsaken till att pr</w:t>
      </w:r>
      <w:r w:rsidRPr="005A04DA">
        <w:t>o</w:t>
      </w:r>
      <w:r w:rsidRPr="005A04DA">
        <w:t>blemet fortfarande är långt ifrån en lösning. Finansieringsfrågan kan bara lösas om vissa nödvändiga beslut fattas. Dessa beslut kan inte fattas av r</w:t>
      </w:r>
      <w:r w:rsidRPr="005A04DA">
        <w:t>e</w:t>
      </w:r>
      <w:r w:rsidRPr="005A04DA">
        <w:t>geringen utan kräver beslut bl.a. i riksdagen. För att sådana beslut ska kunna fattas krävs ett beslutsunderlag som bl.a. belyser samhällsekonomiska effe</w:t>
      </w:r>
      <w:r w:rsidRPr="005A04DA">
        <w:t>k</w:t>
      </w:r>
      <w:r w:rsidRPr="005A04DA">
        <w:t>ter av olika alternativ till framtida kommunikatio</w:t>
      </w:r>
      <w:r w:rsidRPr="005A04DA">
        <w:t>nslösning. Samma underlag bör dessutom kunna användas för att bedöma hur finansieringsansvaret kan fördelas.</w:t>
      </w:r>
    </w:p>
    <w:p w:rsidR="000E1A02" w:rsidRPr="005A04DA" w:rsidRDefault="000E1A02">
      <w:pPr>
        <w:pStyle w:val="Rubrik4-Utannumrering"/>
      </w:pPr>
      <w:r w:rsidRPr="005A04DA">
        <w:t>Kostnaderna för ett nytt system</w:t>
      </w:r>
    </w:p>
    <w:p w:rsidR="000E1A02" w:rsidRPr="005A04DA" w:rsidRDefault="000E1A02">
      <w:r w:rsidRPr="005A04DA">
        <w:t>Stor möda och tid har ägnats åt att bedöma kostnaderna för ett nytt system. Delar av kostnaderna för införande av ett nytt system har ännu inte kunnat beräknas, t.ex. investeringar i och underhåll av teknisk utrustning vid sidan av infrastrukturen samt utbildning av användarna.</w:t>
      </w:r>
    </w:p>
    <w:p w:rsidR="000E1A02" w:rsidRPr="005A04DA" w:rsidRDefault="000E1A02">
      <w:pPr>
        <w:pStyle w:val="Rubrik4-Utannumrering"/>
      </w:pPr>
      <w:r w:rsidRPr="005A04DA">
        <w:t>Intäkterna av ett nytt system</w:t>
      </w:r>
    </w:p>
    <w:p w:rsidR="000E1A02" w:rsidRPr="005A04DA" w:rsidRDefault="000E1A02">
      <w:r w:rsidRPr="005A04DA">
        <w:t>Fördelarna med ett nytt system är många, men de har inte kvantifierats. En rad uppgifter behövs för att bedöma intäkterna av ett nytt system:</w:t>
      </w:r>
    </w:p>
    <w:p w:rsidR="000E1A02" w:rsidRPr="005A04DA" w:rsidRDefault="000E1A02">
      <w:pPr>
        <w:pStyle w:val="Normaltindrag"/>
      </w:pPr>
    </w:p>
    <w:p w:rsidR="000E1A02" w:rsidRPr="005A04DA" w:rsidRDefault="000E1A02">
      <w:pPr>
        <w:pStyle w:val="Normaltindrag"/>
        <w:numPr>
          <w:ilvl w:val="0"/>
          <w:numId w:val="77"/>
        </w:numPr>
      </w:pPr>
      <w:r w:rsidRPr="005A04DA">
        <w:t>Hela eller delar av de nuvarande kommunikationskostnaderna fö</w:t>
      </w:r>
      <w:r w:rsidRPr="005A04DA">
        <w:t>r</w:t>
      </w:r>
      <w:r w:rsidRPr="005A04DA">
        <w:t>svinner om ett nytt system införs. De nuvarande kommunikation</w:t>
      </w:r>
      <w:r w:rsidRPr="005A04DA">
        <w:t>s</w:t>
      </w:r>
      <w:r w:rsidRPr="005A04DA">
        <w:t>kostnaderna har inte kunnat beräknas med någon större grad av säke</w:t>
      </w:r>
      <w:r w:rsidRPr="005A04DA">
        <w:t>r</w:t>
      </w:r>
      <w:r w:rsidRPr="005A04DA">
        <w:t>het.</w:t>
      </w:r>
    </w:p>
    <w:p w:rsidR="000E1A02" w:rsidRPr="005A04DA" w:rsidRDefault="000E1A02">
      <w:pPr>
        <w:pStyle w:val="Normaltindrag"/>
        <w:ind w:firstLine="0"/>
      </w:pPr>
    </w:p>
    <w:p w:rsidR="000E1A02" w:rsidRPr="005A04DA" w:rsidRDefault="000E1A02">
      <w:pPr>
        <w:pStyle w:val="Normaltindrag"/>
        <w:numPr>
          <w:ilvl w:val="0"/>
          <w:numId w:val="78"/>
        </w:numPr>
      </w:pPr>
      <w:r w:rsidRPr="005A04DA">
        <w:t>Ett nytt system skulle medföra administrativa och organisatoriska b</w:t>
      </w:r>
      <w:r w:rsidRPr="005A04DA">
        <w:t>e</w:t>
      </w:r>
      <w:r w:rsidRPr="005A04DA">
        <w:t>sparingar genom effektivare kommunikation. Någon uppskattning av hur stora dessa besparingar kan tänkas bli har inte gjorts.</w:t>
      </w:r>
    </w:p>
    <w:p w:rsidR="000E1A02" w:rsidRPr="005A04DA" w:rsidRDefault="000E1A02">
      <w:pPr>
        <w:pStyle w:val="Normaltindrag"/>
        <w:ind w:firstLine="0"/>
      </w:pPr>
    </w:p>
    <w:p w:rsidR="000E1A02" w:rsidRPr="005A04DA" w:rsidRDefault="000E1A02">
      <w:pPr>
        <w:pStyle w:val="Normaltindrag"/>
        <w:numPr>
          <w:ilvl w:val="0"/>
          <w:numId w:val="79"/>
        </w:numPr>
      </w:pPr>
      <w:r w:rsidRPr="005A04DA">
        <w:t>Ett nytt gemensamt kommunikationssystem får också andra kons</w:t>
      </w:r>
      <w:r w:rsidRPr="005A04DA">
        <w:t>e</w:t>
      </w:r>
      <w:r w:rsidRPr="005A04DA">
        <w:t>kvenser i form av en effektivare verksamhet som kan leda till sa</w:t>
      </w:r>
      <w:r w:rsidRPr="005A04DA">
        <w:t>m</w:t>
      </w:r>
      <w:r w:rsidRPr="005A04DA">
        <w:t>hällsekonomiska effekter. En del av dessa bör kunna kvantifieras, andra inte. Det har inte gjorts tillräckliga försök att identifiera och än mindre att kvantifiera dessa e</w:t>
      </w:r>
      <w:r w:rsidRPr="005A04DA">
        <w:t>f</w:t>
      </w:r>
      <w:r w:rsidRPr="005A04DA">
        <w:t xml:space="preserve">fekter. </w:t>
      </w:r>
    </w:p>
    <w:p w:rsidR="000E1A02" w:rsidRPr="005A04DA" w:rsidRDefault="000E1A02">
      <w:r w:rsidRPr="005A04DA">
        <w:t>I Riksdagens revisorers förslag till riksdagen angående Nya vägar till vägar och järnvägar? (förslag 2000/01:RR11) tog revisorerna upp behoven av ett samhällsekonomiskt beslutsunderlag i samband med väg- och järnvägsinv</w:t>
      </w:r>
      <w:r w:rsidRPr="005A04DA">
        <w:t>e</w:t>
      </w:r>
      <w:r w:rsidRPr="005A04DA">
        <w:t>steringar. I de fall som granskades användes s.k. alternativa finansiering</w:t>
      </w:r>
      <w:r w:rsidRPr="005A04DA">
        <w:t>s</w:t>
      </w:r>
      <w:r w:rsidRPr="005A04DA">
        <w:t>former, dvs. annan form av finansiering än direkt över statsbudgeten. I fr</w:t>
      </w:r>
      <w:r w:rsidRPr="005A04DA">
        <w:t>å</w:t>
      </w:r>
      <w:r w:rsidRPr="005A04DA">
        <w:t>gan om finansieringen av ett gemensamt radiokommunikationssystem har sådana alternativa finansieringsformer också diskuterats. Revisorerna ansåg att det behövs ett bra samhällsekonomiskt underlag för att beslut ska kunna fattas. Underlaget krävs för alla beslut oavsett vilken finansieringsform som används. Riksdagen delade revisorernas uppfattning (bet. 2000/</w:t>
      </w:r>
      <w:r w:rsidRPr="005A04DA">
        <w:t>01:TU16, rskr. 2000/01:287).</w:t>
      </w:r>
    </w:p>
    <w:p w:rsidR="000E1A02" w:rsidRPr="005A04DA" w:rsidRDefault="000E1A02">
      <w:pPr>
        <w:pStyle w:val="Rubrik4-Utannumrering"/>
      </w:pPr>
      <w:r w:rsidRPr="005A04DA">
        <w:t>Frågan är inte om, utan när</w:t>
      </w:r>
    </w:p>
    <w:p w:rsidR="000E1A02" w:rsidRPr="005A04DA" w:rsidRDefault="000E1A02">
      <w:r w:rsidRPr="005A04DA">
        <w:t>Även om övervägande skäl talar för att det behövs ett system är underlaget inte tillräckligt för ett beslut om när det bör byggas. Det är enligt revisore</w:t>
      </w:r>
      <w:r w:rsidRPr="005A04DA">
        <w:t>r</w:t>
      </w:r>
      <w:r w:rsidRPr="005A04DA">
        <w:t>nas mening den mest avgörande orsaken till att problemet inte har kommit närmare en lösning. Revisorerna gör inte någon bedömning av om ett nytt gemensamt radiokommunikationssystem är samhällsekonomiskt lönsamt eller inte, utan konstaterar bara att en sådan bedömning inte kan göras på befintligt underlag. Den höga investeringskostnaden kräver enligt revisore</w:t>
      </w:r>
      <w:r w:rsidRPr="005A04DA">
        <w:t>r</w:t>
      </w:r>
      <w:r w:rsidRPr="005A04DA">
        <w:t>nas mening att det finns ett betydligt bättre underlag för att bedöma när ett nytt system ska tas i bruk. Bortsett från polisens behov i storstadsregi</w:t>
      </w:r>
      <w:r w:rsidRPr="005A04DA">
        <w:t xml:space="preserve">onerna är situationen inte så akut att det finns anledning att ge avkall på kraven på ett tydligt samhällsekonomiskt underlag. </w:t>
      </w:r>
    </w:p>
    <w:p w:rsidR="000E1A02" w:rsidRPr="005A04DA" w:rsidRDefault="000E1A02">
      <w:pPr>
        <w:pStyle w:val="Rubrik3-Utannumrering"/>
      </w:pPr>
      <w:bookmarkStart w:id="142" w:name="_Toc25383599"/>
      <w:r w:rsidRPr="005A04DA">
        <w:t>Teknikfrågan</w:t>
      </w:r>
      <w:bookmarkEnd w:id="142"/>
    </w:p>
    <w:p w:rsidR="000E1A02" w:rsidRPr="005A04DA" w:rsidRDefault="000E1A02">
      <w:r w:rsidRPr="005A04DA">
        <w:t>Frågan om ett nytt system ska byggas på Tetrastandard eller inte har haft en framträdande roll i hanteringen. Det finns enligt revisorernas mening stor anledning att tro att ett system byggt på Tetrastandard står sig väl i konku</w:t>
      </w:r>
      <w:r w:rsidRPr="005A04DA">
        <w:t>r</w:t>
      </w:r>
      <w:r w:rsidRPr="005A04DA">
        <w:t>rens med system byggda på annan teknik. Det vittnar inte minst de stäl</w:t>
      </w:r>
      <w:r w:rsidRPr="005A04DA">
        <w:t>l</w:t>
      </w:r>
      <w:r w:rsidRPr="005A04DA">
        <w:t>ningstaganden man gjort i andra länder om. Som regeringen, bl.a. i direktiv till utredningar, gett uttryck för finns det emellertid ingen anledning att slå fast vilken teknik som ska användas före en upphandling.</w:t>
      </w:r>
    </w:p>
    <w:p w:rsidR="000E1A02" w:rsidRPr="005A04DA" w:rsidRDefault="000E1A02">
      <w:pPr>
        <w:pStyle w:val="Normaltindrag"/>
      </w:pPr>
      <w:r w:rsidRPr="005A04DA">
        <w:t>I ett beslutsunderlag för införande av ett nytt system behöver dock frågan om samordning med i första hand våra grannländer och i andra hand andra Schengenländer klargöras. Vilka ekonomiska eller funktionella skäl som talar för</w:t>
      </w:r>
      <w:r w:rsidRPr="005A04DA">
        <w:t xml:space="preserve"> användande av viss teknik behöver vägas in i en samlad bedömning.</w:t>
      </w:r>
    </w:p>
    <w:p w:rsidR="000E1A02" w:rsidRPr="005A04DA" w:rsidRDefault="000E1A02">
      <w:pPr>
        <w:pStyle w:val="Rubrik2"/>
      </w:pPr>
      <w:bookmarkStart w:id="143" w:name="_Toc25383601"/>
      <w:bookmarkStart w:id="144" w:name="_Toc27201910"/>
      <w:r w:rsidRPr="005A04DA">
        <w:br w:type="page"/>
      </w:r>
      <w:bookmarkStart w:id="145" w:name="_Toc35932403"/>
      <w:r w:rsidRPr="005A04DA">
        <w:t>Revisorernas förslag</w:t>
      </w:r>
      <w:bookmarkEnd w:id="143"/>
      <w:bookmarkEnd w:id="144"/>
      <w:bookmarkEnd w:id="145"/>
    </w:p>
    <w:p w:rsidR="000E1A02" w:rsidRPr="005A04DA" w:rsidRDefault="000E1A02">
      <w:pPr>
        <w:pStyle w:val="Frslag-Sammanfattning"/>
        <w:rPr>
          <w:b/>
          <w:sz w:val="19"/>
        </w:rPr>
      </w:pPr>
      <w:r w:rsidRPr="005A04DA">
        <w:rPr>
          <w:b/>
          <w:sz w:val="19"/>
        </w:rPr>
        <w:t xml:space="preserve">Regeringen bör snarast </w:t>
      </w:r>
      <w:r w:rsidRPr="005A04DA">
        <w:rPr>
          <w:sz w:val="19"/>
        </w:rPr>
        <w:t>ta fram ett underlag som gör det möjligt att ta stäl</w:t>
      </w:r>
      <w:r w:rsidRPr="005A04DA">
        <w:rPr>
          <w:sz w:val="19"/>
        </w:rPr>
        <w:t>l</w:t>
      </w:r>
      <w:r w:rsidRPr="005A04DA">
        <w:rPr>
          <w:sz w:val="19"/>
        </w:rPr>
        <w:t>ning till när ett nytt kommunikationssystem bör införas och hur det ska f</w:t>
      </w:r>
      <w:r w:rsidRPr="005A04DA">
        <w:rPr>
          <w:sz w:val="19"/>
        </w:rPr>
        <w:t>i</w:t>
      </w:r>
      <w:r w:rsidRPr="005A04DA">
        <w:rPr>
          <w:sz w:val="19"/>
        </w:rPr>
        <w:t>nansieras.</w:t>
      </w:r>
      <w:r w:rsidRPr="005A04DA">
        <w:rPr>
          <w:b/>
          <w:sz w:val="19"/>
        </w:rPr>
        <w:t xml:space="preserve"> Finansieringsproblemet måste vara löst</w:t>
      </w:r>
      <w:r w:rsidRPr="005A04DA">
        <w:rPr>
          <w:sz w:val="19"/>
        </w:rPr>
        <w:t xml:space="preserve"> i sin helhet innan äre</w:t>
      </w:r>
      <w:r w:rsidRPr="005A04DA">
        <w:rPr>
          <w:sz w:val="19"/>
        </w:rPr>
        <w:t>n</w:t>
      </w:r>
      <w:r w:rsidRPr="005A04DA">
        <w:rPr>
          <w:sz w:val="19"/>
        </w:rPr>
        <w:t xml:space="preserve">det föreläggs riksdagen för beslut. Om </w:t>
      </w:r>
      <w:r w:rsidRPr="005A04DA">
        <w:rPr>
          <w:b/>
          <w:sz w:val="19"/>
        </w:rPr>
        <w:t>polisens behov</w:t>
      </w:r>
      <w:r w:rsidRPr="005A04DA">
        <w:rPr>
          <w:sz w:val="19"/>
        </w:rPr>
        <w:t xml:space="preserve"> i storstadsregionerna inte kan lösas i tid bör den frågan hanteras i särskild ordning.</w:t>
      </w:r>
    </w:p>
    <w:p w:rsidR="000E1A02" w:rsidRPr="005A04DA" w:rsidRDefault="000E1A02">
      <w:r w:rsidRPr="005A04DA">
        <w:t>Revisorerna föreslår att regeringen snarast tar fram det underlag som behövs för att riksdagen och övriga finansiärer ska kunna ta ställning till när ett nytt kommunikatio</w:t>
      </w:r>
      <w:r w:rsidRPr="005A04DA">
        <w:t>nssystem bör införas och hur införandet ska ske och finansi</w:t>
      </w:r>
      <w:r w:rsidRPr="005A04DA">
        <w:t>e</w:t>
      </w:r>
      <w:r w:rsidRPr="005A04DA">
        <w:t>ras. Revisorerna kan inte se att de direktiv som lagts till Utredningen om gemensam radiokommunikation för skydd och säkerhet (dir. 2002:78) i sin nuvarande utformning kommer att resultera i det efterfrågade beslutsunde</w:t>
      </w:r>
      <w:r w:rsidRPr="005A04DA">
        <w:t>r</w:t>
      </w:r>
      <w:r w:rsidRPr="005A04DA">
        <w:t>laget. En bedömning skulle behöva göras av inte bara ekonomiska och andra konsekvenser av ett system utbyggt enligt olika alternativ, utan också kons</w:t>
      </w:r>
      <w:r w:rsidRPr="005A04DA">
        <w:t>e</w:t>
      </w:r>
      <w:r w:rsidRPr="005A04DA">
        <w:t>kvenserna av att helt eller delvis behålla nuvarande system samt vid vilken tidpun</w:t>
      </w:r>
      <w:r w:rsidRPr="005A04DA">
        <w:t xml:space="preserve">kt de samhällsekonomiska skälen talar för ett nytt system. </w:t>
      </w:r>
    </w:p>
    <w:p w:rsidR="000E1A02" w:rsidRPr="005A04DA" w:rsidRDefault="000E1A02">
      <w:pPr>
        <w:pStyle w:val="Normaltindrag"/>
      </w:pPr>
      <w:r w:rsidRPr="005A04DA">
        <w:t>I den mån revisorernas förslag till hantering leder till att polisens radi</w:t>
      </w:r>
      <w:r w:rsidRPr="005A04DA">
        <w:t>o</w:t>
      </w:r>
      <w:r w:rsidRPr="005A04DA">
        <w:t>kommunikationsproblem inte kan lösas i tid bör den frågan hanteras i sä</w:t>
      </w:r>
      <w:r w:rsidRPr="005A04DA">
        <w:t>r</w:t>
      </w:r>
      <w:r w:rsidRPr="005A04DA">
        <w:t>skild ordning.</w:t>
      </w:r>
    </w:p>
    <w:p w:rsidR="000E1A02" w:rsidRPr="005A04DA" w:rsidRDefault="000E1A02">
      <w:pPr>
        <w:pStyle w:val="Normaltindrag"/>
      </w:pPr>
      <w:r w:rsidRPr="005A04DA">
        <w:t>När det efterfrågade underlaget i sin helhet är framtaget bör det föreläggas riksdagen för beslut. Om regeringens förslag så kräver bör regeringen des</w:t>
      </w:r>
      <w:r w:rsidRPr="005A04DA">
        <w:t>s</w:t>
      </w:r>
      <w:r w:rsidRPr="005A04DA">
        <w:t>förinnan ha genomfört förhandlingar med övriga tänkbara finansiärer så att finansieringen i sin helhet är or</w:t>
      </w:r>
      <w:r w:rsidRPr="005A04DA">
        <w:t>d</w:t>
      </w:r>
      <w:r w:rsidRPr="005A04DA">
        <w:t>nad.</w:t>
      </w:r>
    </w:p>
    <w:p w:rsidR="000E1A02" w:rsidRPr="005A04DA" w:rsidRDefault="000E1A02">
      <w:pPr>
        <w:pStyle w:val="Frslag-Sammanfattning"/>
        <w:rPr>
          <w:b/>
          <w:sz w:val="19"/>
        </w:rPr>
      </w:pPr>
      <w:r w:rsidRPr="005A04DA">
        <w:rPr>
          <w:b/>
          <w:sz w:val="19"/>
        </w:rPr>
        <w:t>Regeringen bör ta kontakter</w:t>
      </w:r>
      <w:r w:rsidRPr="005A04DA">
        <w:rPr>
          <w:sz w:val="19"/>
        </w:rPr>
        <w:t xml:space="preserve"> </w:t>
      </w:r>
      <w:r w:rsidRPr="005A04DA">
        <w:rPr>
          <w:b/>
          <w:sz w:val="19"/>
        </w:rPr>
        <w:t>med regeringarna i Norge, Danmark och Finland</w:t>
      </w:r>
      <w:r w:rsidRPr="005A04DA">
        <w:rPr>
          <w:sz w:val="19"/>
        </w:rPr>
        <w:t xml:space="preserve"> för att utreda möjligheterna till och behovet av samordning. </w:t>
      </w:r>
    </w:p>
    <w:p w:rsidR="000E1A02" w:rsidRPr="005A04DA" w:rsidRDefault="000E1A02">
      <w:r w:rsidRPr="005A04DA">
        <w:t>Revisorerna föreslår också att regeringen snarast tar kontakter med regerin</w:t>
      </w:r>
      <w:r w:rsidRPr="005A04DA">
        <w:t>g</w:t>
      </w:r>
      <w:r w:rsidRPr="005A04DA">
        <w:t>arna i våra grannländer för att utreda möjligheterna till och behovet av sa</w:t>
      </w:r>
      <w:r w:rsidRPr="005A04DA">
        <w:t>m</w:t>
      </w:r>
      <w:r w:rsidRPr="005A04DA">
        <w:t>ordning av ärendet för att åstadkomma en sammantaget ekonomiskt och funktionellt fördelaktig lösning.</w:t>
      </w:r>
    </w:p>
    <w:p w:rsidR="000E1A02" w:rsidRPr="005A04DA" w:rsidRDefault="000E1A02">
      <w:pPr>
        <w:pStyle w:val="Rubrik1-Utannumrering"/>
      </w:pPr>
      <w:r w:rsidRPr="005A04DA">
        <w:br w:type="page"/>
      </w:r>
      <w:bookmarkStart w:id="146" w:name="_Toc27201911"/>
      <w:bookmarkStart w:id="147" w:name="_Toc35932404"/>
      <w:r w:rsidRPr="005A04DA">
        <w:t>Referenslista</w:t>
      </w:r>
      <w:bookmarkEnd w:id="146"/>
      <w:bookmarkEnd w:id="147"/>
    </w:p>
    <w:p w:rsidR="000E1A02" w:rsidRPr="005A04DA" w:rsidRDefault="000E1A02">
      <w:r w:rsidRPr="005A04DA">
        <w:t xml:space="preserve">AB Stelacon 2002, </w:t>
      </w:r>
      <w:r w:rsidRPr="005A04DA">
        <w:rPr>
          <w:i/>
        </w:rPr>
        <w:t>Finansiell och funktionell analys av alternativa tekniker för gemensamt radiokommunikationsnät för skydd och säkerhet</w:t>
      </w:r>
      <w:r w:rsidRPr="005A04DA">
        <w:t xml:space="preserve">, </w:t>
      </w:r>
      <w:r w:rsidRPr="005A04DA">
        <w:t>2002-09-23</w:t>
      </w:r>
    </w:p>
    <w:p w:rsidR="000E1A02" w:rsidRPr="005A04DA" w:rsidRDefault="000E1A02">
      <w:r w:rsidRPr="005A04DA">
        <w:t xml:space="preserve">Ds 2000:42, </w:t>
      </w:r>
      <w:r w:rsidRPr="005A04DA">
        <w:rPr>
          <w:i/>
        </w:rPr>
        <w:t>Vad kostar det att regera? – En studie av Regeringskansliets dimensionering nu – och i framtiden</w:t>
      </w:r>
      <w:r w:rsidRPr="005A04DA">
        <w:t>, Förvaltningsavde</w:t>
      </w:r>
      <w:r w:rsidRPr="005A04DA">
        <w:t>l</w:t>
      </w:r>
      <w:r w:rsidRPr="005A04DA">
        <w:t>ningen 2000-05-10</w:t>
      </w:r>
    </w:p>
    <w:p w:rsidR="000E1A02" w:rsidRPr="005A04DA" w:rsidRDefault="000E1A02">
      <w:r w:rsidRPr="005A04DA">
        <w:t xml:space="preserve">National Audit Office 2002, </w:t>
      </w:r>
      <w:r w:rsidRPr="005A04DA">
        <w:rPr>
          <w:i/>
        </w:rPr>
        <w:t>Public Private Partnerships: Airwave</w:t>
      </w:r>
      <w:r w:rsidRPr="005A04DA">
        <w:t>, Report by the comptroller and auditor general HC 730 Session 2001−2002 2002-04-11</w:t>
      </w:r>
    </w:p>
    <w:p w:rsidR="000E1A02" w:rsidRPr="005A04DA" w:rsidRDefault="000E1A02">
      <w:r w:rsidRPr="005A04DA">
        <w:t xml:space="preserve">Polisförbundet 2001, </w:t>
      </w:r>
      <w:r w:rsidRPr="005A04DA">
        <w:rPr>
          <w:i/>
        </w:rPr>
        <w:t>Kaos – om kommenderingen i Göteborg juni 2001</w:t>
      </w:r>
    </w:p>
    <w:p w:rsidR="000E1A02" w:rsidRPr="005A04DA" w:rsidRDefault="000E1A02">
      <w:r w:rsidRPr="005A04DA">
        <w:t xml:space="preserve">Polismyndigheten i Västra Götaland 2002, </w:t>
      </w:r>
      <w:r w:rsidRPr="005A04DA">
        <w:rPr>
          <w:i/>
        </w:rPr>
        <w:t>EU 2001-kommenderingen</w:t>
      </w:r>
      <w:r w:rsidRPr="005A04DA">
        <w:t>, U</w:t>
      </w:r>
      <w:r w:rsidRPr="005A04DA">
        <w:t>t</w:t>
      </w:r>
      <w:r w:rsidRPr="005A04DA">
        <w:t>värdering 2002-03-19</w:t>
      </w:r>
    </w:p>
    <w:p w:rsidR="000E1A02" w:rsidRPr="005A04DA" w:rsidRDefault="000E1A02">
      <w:r w:rsidRPr="005A04DA">
        <w:t xml:space="preserve">Riksdagens revisorer 2001, </w:t>
      </w:r>
      <w:r w:rsidRPr="005A04DA">
        <w:rPr>
          <w:i/>
        </w:rPr>
        <w:t>Nya vägar till vägar och j</w:t>
      </w:r>
      <w:r w:rsidRPr="005A04DA">
        <w:rPr>
          <w:i/>
        </w:rPr>
        <w:t>ärnvägar?</w:t>
      </w:r>
      <w:r w:rsidRPr="005A04DA">
        <w:t>, Förslag till riksdagen 2000/01:RR11</w:t>
      </w:r>
    </w:p>
    <w:p w:rsidR="000E1A02" w:rsidRPr="005A04DA" w:rsidRDefault="000E1A02">
      <w:r w:rsidRPr="005A04DA">
        <w:t xml:space="preserve">Rikspolisstyrelsen 2002, </w:t>
      </w:r>
      <w:r w:rsidRPr="005A04DA">
        <w:rPr>
          <w:i/>
        </w:rPr>
        <w:t>Rikspolisstyrelsens utvärdering av EU-kommen</w:t>
      </w:r>
      <w:r w:rsidRPr="005A04DA">
        <w:rPr>
          <w:i/>
        </w:rPr>
        <w:softHyphen/>
        <w:t>deringen i Göteborg år 2001</w:t>
      </w:r>
    </w:p>
    <w:p w:rsidR="000E1A02" w:rsidRPr="005A04DA" w:rsidRDefault="000E1A02">
      <w:r w:rsidRPr="005A04DA">
        <w:t xml:space="preserve">Socialstyrelsen 1997, </w:t>
      </w:r>
      <w:r w:rsidRPr="005A04DA">
        <w:rPr>
          <w:i/>
        </w:rPr>
        <w:t>Estoniakatastrofen – M/S Estonias förlisning i Öste</w:t>
      </w:r>
      <w:r w:rsidRPr="005A04DA">
        <w:rPr>
          <w:i/>
        </w:rPr>
        <w:t>r</w:t>
      </w:r>
      <w:r w:rsidRPr="005A04DA">
        <w:rPr>
          <w:i/>
        </w:rPr>
        <w:t>sjön den 28 september 1994</w:t>
      </w:r>
      <w:r w:rsidRPr="005A04DA">
        <w:t>, KAMEDO-rapport nr 68, SoS-rapport 1997:15</w:t>
      </w:r>
    </w:p>
    <w:p w:rsidR="000E1A02" w:rsidRPr="005A04DA" w:rsidRDefault="000E1A02">
      <w:r w:rsidRPr="005A04DA">
        <w:t xml:space="preserve">Socialstyrelsen 2001, </w:t>
      </w:r>
      <w:r w:rsidRPr="005A04DA">
        <w:rPr>
          <w:i/>
        </w:rPr>
        <w:t>Brandkatastrofen i Göteborg natten 29</w:t>
      </w:r>
      <w:r w:rsidRPr="005A04DA">
        <w:rPr>
          <w:i/>
        </w:rPr>
        <w:t>−30 oktober 1998</w:t>
      </w:r>
      <w:r w:rsidRPr="005A04DA">
        <w:t>, KAMEDO-rapport nr 75</w:t>
      </w:r>
    </w:p>
    <w:p w:rsidR="000E1A02" w:rsidRPr="005A04DA" w:rsidRDefault="000E1A02">
      <w:r w:rsidRPr="005A04DA">
        <w:t xml:space="preserve">SOU 1998:143, </w:t>
      </w:r>
      <w:r w:rsidRPr="005A04DA">
        <w:rPr>
          <w:i/>
        </w:rPr>
        <w:t>Ett tryggare Sverige – Ett gemensamt system för mobil kommunikation</w:t>
      </w:r>
      <w:r w:rsidRPr="005A04DA">
        <w:t>, Betänkande av Utredningen om ett geme</w:t>
      </w:r>
      <w:r w:rsidRPr="005A04DA">
        <w:t>n</w:t>
      </w:r>
      <w:r w:rsidRPr="005A04DA">
        <w:t>samt radiosystem</w:t>
      </w:r>
    </w:p>
    <w:p w:rsidR="000E1A02" w:rsidRPr="005A04DA" w:rsidRDefault="000E1A02">
      <w:r w:rsidRPr="005A04DA">
        <w:t xml:space="preserve">Statskontoret 2001, </w:t>
      </w:r>
      <w:r w:rsidRPr="005A04DA">
        <w:rPr>
          <w:i/>
        </w:rPr>
        <w:t>Upphandling av ett radiokommunikationssystem baserat på TET</w:t>
      </w:r>
      <w:r w:rsidRPr="005A04DA">
        <w:rPr>
          <w:i/>
        </w:rPr>
        <w:t>RA-standard – Delrapport Omfattning, inriktning och finansiering</w:t>
      </w:r>
      <w:r w:rsidRPr="005A04DA">
        <w:t>, Dnr 2000/396-5, 2001</w:t>
      </w:r>
      <w:r w:rsidRPr="005A04DA">
        <w:noBreakHyphen/>
        <w:t>03-30</w:t>
      </w:r>
    </w:p>
    <w:p w:rsidR="000E1A02" w:rsidRPr="005A04DA" w:rsidRDefault="000E1A02">
      <w:r w:rsidRPr="005A04DA">
        <w:t xml:space="preserve">Statskontoret 2001, </w:t>
      </w:r>
      <w:r w:rsidRPr="005A04DA">
        <w:rPr>
          <w:i/>
        </w:rPr>
        <w:t>Upphandling av ett radiokommunikationssystem baserat på TETRA-standard – Delrapport Radionätets drifts- och investeringskos</w:t>
      </w:r>
      <w:r w:rsidRPr="005A04DA">
        <w:rPr>
          <w:i/>
        </w:rPr>
        <w:t>t</w:t>
      </w:r>
      <w:r w:rsidRPr="005A04DA">
        <w:rPr>
          <w:i/>
        </w:rPr>
        <w:t>nader</w:t>
      </w:r>
      <w:r w:rsidRPr="005A04DA">
        <w:t>, Dnr 2000/396-5, 2001</w:t>
      </w:r>
      <w:r w:rsidRPr="005A04DA">
        <w:noBreakHyphen/>
        <w:t>03-30</w:t>
      </w:r>
    </w:p>
    <w:p w:rsidR="000E1A02" w:rsidRPr="005A04DA" w:rsidRDefault="000E1A02">
      <w:r w:rsidRPr="005A04DA">
        <w:t xml:space="preserve">Statskontoret 2001, </w:t>
      </w:r>
      <w:r w:rsidRPr="005A04DA">
        <w:rPr>
          <w:i/>
        </w:rPr>
        <w:t>Ekonomiska scenarier kopplade till kravniv</w:t>
      </w:r>
      <w:r w:rsidRPr="005A04DA">
        <w:rPr>
          <w:i/>
        </w:rPr>
        <w:t>å</w:t>
      </w:r>
      <w:r w:rsidRPr="005A04DA">
        <w:rPr>
          <w:i/>
        </w:rPr>
        <w:t>er i TETRA-projektets kravspecifikation</w:t>
      </w:r>
      <w:r w:rsidRPr="005A04DA">
        <w:t>, Dnr 2000/396-3, 2001</w:t>
      </w:r>
      <w:r w:rsidRPr="005A04DA">
        <w:noBreakHyphen/>
        <w:t>07-03</w:t>
      </w:r>
    </w:p>
    <w:p w:rsidR="000E1A02" w:rsidRPr="005A04DA" w:rsidRDefault="000E1A02">
      <w:r w:rsidRPr="005A04DA">
        <w:t xml:space="preserve">Statskontoret 2001, </w:t>
      </w:r>
      <w:r w:rsidRPr="005A04DA">
        <w:rPr>
          <w:i/>
        </w:rPr>
        <w:t>Slutrapport – Statskontorets uppdrag avseende up</w:t>
      </w:r>
      <w:r w:rsidRPr="005A04DA">
        <w:rPr>
          <w:i/>
        </w:rPr>
        <w:t>p</w:t>
      </w:r>
      <w:r w:rsidRPr="005A04DA">
        <w:rPr>
          <w:i/>
        </w:rPr>
        <w:t>handling av ett nationellt radiokommunikationssystem b</w:t>
      </w:r>
      <w:r w:rsidRPr="005A04DA">
        <w:rPr>
          <w:i/>
        </w:rPr>
        <w:t>a</w:t>
      </w:r>
      <w:r w:rsidRPr="005A04DA">
        <w:rPr>
          <w:i/>
        </w:rPr>
        <w:t>serat på Tetra-standard</w:t>
      </w:r>
      <w:r w:rsidRPr="005A04DA">
        <w:t>, Rapport till regeringen förhandlingsman 2001-12-05</w:t>
      </w:r>
    </w:p>
    <w:p w:rsidR="000E1A02" w:rsidRPr="005A04DA" w:rsidRDefault="000E1A02">
      <w:r w:rsidRPr="005A04DA">
        <w:t xml:space="preserve">Svenska Kommunförbundet och Landstingsförbundet 2001, </w:t>
      </w:r>
      <w:r w:rsidRPr="005A04DA">
        <w:rPr>
          <w:i/>
        </w:rPr>
        <w:t>Regeringens uppdrag avseende radiokommunikationssystem baserat på Tetrastandard</w:t>
      </w:r>
      <w:r w:rsidRPr="005A04DA">
        <w:t>, SK dnr 2001/1861 Lf dnr 853/01 Brev till reg</w:t>
      </w:r>
      <w:r w:rsidRPr="005A04DA">
        <w:t>e</w:t>
      </w:r>
      <w:r w:rsidRPr="005A04DA">
        <w:t>ringen 2001-10-02</w:t>
      </w:r>
    </w:p>
    <w:p w:rsidR="000E1A02" w:rsidRPr="005A04DA" w:rsidRDefault="000E1A02">
      <w:r w:rsidRPr="005A04DA">
        <w:t xml:space="preserve">Teleplan 1996, </w:t>
      </w:r>
      <w:r w:rsidRPr="005A04DA">
        <w:rPr>
          <w:i/>
        </w:rPr>
        <w:t>Felles radionett for nødetatene</w:t>
      </w:r>
      <w:r w:rsidRPr="005A04DA">
        <w:t>, Forstudie maj 1999</w:t>
      </w:r>
    </w:p>
    <w:p w:rsidR="000E1A02" w:rsidRPr="005A04DA" w:rsidRDefault="000E1A02">
      <w:r w:rsidRPr="005A04DA">
        <w:t xml:space="preserve">Uppdrag Tetra radiokommunikation 2002, </w:t>
      </w:r>
      <w:r w:rsidRPr="005A04DA">
        <w:rPr>
          <w:i/>
        </w:rPr>
        <w:t>Ett nät för trygghet</w:t>
      </w:r>
      <w:r w:rsidRPr="005A04DA">
        <w:t>, Rapport 2002-03-27</w:t>
      </w:r>
    </w:p>
    <w:p w:rsidR="000E1A02" w:rsidRPr="005A04DA" w:rsidRDefault="000E1A02">
      <w:r w:rsidRPr="005A04DA">
        <w:t>www.astrid.be, Information om det belgiska ASTRID-projektet och bolaget</w:t>
      </w:r>
    </w:p>
    <w:p w:rsidR="000E1A02" w:rsidRPr="005A04DA" w:rsidRDefault="000E1A02">
      <w:r w:rsidRPr="005A04DA">
        <w:t>www.etsi.org, Information om standardiseringsarbetet inom European Tel</w:t>
      </w:r>
      <w:r w:rsidRPr="005A04DA">
        <w:t>e</w:t>
      </w:r>
      <w:r w:rsidRPr="005A04DA">
        <w:t>communications Standards Institute gällande Tetra, GSM och UMTS</w:t>
      </w:r>
    </w:p>
    <w:p w:rsidR="000E1A02" w:rsidRPr="005A04DA" w:rsidRDefault="000E1A02">
      <w:r w:rsidRPr="005A04DA">
        <w:t>www.minbzk.nl, Information om det nederländska C2000-projektet, Ministry of the interior and kingdom relations</w:t>
      </w:r>
    </w:p>
    <w:p w:rsidR="000E1A02" w:rsidRPr="005A04DA" w:rsidRDefault="000E1A02">
      <w:r w:rsidRPr="005A04DA">
        <w:t>www.tetra.dep.no och www.tetraforum.no, Information om det norska TE</w:t>
      </w:r>
      <w:r w:rsidRPr="005A04DA">
        <w:t>T</w:t>
      </w:r>
      <w:r w:rsidRPr="005A04DA">
        <w:t>RA-projektet</w:t>
      </w:r>
    </w:p>
    <w:p w:rsidR="000E1A02" w:rsidRPr="005A04DA" w:rsidRDefault="000E1A02">
      <w:r w:rsidRPr="005A04DA">
        <w:t>www.tetranet.dk, Information om det danska skydds- och säke</w:t>
      </w:r>
      <w:r w:rsidRPr="005A04DA">
        <w:t>r</w:t>
      </w:r>
      <w:r w:rsidRPr="005A04DA">
        <w:t>hetsnätet</w:t>
      </w:r>
    </w:p>
    <w:p w:rsidR="000E1A02" w:rsidRPr="005A04DA" w:rsidRDefault="000E1A02">
      <w:bookmarkStart w:id="148" w:name="_Hlt26235647"/>
      <w:r w:rsidRPr="005A04DA">
        <w:t>www.virve.com</w:t>
      </w:r>
      <w:bookmarkEnd w:id="148"/>
      <w:r w:rsidRPr="005A04DA">
        <w:t>, Information om det finska VIRVE-projektet</w:t>
      </w:r>
    </w:p>
    <w:p w:rsidR="000E1A02" w:rsidRPr="005A04DA" w:rsidRDefault="000E1A02"/>
    <w:p w:rsidR="000E1A02" w:rsidRPr="005A04DA" w:rsidRDefault="000E1A02"/>
    <w:p w:rsidR="000E1A02" w:rsidRPr="005A04DA" w:rsidRDefault="000E1A02">
      <w:pPr>
        <w:pStyle w:val="Normaltindrag"/>
      </w:pPr>
    </w:p>
    <w:p w:rsidR="000E1A02" w:rsidRPr="005A04DA" w:rsidRDefault="000E1A02"/>
    <w:p w:rsidR="000E1A02" w:rsidRPr="005A04DA" w:rsidRDefault="000E1A02">
      <w:pPr>
        <w:pStyle w:val="Normaltindrag"/>
      </w:pPr>
    </w:p>
    <w:p w:rsidR="000E1A02" w:rsidRPr="005A04DA" w:rsidRDefault="000E1A02">
      <w:pPr>
        <w:pStyle w:val="Normaltindrag"/>
        <w:sectPr w:rsidR="00000000" w:rsidRPr="005A04DA">
          <w:headerReference w:type="default" r:id="rId14"/>
          <w:footerReference w:type="default" r:id="rId15"/>
          <w:type w:val="oddPage"/>
          <w:pgSz w:w="11906" w:h="16838" w:code="9"/>
          <w:pgMar w:top="567" w:right="4876" w:bottom="4508" w:left="1134" w:header="227" w:footer="227" w:gutter="0"/>
          <w:cols w:space="720"/>
        </w:sectPr>
      </w:pPr>
    </w:p>
    <w:p w:rsidR="000E1A02" w:rsidRPr="005A04DA" w:rsidRDefault="000E1A02">
      <w:pPr>
        <w:pStyle w:val="Rubrik1-Utannumrering"/>
      </w:pPr>
      <w:bookmarkStart w:id="149" w:name="_Toc35932405"/>
      <w:r w:rsidRPr="005A04DA">
        <w:t>Innehållsförteckning</w:t>
      </w:r>
      <w:bookmarkEnd w:id="149"/>
    </w:p>
    <w:p w:rsidR="000E1A02" w:rsidRPr="005A04DA" w:rsidRDefault="000E1A02"/>
    <w:p w:rsidR="000E1A02" w:rsidRPr="005A04DA" w:rsidRDefault="000E1A02">
      <w:pPr>
        <w:pStyle w:val="Innehll1"/>
        <w:rPr>
          <w:noProof w:val="0"/>
        </w:rPr>
      </w:pPr>
      <w:r w:rsidRPr="005A04DA">
        <w:rPr>
          <w:noProof w:val="0"/>
        </w:rPr>
        <w:t>1</w:t>
      </w:r>
      <w:r w:rsidRPr="005A04DA">
        <w:rPr>
          <w:noProof w:val="0"/>
        </w:rPr>
        <w:tab/>
        <w:t>Revisorernas granskning</w:t>
      </w:r>
      <w:r w:rsidRPr="005A04DA">
        <w:rPr>
          <w:noProof w:val="0"/>
        </w:rPr>
        <w:tab/>
        <w:t>1</w:t>
      </w:r>
    </w:p>
    <w:p w:rsidR="000E1A02" w:rsidRPr="005A04DA" w:rsidRDefault="000E1A02">
      <w:pPr>
        <w:pStyle w:val="Innehll2"/>
        <w:rPr>
          <w:noProof w:val="0"/>
        </w:rPr>
      </w:pPr>
      <w:r w:rsidRPr="005A04DA">
        <w:rPr>
          <w:noProof w:val="0"/>
        </w:rPr>
        <w:t>1.1</w:t>
      </w:r>
      <w:r w:rsidRPr="005A04DA">
        <w:rPr>
          <w:noProof w:val="0"/>
        </w:rPr>
        <w:tab/>
        <w:t>Sammanfattning av rapporten</w:t>
      </w:r>
      <w:r w:rsidRPr="005A04DA">
        <w:rPr>
          <w:noProof w:val="0"/>
        </w:rPr>
        <w:tab/>
        <w:t>1</w:t>
      </w:r>
    </w:p>
    <w:p w:rsidR="000E1A02" w:rsidRPr="005A04DA" w:rsidRDefault="000E1A02">
      <w:pPr>
        <w:pStyle w:val="Innehll1"/>
        <w:rPr>
          <w:noProof w:val="0"/>
        </w:rPr>
      </w:pPr>
      <w:r w:rsidRPr="005A04DA">
        <w:rPr>
          <w:noProof w:val="0"/>
        </w:rPr>
        <w:t>2</w:t>
      </w:r>
      <w:r w:rsidRPr="005A04DA">
        <w:rPr>
          <w:noProof w:val="0"/>
        </w:rPr>
        <w:tab/>
        <w:t>Revisorernas överväganden och remissinstansernas synpunkter</w:t>
      </w:r>
      <w:r w:rsidRPr="005A04DA">
        <w:rPr>
          <w:noProof w:val="0"/>
        </w:rPr>
        <w:tab/>
        <w:t>2</w:t>
      </w:r>
    </w:p>
    <w:p w:rsidR="000E1A02" w:rsidRPr="005A04DA" w:rsidRDefault="000E1A02">
      <w:pPr>
        <w:pStyle w:val="Innehll2"/>
        <w:rPr>
          <w:noProof w:val="0"/>
        </w:rPr>
      </w:pPr>
      <w:r w:rsidRPr="005A04DA">
        <w:rPr>
          <w:noProof w:val="0"/>
        </w:rPr>
        <w:t>2.1</w:t>
      </w:r>
      <w:r w:rsidRPr="005A04DA">
        <w:rPr>
          <w:noProof w:val="0"/>
        </w:rPr>
        <w:tab/>
        <w:t>Allmänt om remissvaren</w:t>
      </w:r>
      <w:r w:rsidRPr="005A04DA">
        <w:rPr>
          <w:noProof w:val="0"/>
        </w:rPr>
        <w:tab/>
        <w:t>2</w:t>
      </w:r>
    </w:p>
    <w:p w:rsidR="000E1A02" w:rsidRPr="005A04DA" w:rsidRDefault="000E1A02">
      <w:pPr>
        <w:pStyle w:val="Innehll2"/>
        <w:rPr>
          <w:noProof w:val="0"/>
        </w:rPr>
      </w:pPr>
      <w:r w:rsidRPr="005A04DA">
        <w:rPr>
          <w:noProof w:val="0"/>
        </w:rPr>
        <w:t>2.2</w:t>
      </w:r>
      <w:r w:rsidRPr="005A04DA">
        <w:rPr>
          <w:noProof w:val="0"/>
        </w:rPr>
        <w:tab/>
        <w:t>Underlaget för beslut om när ett nytt system bör tas i bruk</w:t>
      </w:r>
      <w:r w:rsidRPr="005A04DA">
        <w:rPr>
          <w:noProof w:val="0"/>
        </w:rPr>
        <w:tab/>
        <w:t>3</w:t>
      </w:r>
    </w:p>
    <w:p w:rsidR="000E1A02" w:rsidRPr="005A04DA" w:rsidRDefault="000E1A02">
      <w:pPr>
        <w:pStyle w:val="Innehll2"/>
        <w:rPr>
          <w:noProof w:val="0"/>
        </w:rPr>
      </w:pPr>
      <w:r w:rsidRPr="005A04DA">
        <w:rPr>
          <w:noProof w:val="0"/>
        </w:rPr>
        <w:t>2.3</w:t>
      </w:r>
      <w:r w:rsidRPr="005A04DA">
        <w:rPr>
          <w:noProof w:val="0"/>
        </w:rPr>
        <w:tab/>
        <w:t>Finansiering av det nya systemet</w:t>
      </w:r>
      <w:r w:rsidRPr="005A04DA">
        <w:rPr>
          <w:noProof w:val="0"/>
        </w:rPr>
        <w:tab/>
        <w:t>5</w:t>
      </w:r>
    </w:p>
    <w:p w:rsidR="000E1A02" w:rsidRPr="005A04DA" w:rsidRDefault="000E1A02">
      <w:pPr>
        <w:pStyle w:val="Innehll2"/>
        <w:rPr>
          <w:noProof w:val="0"/>
        </w:rPr>
      </w:pPr>
      <w:r w:rsidRPr="005A04DA">
        <w:rPr>
          <w:noProof w:val="0"/>
        </w:rPr>
        <w:t>2.4</w:t>
      </w:r>
      <w:r w:rsidRPr="005A04DA">
        <w:rPr>
          <w:noProof w:val="0"/>
        </w:rPr>
        <w:tab/>
        <w:t>Polisen i storstadsregionerna</w:t>
      </w:r>
      <w:r w:rsidRPr="005A04DA">
        <w:rPr>
          <w:noProof w:val="0"/>
        </w:rPr>
        <w:tab/>
        <w:t>7</w:t>
      </w:r>
    </w:p>
    <w:p w:rsidR="000E1A02" w:rsidRPr="005A04DA" w:rsidRDefault="000E1A02">
      <w:pPr>
        <w:pStyle w:val="Innehll2"/>
        <w:rPr>
          <w:noProof w:val="0"/>
        </w:rPr>
      </w:pPr>
      <w:r w:rsidRPr="005A04DA">
        <w:rPr>
          <w:noProof w:val="0"/>
        </w:rPr>
        <w:t>2.5</w:t>
      </w:r>
      <w:r w:rsidRPr="005A04DA">
        <w:rPr>
          <w:noProof w:val="0"/>
        </w:rPr>
        <w:tab/>
        <w:t>Samordning med andra länder</w:t>
      </w:r>
      <w:r w:rsidRPr="005A04DA">
        <w:rPr>
          <w:noProof w:val="0"/>
        </w:rPr>
        <w:tab/>
        <w:t>8</w:t>
      </w:r>
    </w:p>
    <w:p w:rsidR="000E1A02" w:rsidRPr="005A04DA" w:rsidRDefault="000E1A02">
      <w:pPr>
        <w:pStyle w:val="Innehll1"/>
        <w:rPr>
          <w:noProof w:val="0"/>
        </w:rPr>
      </w:pPr>
      <w:r w:rsidRPr="005A04DA">
        <w:rPr>
          <w:noProof w:val="0"/>
        </w:rPr>
        <w:t>3</w:t>
      </w:r>
      <w:r w:rsidRPr="005A04DA">
        <w:rPr>
          <w:noProof w:val="0"/>
        </w:rPr>
        <w:tab/>
        <w:t>Revisorernas förslag</w:t>
      </w:r>
      <w:r w:rsidRPr="005A04DA">
        <w:rPr>
          <w:noProof w:val="0"/>
        </w:rPr>
        <w:tab/>
        <w:t>10</w:t>
      </w:r>
    </w:p>
    <w:p w:rsidR="000E1A02" w:rsidRPr="005A04DA" w:rsidRDefault="000E1A02">
      <w:pPr>
        <w:pStyle w:val="Innehll1"/>
        <w:spacing w:before="120"/>
        <w:rPr>
          <w:i/>
          <w:noProof w:val="0"/>
        </w:rPr>
      </w:pPr>
      <w:r w:rsidRPr="005A04DA">
        <w:rPr>
          <w:i/>
          <w:noProof w:val="0"/>
        </w:rPr>
        <w:t xml:space="preserve">Bilaga </w:t>
      </w:r>
    </w:p>
    <w:p w:rsidR="000E1A02" w:rsidRPr="005A04DA" w:rsidRDefault="000E1A02">
      <w:pPr>
        <w:pStyle w:val="Innehll1"/>
        <w:rPr>
          <w:noProof w:val="0"/>
        </w:rPr>
      </w:pPr>
      <w:r w:rsidRPr="005A04DA">
        <w:rPr>
          <w:noProof w:val="0"/>
        </w:rPr>
        <w:t>Rapport 2002/03:5 Radiokommunikation för trygghet och säkerhet</w:t>
      </w:r>
      <w:r w:rsidRPr="005A04DA">
        <w:rPr>
          <w:noProof w:val="0"/>
        </w:rPr>
        <w:tab/>
        <w:t>11</w:t>
      </w:r>
    </w:p>
    <w:p w:rsidR="000E1A02" w:rsidRPr="005A04DA" w:rsidRDefault="000E1A02">
      <w:pPr>
        <w:pStyle w:val="Innehll1"/>
        <w:rPr>
          <w:noProof w:val="0"/>
        </w:rPr>
      </w:pPr>
      <w:r w:rsidRPr="005A04DA">
        <w:rPr>
          <w:noProof w:val="0"/>
        </w:rPr>
        <w:t>Förord</w:t>
      </w:r>
      <w:r w:rsidRPr="005A04DA">
        <w:rPr>
          <w:noProof w:val="0"/>
        </w:rPr>
        <w:tab/>
      </w:r>
      <w:bookmarkStart w:id="150" w:name="_Hlt35932406"/>
      <w:r w:rsidRPr="005A04DA">
        <w:rPr>
          <w:noProof w:val="0"/>
        </w:rPr>
        <w:t>1</w:t>
      </w:r>
      <w:bookmarkStart w:id="151" w:name="_Hlt36521183"/>
      <w:r w:rsidRPr="005A04DA">
        <w:rPr>
          <w:noProof w:val="0"/>
        </w:rPr>
        <w:t>3</w:t>
      </w:r>
      <w:bookmarkEnd w:id="150"/>
      <w:bookmarkEnd w:id="151"/>
    </w:p>
    <w:p w:rsidR="000E1A02" w:rsidRPr="005A04DA" w:rsidRDefault="000E1A02">
      <w:pPr>
        <w:pStyle w:val="Innehll1"/>
        <w:rPr>
          <w:noProof w:val="0"/>
        </w:rPr>
      </w:pPr>
      <w:r w:rsidRPr="005A04DA">
        <w:rPr>
          <w:noProof w:val="0"/>
        </w:rPr>
        <w:t>Sammanfattning</w:t>
      </w:r>
      <w:r w:rsidRPr="005A04DA">
        <w:rPr>
          <w:noProof w:val="0"/>
        </w:rPr>
        <w:tab/>
        <w:t>15</w:t>
      </w:r>
    </w:p>
    <w:p w:rsidR="000E1A02" w:rsidRPr="005A04DA" w:rsidRDefault="000E1A02">
      <w:pPr>
        <w:pStyle w:val="Innehll1"/>
        <w:rPr>
          <w:noProof w:val="0"/>
        </w:rPr>
      </w:pPr>
      <w:r w:rsidRPr="005A04DA">
        <w:rPr>
          <w:noProof w:val="0"/>
        </w:rPr>
        <w:t>1</w:t>
      </w:r>
      <w:r w:rsidRPr="005A04DA">
        <w:rPr>
          <w:noProof w:val="0"/>
        </w:rPr>
        <w:tab/>
        <w:t>Granskningens bakgrund och inriktning</w:t>
      </w:r>
      <w:r w:rsidRPr="005A04DA">
        <w:rPr>
          <w:noProof w:val="0"/>
        </w:rPr>
        <w:tab/>
        <w:t>17</w:t>
      </w:r>
    </w:p>
    <w:p w:rsidR="000E1A02" w:rsidRPr="005A04DA" w:rsidRDefault="000E1A02">
      <w:pPr>
        <w:pStyle w:val="Innehll1"/>
        <w:rPr>
          <w:noProof w:val="0"/>
        </w:rPr>
      </w:pPr>
      <w:r w:rsidRPr="005A04DA">
        <w:rPr>
          <w:noProof w:val="0"/>
        </w:rPr>
        <w:t>2</w:t>
      </w:r>
      <w:r w:rsidRPr="005A04DA">
        <w:rPr>
          <w:noProof w:val="0"/>
        </w:rPr>
        <w:tab/>
        <w:t>Många aktörer ansvarar för skydd och säkerhet</w:t>
      </w:r>
      <w:r w:rsidRPr="005A04DA">
        <w:rPr>
          <w:noProof w:val="0"/>
        </w:rPr>
        <w:tab/>
        <w:t>18</w:t>
      </w:r>
    </w:p>
    <w:p w:rsidR="000E1A02" w:rsidRPr="005A04DA" w:rsidRDefault="000E1A02">
      <w:pPr>
        <w:pStyle w:val="Innehll1"/>
        <w:rPr>
          <w:noProof w:val="0"/>
        </w:rPr>
      </w:pPr>
      <w:r w:rsidRPr="005A04DA">
        <w:rPr>
          <w:noProof w:val="0"/>
        </w:rPr>
        <w:t>3</w:t>
      </w:r>
      <w:r w:rsidRPr="005A04DA">
        <w:rPr>
          <w:noProof w:val="0"/>
        </w:rPr>
        <w:tab/>
        <w:t>Nuvarande kommunikationssystem</w:t>
      </w:r>
      <w:r w:rsidRPr="005A04DA">
        <w:rPr>
          <w:noProof w:val="0"/>
        </w:rPr>
        <w:tab/>
        <w:t>19</w:t>
      </w:r>
    </w:p>
    <w:p w:rsidR="000E1A02" w:rsidRPr="005A04DA" w:rsidRDefault="000E1A02">
      <w:pPr>
        <w:pStyle w:val="Innehll1"/>
        <w:rPr>
          <w:noProof w:val="0"/>
        </w:rPr>
      </w:pPr>
      <w:r w:rsidRPr="005A04DA">
        <w:rPr>
          <w:noProof w:val="0"/>
        </w:rPr>
        <w:t>4</w:t>
      </w:r>
      <w:r w:rsidRPr="005A04DA">
        <w:rPr>
          <w:noProof w:val="0"/>
        </w:rPr>
        <w:tab/>
        <w:t>De nuvarande systemens brister</w:t>
      </w:r>
      <w:r w:rsidRPr="005A04DA">
        <w:rPr>
          <w:noProof w:val="0"/>
        </w:rPr>
        <w:tab/>
        <w:t>20</w:t>
      </w:r>
    </w:p>
    <w:p w:rsidR="000E1A02" w:rsidRPr="005A04DA" w:rsidRDefault="000E1A02">
      <w:pPr>
        <w:pStyle w:val="Innehll2"/>
        <w:rPr>
          <w:noProof w:val="0"/>
        </w:rPr>
      </w:pPr>
      <w:r w:rsidRPr="005A04DA">
        <w:rPr>
          <w:noProof w:val="0"/>
        </w:rPr>
        <w:t>4.1</w:t>
      </w:r>
      <w:r w:rsidRPr="005A04DA">
        <w:rPr>
          <w:noProof w:val="0"/>
        </w:rPr>
        <w:tab/>
        <w:t>De nuvarande systemens funktionalitet</w:t>
      </w:r>
      <w:r w:rsidRPr="005A04DA">
        <w:rPr>
          <w:noProof w:val="0"/>
        </w:rPr>
        <w:tab/>
        <w:t>20</w:t>
      </w:r>
    </w:p>
    <w:p w:rsidR="000E1A02" w:rsidRPr="005A04DA" w:rsidRDefault="000E1A02">
      <w:pPr>
        <w:pStyle w:val="Innehll2"/>
        <w:rPr>
          <w:noProof w:val="0"/>
        </w:rPr>
      </w:pPr>
      <w:r w:rsidRPr="005A04DA">
        <w:rPr>
          <w:noProof w:val="0"/>
        </w:rPr>
        <w:t>4.2</w:t>
      </w:r>
      <w:r w:rsidRPr="005A04DA">
        <w:rPr>
          <w:noProof w:val="0"/>
        </w:rPr>
        <w:tab/>
        <w:t>Flera olika system försvårar samverkan</w:t>
      </w:r>
      <w:r w:rsidRPr="005A04DA">
        <w:rPr>
          <w:noProof w:val="0"/>
        </w:rPr>
        <w:tab/>
        <w:t>21</w:t>
      </w:r>
    </w:p>
    <w:p w:rsidR="000E1A02" w:rsidRPr="005A04DA" w:rsidRDefault="000E1A02">
      <w:pPr>
        <w:pStyle w:val="Innehll2"/>
        <w:rPr>
          <w:noProof w:val="0"/>
        </w:rPr>
      </w:pPr>
      <w:r w:rsidRPr="005A04DA">
        <w:rPr>
          <w:noProof w:val="0"/>
        </w:rPr>
        <w:t>4.3</w:t>
      </w:r>
      <w:r w:rsidRPr="005A04DA">
        <w:rPr>
          <w:noProof w:val="0"/>
        </w:rPr>
        <w:tab/>
        <w:t>Exempel på kommunikation mellan aktörerna</w:t>
      </w:r>
      <w:r w:rsidRPr="005A04DA">
        <w:rPr>
          <w:noProof w:val="0"/>
        </w:rPr>
        <w:tab/>
        <w:t>22</w:t>
      </w:r>
    </w:p>
    <w:p w:rsidR="000E1A02" w:rsidRPr="005A04DA" w:rsidRDefault="000E1A02">
      <w:pPr>
        <w:pStyle w:val="Innehll1"/>
        <w:rPr>
          <w:noProof w:val="0"/>
        </w:rPr>
      </w:pPr>
      <w:r w:rsidRPr="005A04DA">
        <w:rPr>
          <w:noProof w:val="0"/>
        </w:rPr>
        <w:t>5</w:t>
      </w:r>
      <w:r w:rsidRPr="005A04DA">
        <w:rPr>
          <w:noProof w:val="0"/>
        </w:rPr>
        <w:tab/>
        <w:t>Ny teknik nya möjligheter</w:t>
      </w:r>
      <w:r w:rsidRPr="005A04DA">
        <w:rPr>
          <w:noProof w:val="0"/>
        </w:rPr>
        <w:tab/>
        <w:t>27</w:t>
      </w:r>
    </w:p>
    <w:p w:rsidR="000E1A02" w:rsidRPr="005A04DA" w:rsidRDefault="000E1A02">
      <w:pPr>
        <w:pStyle w:val="Innehll2"/>
        <w:rPr>
          <w:noProof w:val="0"/>
        </w:rPr>
      </w:pPr>
      <w:r w:rsidRPr="005A04DA">
        <w:rPr>
          <w:noProof w:val="0"/>
        </w:rPr>
        <w:t>5.1</w:t>
      </w:r>
      <w:r w:rsidRPr="005A04DA">
        <w:rPr>
          <w:noProof w:val="0"/>
        </w:rPr>
        <w:tab/>
        <w:t>Systemens brister kan till stor del avhjälpas</w:t>
      </w:r>
      <w:r w:rsidRPr="005A04DA">
        <w:rPr>
          <w:noProof w:val="0"/>
        </w:rPr>
        <w:tab/>
        <w:t>27</w:t>
      </w:r>
    </w:p>
    <w:p w:rsidR="000E1A02" w:rsidRPr="005A04DA" w:rsidRDefault="000E1A02">
      <w:pPr>
        <w:pStyle w:val="Innehll2"/>
        <w:rPr>
          <w:noProof w:val="0"/>
        </w:rPr>
      </w:pPr>
      <w:r w:rsidRPr="005A04DA">
        <w:rPr>
          <w:noProof w:val="0"/>
        </w:rPr>
        <w:t>5.2</w:t>
      </w:r>
      <w:r w:rsidRPr="005A04DA">
        <w:rPr>
          <w:noProof w:val="0"/>
        </w:rPr>
        <w:tab/>
        <w:t>Om skillnaden mellan analog och digital radio</w:t>
      </w:r>
      <w:r w:rsidRPr="005A04DA">
        <w:rPr>
          <w:noProof w:val="0"/>
        </w:rPr>
        <w:tab/>
        <w:t>27</w:t>
      </w:r>
    </w:p>
    <w:p w:rsidR="000E1A02" w:rsidRPr="005A04DA" w:rsidRDefault="000E1A02">
      <w:pPr>
        <w:pStyle w:val="Innehll2"/>
        <w:rPr>
          <w:noProof w:val="0"/>
        </w:rPr>
      </w:pPr>
      <w:r w:rsidRPr="005A04DA">
        <w:rPr>
          <w:noProof w:val="0"/>
        </w:rPr>
        <w:t>5.3</w:t>
      </w:r>
      <w:r w:rsidRPr="005A04DA">
        <w:rPr>
          <w:noProof w:val="0"/>
        </w:rPr>
        <w:tab/>
        <w:t>Skifte av teknik, inte bara byte av system</w:t>
      </w:r>
      <w:r w:rsidRPr="005A04DA">
        <w:rPr>
          <w:noProof w:val="0"/>
        </w:rPr>
        <w:tab/>
        <w:t>27</w:t>
      </w:r>
    </w:p>
    <w:p w:rsidR="000E1A02" w:rsidRPr="005A04DA" w:rsidRDefault="000E1A02">
      <w:pPr>
        <w:pStyle w:val="Innehll2"/>
        <w:rPr>
          <w:noProof w:val="0"/>
        </w:rPr>
      </w:pPr>
      <w:r w:rsidRPr="005A04DA">
        <w:rPr>
          <w:noProof w:val="0"/>
        </w:rPr>
        <w:t>5.4</w:t>
      </w:r>
      <w:r w:rsidRPr="005A04DA">
        <w:rPr>
          <w:noProof w:val="0"/>
        </w:rPr>
        <w:tab/>
        <w:t>Tetra</w:t>
      </w:r>
      <w:r w:rsidRPr="005A04DA">
        <w:rPr>
          <w:noProof w:val="0"/>
        </w:rPr>
        <w:tab/>
        <w:t>28</w:t>
      </w:r>
    </w:p>
    <w:p w:rsidR="000E1A02" w:rsidRPr="005A04DA" w:rsidRDefault="000E1A02">
      <w:pPr>
        <w:pStyle w:val="Innehll2"/>
        <w:rPr>
          <w:noProof w:val="0"/>
        </w:rPr>
      </w:pPr>
      <w:r w:rsidRPr="005A04DA">
        <w:rPr>
          <w:noProof w:val="0"/>
        </w:rPr>
        <w:t>5.5</w:t>
      </w:r>
      <w:r w:rsidRPr="005A04DA">
        <w:rPr>
          <w:noProof w:val="0"/>
        </w:rPr>
        <w:tab/>
        <w:t>Modern mobiltelefoni</w:t>
      </w:r>
      <w:r w:rsidRPr="005A04DA">
        <w:rPr>
          <w:noProof w:val="0"/>
        </w:rPr>
        <w:tab/>
        <w:t>28</w:t>
      </w:r>
    </w:p>
    <w:p w:rsidR="000E1A02" w:rsidRPr="005A04DA" w:rsidRDefault="000E1A02">
      <w:pPr>
        <w:pStyle w:val="Innehll1"/>
        <w:rPr>
          <w:noProof w:val="0"/>
        </w:rPr>
      </w:pPr>
      <w:r w:rsidRPr="005A04DA">
        <w:rPr>
          <w:noProof w:val="0"/>
        </w:rPr>
        <w:t>6</w:t>
      </w:r>
      <w:r w:rsidRPr="005A04DA">
        <w:rPr>
          <w:noProof w:val="0"/>
        </w:rPr>
        <w:tab/>
        <w:t>De främsta skälen till ett nytt gemensamt kommunikationssystem</w:t>
      </w:r>
      <w:r w:rsidRPr="005A04DA">
        <w:rPr>
          <w:noProof w:val="0"/>
        </w:rPr>
        <w:tab/>
        <w:t>29</w:t>
      </w:r>
    </w:p>
    <w:p w:rsidR="000E1A02" w:rsidRPr="005A04DA" w:rsidRDefault="000E1A02">
      <w:pPr>
        <w:pStyle w:val="Innehll2"/>
        <w:rPr>
          <w:noProof w:val="0"/>
        </w:rPr>
      </w:pPr>
      <w:r w:rsidRPr="005A04DA">
        <w:rPr>
          <w:noProof w:val="0"/>
        </w:rPr>
        <w:t>6.1</w:t>
      </w:r>
      <w:r w:rsidRPr="005A04DA">
        <w:rPr>
          <w:noProof w:val="0"/>
        </w:rPr>
        <w:tab/>
        <w:t>Funktionella skäl</w:t>
      </w:r>
      <w:r w:rsidRPr="005A04DA">
        <w:rPr>
          <w:noProof w:val="0"/>
        </w:rPr>
        <w:tab/>
        <w:t>29</w:t>
      </w:r>
    </w:p>
    <w:p w:rsidR="000E1A02" w:rsidRPr="005A04DA" w:rsidRDefault="000E1A02">
      <w:pPr>
        <w:pStyle w:val="Innehll2"/>
        <w:rPr>
          <w:noProof w:val="0"/>
        </w:rPr>
      </w:pPr>
      <w:r w:rsidRPr="005A04DA">
        <w:rPr>
          <w:noProof w:val="0"/>
        </w:rPr>
        <w:t>6.2</w:t>
      </w:r>
      <w:r w:rsidRPr="005A04DA">
        <w:rPr>
          <w:noProof w:val="0"/>
        </w:rPr>
        <w:tab/>
        <w:t>Ekonomiska skäl</w:t>
      </w:r>
      <w:r w:rsidRPr="005A04DA">
        <w:rPr>
          <w:noProof w:val="0"/>
        </w:rPr>
        <w:tab/>
        <w:t>30</w:t>
      </w:r>
    </w:p>
    <w:p w:rsidR="000E1A02" w:rsidRPr="005A04DA" w:rsidRDefault="000E1A02">
      <w:pPr>
        <w:pStyle w:val="Innehll2"/>
        <w:rPr>
          <w:noProof w:val="0"/>
        </w:rPr>
      </w:pPr>
      <w:r w:rsidRPr="005A04DA">
        <w:rPr>
          <w:noProof w:val="0"/>
        </w:rPr>
        <w:t>6.3</w:t>
      </w:r>
      <w:r w:rsidRPr="005A04DA">
        <w:rPr>
          <w:noProof w:val="0"/>
        </w:rPr>
        <w:tab/>
        <w:t>Internationella skäl</w:t>
      </w:r>
      <w:r w:rsidRPr="005A04DA">
        <w:rPr>
          <w:noProof w:val="0"/>
        </w:rPr>
        <w:tab/>
        <w:t>30</w:t>
      </w:r>
    </w:p>
    <w:p w:rsidR="000E1A02" w:rsidRPr="005A04DA" w:rsidRDefault="000E1A02">
      <w:pPr>
        <w:pStyle w:val="Innehll1"/>
        <w:rPr>
          <w:noProof w:val="0"/>
        </w:rPr>
      </w:pPr>
      <w:r w:rsidRPr="005A04DA">
        <w:rPr>
          <w:noProof w:val="0"/>
        </w:rPr>
        <w:t>7</w:t>
      </w:r>
      <w:r w:rsidRPr="005A04DA">
        <w:rPr>
          <w:noProof w:val="0"/>
        </w:rPr>
        <w:tab/>
        <w:t>Utredningar</w:t>
      </w:r>
      <w:r w:rsidRPr="005A04DA">
        <w:rPr>
          <w:noProof w:val="0"/>
        </w:rPr>
        <w:tab/>
        <w:t>31</w:t>
      </w:r>
    </w:p>
    <w:p w:rsidR="000E1A02" w:rsidRPr="005A04DA" w:rsidRDefault="000E1A02">
      <w:pPr>
        <w:pStyle w:val="Innehll2"/>
        <w:rPr>
          <w:noProof w:val="0"/>
        </w:rPr>
      </w:pPr>
      <w:r w:rsidRPr="005A04DA">
        <w:rPr>
          <w:noProof w:val="0"/>
        </w:rPr>
        <w:t>7.1</w:t>
      </w:r>
      <w:r w:rsidRPr="005A04DA">
        <w:rPr>
          <w:noProof w:val="0"/>
        </w:rPr>
        <w:tab/>
        <w:t>Ärendet väcks</w:t>
      </w:r>
      <w:r w:rsidRPr="005A04DA">
        <w:rPr>
          <w:noProof w:val="0"/>
        </w:rPr>
        <w:tab/>
        <w:t>31</w:t>
      </w:r>
    </w:p>
    <w:p w:rsidR="000E1A02" w:rsidRPr="005A04DA" w:rsidRDefault="000E1A02">
      <w:pPr>
        <w:pStyle w:val="Innehll2"/>
        <w:rPr>
          <w:noProof w:val="0"/>
        </w:rPr>
      </w:pPr>
      <w:r w:rsidRPr="005A04DA">
        <w:rPr>
          <w:noProof w:val="0"/>
        </w:rPr>
        <w:t>7.2</w:t>
      </w:r>
      <w:r w:rsidRPr="005A04DA">
        <w:rPr>
          <w:noProof w:val="0"/>
        </w:rPr>
        <w:tab/>
        <w:t>Utredningen om ett gemensamt radiosystem (UGR)</w:t>
      </w:r>
      <w:r w:rsidRPr="005A04DA">
        <w:rPr>
          <w:noProof w:val="0"/>
        </w:rPr>
        <w:tab/>
        <w:t>31</w:t>
      </w:r>
    </w:p>
    <w:p w:rsidR="000E1A02" w:rsidRPr="005A04DA" w:rsidRDefault="000E1A02">
      <w:pPr>
        <w:pStyle w:val="Innehll2"/>
        <w:rPr>
          <w:noProof w:val="0"/>
        </w:rPr>
      </w:pPr>
      <w:r w:rsidRPr="005A04DA">
        <w:rPr>
          <w:noProof w:val="0"/>
        </w:rPr>
        <w:t>7.3</w:t>
      </w:r>
      <w:r w:rsidRPr="005A04DA">
        <w:rPr>
          <w:noProof w:val="0"/>
        </w:rPr>
        <w:tab/>
        <w:t>Statskontorets upphandlingsuppdrag</w:t>
      </w:r>
      <w:r w:rsidRPr="005A04DA">
        <w:rPr>
          <w:noProof w:val="0"/>
        </w:rPr>
        <w:tab/>
        <w:t>32</w:t>
      </w:r>
    </w:p>
    <w:p w:rsidR="000E1A02" w:rsidRPr="005A04DA" w:rsidRDefault="000E1A02">
      <w:pPr>
        <w:pStyle w:val="Innehll2"/>
        <w:rPr>
          <w:noProof w:val="0"/>
        </w:rPr>
      </w:pPr>
      <w:r w:rsidRPr="005A04DA">
        <w:rPr>
          <w:noProof w:val="0"/>
        </w:rPr>
        <w:t>7.4</w:t>
      </w:r>
      <w:r w:rsidRPr="005A04DA">
        <w:rPr>
          <w:noProof w:val="0"/>
        </w:rPr>
        <w:tab/>
        <w:t>Regeringen utser en förhandlare</w:t>
      </w:r>
      <w:r w:rsidRPr="005A04DA">
        <w:rPr>
          <w:noProof w:val="0"/>
        </w:rPr>
        <w:tab/>
        <w:t>37</w:t>
      </w:r>
    </w:p>
    <w:p w:rsidR="000E1A02" w:rsidRPr="005A04DA" w:rsidRDefault="000E1A02">
      <w:pPr>
        <w:pStyle w:val="Innehll2"/>
        <w:rPr>
          <w:noProof w:val="0"/>
        </w:rPr>
      </w:pPr>
      <w:r w:rsidRPr="005A04DA">
        <w:rPr>
          <w:noProof w:val="0"/>
        </w:rPr>
        <w:t>7.5</w:t>
      </w:r>
      <w:r w:rsidRPr="005A04DA">
        <w:rPr>
          <w:noProof w:val="0"/>
        </w:rPr>
        <w:tab/>
        <w:t>Regeringen tillsätter RAKEL</w:t>
      </w:r>
      <w:r w:rsidRPr="005A04DA">
        <w:rPr>
          <w:noProof w:val="0"/>
        </w:rPr>
        <w:tab/>
        <w:t>38</w:t>
      </w:r>
    </w:p>
    <w:p w:rsidR="000E1A02" w:rsidRPr="005A04DA" w:rsidRDefault="000E1A02">
      <w:pPr>
        <w:pStyle w:val="Innehll1"/>
        <w:rPr>
          <w:noProof w:val="0"/>
        </w:rPr>
      </w:pPr>
      <w:r w:rsidRPr="005A04DA">
        <w:rPr>
          <w:noProof w:val="0"/>
        </w:rPr>
        <w:t>8</w:t>
      </w:r>
      <w:r w:rsidRPr="005A04DA">
        <w:rPr>
          <w:noProof w:val="0"/>
        </w:rPr>
        <w:tab/>
        <w:t>Regeringskansliets hantering av ärendet</w:t>
      </w:r>
      <w:r w:rsidRPr="005A04DA">
        <w:rPr>
          <w:noProof w:val="0"/>
        </w:rPr>
        <w:tab/>
        <w:t>40</w:t>
      </w:r>
    </w:p>
    <w:p w:rsidR="000E1A02" w:rsidRPr="005A04DA" w:rsidRDefault="000E1A02">
      <w:pPr>
        <w:pStyle w:val="Innehll2"/>
        <w:rPr>
          <w:noProof w:val="0"/>
        </w:rPr>
      </w:pPr>
      <w:r w:rsidRPr="005A04DA">
        <w:rPr>
          <w:noProof w:val="0"/>
        </w:rPr>
        <w:t>8.1</w:t>
      </w:r>
      <w:r w:rsidRPr="005A04DA">
        <w:rPr>
          <w:noProof w:val="0"/>
        </w:rPr>
        <w:tab/>
        <w:t>Berörda departement</w:t>
      </w:r>
      <w:r w:rsidRPr="005A04DA">
        <w:rPr>
          <w:noProof w:val="0"/>
        </w:rPr>
        <w:tab/>
        <w:t>40</w:t>
      </w:r>
    </w:p>
    <w:p w:rsidR="000E1A02" w:rsidRPr="005A04DA" w:rsidRDefault="000E1A02">
      <w:pPr>
        <w:pStyle w:val="Innehll2"/>
        <w:rPr>
          <w:noProof w:val="0"/>
        </w:rPr>
      </w:pPr>
      <w:r w:rsidRPr="005A04DA">
        <w:rPr>
          <w:noProof w:val="0"/>
        </w:rPr>
        <w:t>8.2</w:t>
      </w:r>
      <w:r w:rsidRPr="005A04DA">
        <w:rPr>
          <w:noProof w:val="0"/>
        </w:rPr>
        <w:tab/>
        <w:t>Mycket av hanteringen har skett utanför Regeringskansliet</w:t>
      </w:r>
      <w:r w:rsidRPr="005A04DA">
        <w:rPr>
          <w:noProof w:val="0"/>
        </w:rPr>
        <w:tab/>
        <w:t>40</w:t>
      </w:r>
    </w:p>
    <w:p w:rsidR="000E1A02" w:rsidRPr="005A04DA" w:rsidRDefault="000E1A02">
      <w:pPr>
        <w:pStyle w:val="Innehll2"/>
        <w:rPr>
          <w:noProof w:val="0"/>
        </w:rPr>
      </w:pPr>
      <w:r w:rsidRPr="005A04DA">
        <w:rPr>
          <w:noProof w:val="0"/>
        </w:rPr>
        <w:t>8.3</w:t>
      </w:r>
      <w:r w:rsidRPr="005A04DA">
        <w:rPr>
          <w:noProof w:val="0"/>
        </w:rPr>
        <w:tab/>
        <w:t>Näringsdepartementet</w:t>
      </w:r>
      <w:r w:rsidRPr="005A04DA">
        <w:rPr>
          <w:noProof w:val="0"/>
        </w:rPr>
        <w:tab/>
        <w:t>41</w:t>
      </w:r>
    </w:p>
    <w:p w:rsidR="000E1A02" w:rsidRPr="005A04DA" w:rsidRDefault="000E1A02">
      <w:pPr>
        <w:pStyle w:val="Innehll2"/>
        <w:rPr>
          <w:noProof w:val="0"/>
        </w:rPr>
      </w:pPr>
      <w:r w:rsidRPr="005A04DA">
        <w:rPr>
          <w:noProof w:val="0"/>
        </w:rPr>
        <w:t>8.4</w:t>
      </w:r>
      <w:r w:rsidRPr="005A04DA">
        <w:rPr>
          <w:noProof w:val="0"/>
        </w:rPr>
        <w:tab/>
        <w:t>Övriga departement</w:t>
      </w:r>
      <w:r w:rsidRPr="005A04DA">
        <w:rPr>
          <w:noProof w:val="0"/>
        </w:rPr>
        <w:tab/>
        <w:t>41</w:t>
      </w:r>
    </w:p>
    <w:p w:rsidR="000E1A02" w:rsidRPr="005A04DA" w:rsidRDefault="000E1A02">
      <w:pPr>
        <w:pStyle w:val="Innehll1"/>
        <w:rPr>
          <w:noProof w:val="0"/>
        </w:rPr>
      </w:pPr>
      <w:r w:rsidRPr="005A04DA">
        <w:rPr>
          <w:noProof w:val="0"/>
        </w:rPr>
        <w:t>9</w:t>
      </w:r>
      <w:r w:rsidRPr="005A04DA">
        <w:rPr>
          <w:noProof w:val="0"/>
        </w:rPr>
        <w:tab/>
        <w:t>Användarnas intressen</w:t>
      </w:r>
      <w:r w:rsidRPr="005A04DA">
        <w:rPr>
          <w:noProof w:val="0"/>
        </w:rPr>
        <w:tab/>
        <w:t>43</w:t>
      </w:r>
    </w:p>
    <w:p w:rsidR="000E1A02" w:rsidRPr="005A04DA" w:rsidRDefault="000E1A02">
      <w:pPr>
        <w:pStyle w:val="Innehll2"/>
        <w:rPr>
          <w:noProof w:val="0"/>
        </w:rPr>
      </w:pPr>
      <w:r w:rsidRPr="005A04DA">
        <w:rPr>
          <w:noProof w:val="0"/>
        </w:rPr>
        <w:t>9.1</w:t>
      </w:r>
      <w:r w:rsidRPr="005A04DA">
        <w:rPr>
          <w:noProof w:val="0"/>
        </w:rPr>
        <w:tab/>
        <w:t>Många inblandade myndigheter</w:t>
      </w:r>
      <w:r w:rsidRPr="005A04DA">
        <w:rPr>
          <w:noProof w:val="0"/>
        </w:rPr>
        <w:tab/>
        <w:t>43</w:t>
      </w:r>
    </w:p>
    <w:p w:rsidR="000E1A02" w:rsidRPr="005A04DA" w:rsidRDefault="000E1A02">
      <w:pPr>
        <w:pStyle w:val="Innehll2"/>
        <w:rPr>
          <w:noProof w:val="0"/>
        </w:rPr>
      </w:pPr>
      <w:r w:rsidRPr="005A04DA">
        <w:rPr>
          <w:noProof w:val="0"/>
        </w:rPr>
        <w:t>9.2</w:t>
      </w:r>
      <w:r w:rsidRPr="005A04DA">
        <w:rPr>
          <w:noProof w:val="0"/>
        </w:rPr>
        <w:tab/>
        <w:t>Hanteringen inom kommun- och landstingssektorn</w:t>
      </w:r>
      <w:r w:rsidRPr="005A04DA">
        <w:rPr>
          <w:noProof w:val="0"/>
        </w:rPr>
        <w:tab/>
        <w:t>44</w:t>
      </w:r>
    </w:p>
    <w:p w:rsidR="000E1A02" w:rsidRPr="005A04DA" w:rsidRDefault="000E1A02">
      <w:pPr>
        <w:pStyle w:val="Innehll1"/>
        <w:rPr>
          <w:noProof w:val="0"/>
        </w:rPr>
      </w:pPr>
      <w:r w:rsidRPr="005A04DA">
        <w:rPr>
          <w:noProof w:val="0"/>
        </w:rPr>
        <w:t>10</w:t>
      </w:r>
      <w:r w:rsidRPr="005A04DA">
        <w:rPr>
          <w:noProof w:val="0"/>
        </w:rPr>
        <w:tab/>
        <w:t>Riksdagens hantering</w:t>
      </w:r>
      <w:r w:rsidRPr="005A04DA">
        <w:rPr>
          <w:noProof w:val="0"/>
        </w:rPr>
        <w:tab/>
        <w:t>46</w:t>
      </w:r>
    </w:p>
    <w:p w:rsidR="000E1A02" w:rsidRPr="005A04DA" w:rsidRDefault="000E1A02">
      <w:pPr>
        <w:pStyle w:val="Innehll1"/>
        <w:rPr>
          <w:noProof w:val="0"/>
        </w:rPr>
      </w:pPr>
      <w:r w:rsidRPr="005A04DA">
        <w:rPr>
          <w:noProof w:val="0"/>
        </w:rPr>
        <w:t>11</w:t>
      </w:r>
      <w:r w:rsidRPr="005A04DA">
        <w:rPr>
          <w:noProof w:val="0"/>
        </w:rPr>
        <w:tab/>
        <w:t>Problemet med tekniken</w:t>
      </w:r>
      <w:r w:rsidRPr="005A04DA">
        <w:rPr>
          <w:noProof w:val="0"/>
        </w:rPr>
        <w:tab/>
        <w:t>48</w:t>
      </w:r>
    </w:p>
    <w:p w:rsidR="000E1A02" w:rsidRPr="005A04DA" w:rsidRDefault="000E1A02">
      <w:pPr>
        <w:pStyle w:val="Innehll2"/>
        <w:rPr>
          <w:noProof w:val="0"/>
        </w:rPr>
      </w:pPr>
      <w:r w:rsidRPr="005A04DA">
        <w:rPr>
          <w:noProof w:val="0"/>
        </w:rPr>
        <w:t>11.1</w:t>
      </w:r>
      <w:r w:rsidRPr="005A04DA">
        <w:rPr>
          <w:noProof w:val="0"/>
        </w:rPr>
        <w:tab/>
        <w:t>Tekniken blir aldrig färdigutvecklad</w:t>
      </w:r>
      <w:r w:rsidRPr="005A04DA">
        <w:rPr>
          <w:noProof w:val="0"/>
        </w:rPr>
        <w:tab/>
        <w:t>48</w:t>
      </w:r>
    </w:p>
    <w:p w:rsidR="000E1A02" w:rsidRPr="005A04DA" w:rsidRDefault="000E1A02">
      <w:pPr>
        <w:pStyle w:val="Innehll2"/>
        <w:rPr>
          <w:noProof w:val="0"/>
        </w:rPr>
      </w:pPr>
      <w:r w:rsidRPr="005A04DA">
        <w:rPr>
          <w:noProof w:val="0"/>
        </w:rPr>
        <w:t>11.2</w:t>
      </w:r>
      <w:r w:rsidRPr="005A04DA">
        <w:rPr>
          <w:noProof w:val="0"/>
        </w:rPr>
        <w:tab/>
        <w:t>Teknikfrågan har haft en framträdande roll</w:t>
      </w:r>
      <w:r w:rsidRPr="005A04DA">
        <w:rPr>
          <w:noProof w:val="0"/>
        </w:rPr>
        <w:tab/>
        <w:t>48</w:t>
      </w:r>
    </w:p>
    <w:p w:rsidR="000E1A02" w:rsidRPr="005A04DA" w:rsidRDefault="000E1A02">
      <w:pPr>
        <w:pStyle w:val="Innehll2"/>
        <w:rPr>
          <w:noProof w:val="0"/>
        </w:rPr>
      </w:pPr>
      <w:r w:rsidRPr="005A04DA">
        <w:rPr>
          <w:noProof w:val="0"/>
        </w:rPr>
        <w:t>11.3</w:t>
      </w:r>
      <w:r w:rsidRPr="005A04DA">
        <w:rPr>
          <w:noProof w:val="0"/>
        </w:rPr>
        <w:tab/>
        <w:t>Tekniken inte central</w:t>
      </w:r>
      <w:r w:rsidRPr="005A04DA">
        <w:rPr>
          <w:noProof w:val="0"/>
        </w:rPr>
        <w:tab/>
        <w:t>48</w:t>
      </w:r>
    </w:p>
    <w:p w:rsidR="000E1A02" w:rsidRPr="005A04DA" w:rsidRDefault="000E1A02">
      <w:pPr>
        <w:pStyle w:val="Innehll2"/>
        <w:rPr>
          <w:noProof w:val="0"/>
        </w:rPr>
      </w:pPr>
      <w:r w:rsidRPr="005A04DA">
        <w:rPr>
          <w:noProof w:val="0"/>
        </w:rPr>
        <w:t>11.4</w:t>
      </w:r>
      <w:r w:rsidRPr="005A04DA">
        <w:rPr>
          <w:noProof w:val="0"/>
        </w:rPr>
        <w:tab/>
        <w:t>Valet av teknik i våra grannländer</w:t>
      </w:r>
      <w:r w:rsidRPr="005A04DA">
        <w:rPr>
          <w:noProof w:val="0"/>
        </w:rPr>
        <w:tab/>
        <w:t>49</w:t>
      </w:r>
    </w:p>
    <w:p w:rsidR="000E1A02" w:rsidRPr="005A04DA" w:rsidRDefault="000E1A02">
      <w:pPr>
        <w:pStyle w:val="Innehll1"/>
        <w:rPr>
          <w:noProof w:val="0"/>
        </w:rPr>
      </w:pPr>
      <w:r w:rsidRPr="005A04DA">
        <w:rPr>
          <w:noProof w:val="0"/>
        </w:rPr>
        <w:t>12</w:t>
      </w:r>
      <w:r w:rsidRPr="005A04DA">
        <w:rPr>
          <w:noProof w:val="0"/>
        </w:rPr>
        <w:tab/>
        <w:t>Problemet med finansieringen</w:t>
      </w:r>
      <w:r w:rsidRPr="005A04DA">
        <w:rPr>
          <w:noProof w:val="0"/>
        </w:rPr>
        <w:tab/>
        <w:t>50</w:t>
      </w:r>
    </w:p>
    <w:p w:rsidR="000E1A02" w:rsidRPr="005A04DA" w:rsidRDefault="000E1A02">
      <w:pPr>
        <w:pStyle w:val="Innehll2"/>
        <w:rPr>
          <w:noProof w:val="0"/>
        </w:rPr>
      </w:pPr>
      <w:r w:rsidRPr="005A04DA">
        <w:rPr>
          <w:noProof w:val="0"/>
        </w:rPr>
        <w:t>12.1</w:t>
      </w:r>
      <w:r w:rsidRPr="005A04DA">
        <w:rPr>
          <w:noProof w:val="0"/>
        </w:rPr>
        <w:tab/>
        <w:t>Vad skulle ett nytt system kosta?</w:t>
      </w:r>
      <w:r w:rsidRPr="005A04DA">
        <w:rPr>
          <w:noProof w:val="0"/>
        </w:rPr>
        <w:tab/>
        <w:t>50</w:t>
      </w:r>
    </w:p>
    <w:p w:rsidR="000E1A02" w:rsidRPr="005A04DA" w:rsidRDefault="000E1A02">
      <w:pPr>
        <w:pStyle w:val="Innehll2"/>
        <w:rPr>
          <w:noProof w:val="0"/>
        </w:rPr>
      </w:pPr>
      <w:r w:rsidRPr="005A04DA">
        <w:rPr>
          <w:noProof w:val="0"/>
        </w:rPr>
        <w:t>12.2</w:t>
      </w:r>
      <w:r w:rsidRPr="005A04DA">
        <w:rPr>
          <w:noProof w:val="0"/>
        </w:rPr>
        <w:tab/>
        <w:t>Vem ska betala?</w:t>
      </w:r>
      <w:r w:rsidRPr="005A04DA">
        <w:rPr>
          <w:noProof w:val="0"/>
        </w:rPr>
        <w:tab/>
        <w:t>50</w:t>
      </w:r>
    </w:p>
    <w:p w:rsidR="000E1A02" w:rsidRPr="005A04DA" w:rsidRDefault="000E1A02">
      <w:pPr>
        <w:pStyle w:val="Innehll2"/>
        <w:rPr>
          <w:noProof w:val="0"/>
        </w:rPr>
      </w:pPr>
      <w:r w:rsidRPr="005A04DA">
        <w:rPr>
          <w:noProof w:val="0"/>
        </w:rPr>
        <w:t>12.3</w:t>
      </w:r>
      <w:r w:rsidRPr="005A04DA">
        <w:rPr>
          <w:noProof w:val="0"/>
        </w:rPr>
        <w:tab/>
        <w:t>Vad kostar alternativet?</w:t>
      </w:r>
      <w:r w:rsidRPr="005A04DA">
        <w:rPr>
          <w:noProof w:val="0"/>
        </w:rPr>
        <w:tab/>
        <w:t>51</w:t>
      </w:r>
    </w:p>
    <w:p w:rsidR="000E1A02" w:rsidRPr="005A04DA" w:rsidRDefault="000E1A02">
      <w:pPr>
        <w:pStyle w:val="Innehll2"/>
        <w:rPr>
          <w:noProof w:val="0"/>
        </w:rPr>
      </w:pPr>
      <w:r w:rsidRPr="005A04DA">
        <w:rPr>
          <w:noProof w:val="0"/>
        </w:rPr>
        <w:t>12.4</w:t>
      </w:r>
      <w:r w:rsidRPr="005A04DA">
        <w:rPr>
          <w:noProof w:val="0"/>
        </w:rPr>
        <w:tab/>
        <w:t>Vilka förtjänster har ett nytt system?</w:t>
      </w:r>
      <w:r w:rsidRPr="005A04DA">
        <w:rPr>
          <w:noProof w:val="0"/>
        </w:rPr>
        <w:tab/>
        <w:t>52</w:t>
      </w:r>
    </w:p>
    <w:p w:rsidR="000E1A02" w:rsidRPr="005A04DA" w:rsidRDefault="000E1A02">
      <w:pPr>
        <w:pStyle w:val="Innehll2"/>
        <w:rPr>
          <w:noProof w:val="0"/>
        </w:rPr>
      </w:pPr>
      <w:r w:rsidRPr="005A04DA">
        <w:rPr>
          <w:noProof w:val="0"/>
        </w:rPr>
        <w:t>12.5</w:t>
      </w:r>
      <w:r w:rsidRPr="005A04DA">
        <w:rPr>
          <w:noProof w:val="0"/>
        </w:rPr>
        <w:tab/>
        <w:t>Hur lång livslängd har ett nytt kommunikationssystem?</w:t>
      </w:r>
      <w:r w:rsidRPr="005A04DA">
        <w:rPr>
          <w:noProof w:val="0"/>
        </w:rPr>
        <w:tab/>
        <w:t>53</w:t>
      </w:r>
    </w:p>
    <w:p w:rsidR="000E1A02" w:rsidRPr="005A04DA" w:rsidRDefault="000E1A02">
      <w:pPr>
        <w:pStyle w:val="Innehll1"/>
        <w:rPr>
          <w:noProof w:val="0"/>
        </w:rPr>
      </w:pPr>
      <w:r w:rsidRPr="005A04DA">
        <w:rPr>
          <w:noProof w:val="0"/>
        </w:rPr>
        <w:t>13</w:t>
      </w:r>
      <w:r w:rsidRPr="005A04DA">
        <w:rPr>
          <w:noProof w:val="0"/>
        </w:rPr>
        <w:tab/>
        <w:t>Hanteringen i andra länder</w:t>
      </w:r>
      <w:r w:rsidRPr="005A04DA">
        <w:rPr>
          <w:noProof w:val="0"/>
        </w:rPr>
        <w:tab/>
        <w:t>54</w:t>
      </w:r>
    </w:p>
    <w:p w:rsidR="000E1A02" w:rsidRPr="005A04DA" w:rsidRDefault="000E1A02">
      <w:pPr>
        <w:pStyle w:val="Innehll2"/>
        <w:rPr>
          <w:noProof w:val="0"/>
        </w:rPr>
      </w:pPr>
      <w:r w:rsidRPr="005A04DA">
        <w:rPr>
          <w:noProof w:val="0"/>
        </w:rPr>
        <w:t>13.1</w:t>
      </w:r>
      <w:r w:rsidRPr="005A04DA">
        <w:rPr>
          <w:noProof w:val="0"/>
        </w:rPr>
        <w:tab/>
        <w:t>Situationen i våra grannländer</w:t>
      </w:r>
      <w:r w:rsidRPr="005A04DA">
        <w:rPr>
          <w:noProof w:val="0"/>
        </w:rPr>
        <w:tab/>
        <w:t>54</w:t>
      </w:r>
    </w:p>
    <w:p w:rsidR="000E1A02" w:rsidRPr="005A04DA" w:rsidRDefault="000E1A02">
      <w:pPr>
        <w:pStyle w:val="Innehll2"/>
        <w:rPr>
          <w:noProof w:val="0"/>
        </w:rPr>
      </w:pPr>
      <w:r w:rsidRPr="005A04DA">
        <w:rPr>
          <w:noProof w:val="0"/>
        </w:rPr>
        <w:t>13.2</w:t>
      </w:r>
      <w:r w:rsidRPr="005A04DA">
        <w:rPr>
          <w:noProof w:val="0"/>
        </w:rPr>
        <w:tab/>
        <w:t>Situationen i några andra länder i Europa</w:t>
      </w:r>
      <w:r w:rsidRPr="005A04DA">
        <w:rPr>
          <w:noProof w:val="0"/>
        </w:rPr>
        <w:tab/>
        <w:t>56</w:t>
      </w:r>
    </w:p>
    <w:p w:rsidR="000E1A02" w:rsidRPr="005A04DA" w:rsidRDefault="000E1A02">
      <w:pPr>
        <w:pStyle w:val="Innehll1"/>
        <w:rPr>
          <w:noProof w:val="0"/>
        </w:rPr>
      </w:pPr>
      <w:r w:rsidRPr="005A04DA">
        <w:rPr>
          <w:noProof w:val="0"/>
        </w:rPr>
        <w:t>14</w:t>
      </w:r>
      <w:r w:rsidRPr="005A04DA">
        <w:rPr>
          <w:noProof w:val="0"/>
        </w:rPr>
        <w:tab/>
        <w:t>Revisorernas överväganden och förslag</w:t>
      </w:r>
      <w:r w:rsidRPr="005A04DA">
        <w:rPr>
          <w:noProof w:val="0"/>
        </w:rPr>
        <w:tab/>
        <w:t>58</w:t>
      </w:r>
    </w:p>
    <w:p w:rsidR="000E1A02" w:rsidRPr="005A04DA" w:rsidRDefault="000E1A02">
      <w:pPr>
        <w:pStyle w:val="Innehll2"/>
        <w:rPr>
          <w:noProof w:val="0"/>
        </w:rPr>
      </w:pPr>
      <w:r w:rsidRPr="005A04DA">
        <w:rPr>
          <w:noProof w:val="0"/>
        </w:rPr>
        <w:t>14.1</w:t>
      </w:r>
      <w:r w:rsidRPr="005A04DA">
        <w:rPr>
          <w:noProof w:val="0"/>
        </w:rPr>
        <w:tab/>
        <w:t>Revisorernas överväganden</w:t>
      </w:r>
      <w:r w:rsidRPr="005A04DA">
        <w:rPr>
          <w:noProof w:val="0"/>
        </w:rPr>
        <w:tab/>
        <w:t>58</w:t>
      </w:r>
    </w:p>
    <w:p w:rsidR="000E1A02" w:rsidRPr="005A04DA" w:rsidRDefault="000E1A02">
      <w:pPr>
        <w:pStyle w:val="Innehll2"/>
        <w:rPr>
          <w:noProof w:val="0"/>
        </w:rPr>
      </w:pPr>
      <w:r w:rsidRPr="005A04DA">
        <w:rPr>
          <w:noProof w:val="0"/>
        </w:rPr>
        <w:t>14.2</w:t>
      </w:r>
      <w:r w:rsidRPr="005A04DA">
        <w:rPr>
          <w:noProof w:val="0"/>
        </w:rPr>
        <w:tab/>
        <w:t>Revisorernas förslag</w:t>
      </w:r>
      <w:r w:rsidRPr="005A04DA">
        <w:rPr>
          <w:noProof w:val="0"/>
        </w:rPr>
        <w:tab/>
        <w:t>61</w:t>
      </w:r>
    </w:p>
    <w:p w:rsidR="000E1A02" w:rsidRPr="005A04DA" w:rsidRDefault="000E1A02">
      <w:pPr>
        <w:pStyle w:val="Innehll1"/>
        <w:rPr>
          <w:noProof w:val="0"/>
        </w:rPr>
      </w:pPr>
      <w:r w:rsidRPr="005A04DA">
        <w:rPr>
          <w:noProof w:val="0"/>
        </w:rPr>
        <w:t>Referenslista</w:t>
      </w:r>
      <w:r w:rsidRPr="005A04DA">
        <w:rPr>
          <w:noProof w:val="0"/>
        </w:rPr>
        <w:tab/>
        <w:t>62</w:t>
      </w:r>
    </w:p>
    <w:p w:rsidR="000E1A02" w:rsidRPr="005A04DA" w:rsidRDefault="000E1A02">
      <w:pPr>
        <w:pStyle w:val="Normaltindrag"/>
      </w:pPr>
    </w:p>
    <w:p w:rsidR="000E1A02" w:rsidRPr="005A04DA" w:rsidRDefault="000E1A02">
      <w:pPr>
        <w:pStyle w:val="Tryckort"/>
        <w:framePr w:wrap="around"/>
      </w:pPr>
      <w:r w:rsidRPr="005A04DA">
        <w:t>Elanders Gotab, Stockholm  2003</w:t>
      </w:r>
    </w:p>
    <w:p w:rsidR="000E1A02" w:rsidRPr="005A04DA" w:rsidRDefault="000E1A02">
      <w:pPr>
        <w:pStyle w:val="Normaltindrag"/>
      </w:pPr>
    </w:p>
    <w:sectPr w:rsidR="000E1A02" w:rsidRPr="005A04DA">
      <w:headerReference w:type="default" r:id="rId16"/>
      <w:footerReference w:type="default" r:id="rId17"/>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1A02" w:rsidRPr="005A04DA" w:rsidRDefault="000E1A02">
      <w:pPr>
        <w:spacing w:before="0" w:line="240" w:lineRule="auto"/>
      </w:pPr>
      <w:r w:rsidRPr="005A04DA">
        <w:separator/>
      </w:r>
    </w:p>
  </w:endnote>
  <w:endnote w:type="continuationSeparator" w:id="0">
    <w:p w:rsidR="000E1A02" w:rsidRPr="005A04DA" w:rsidRDefault="000E1A02">
      <w:pPr>
        <w:spacing w:before="0" w:line="240" w:lineRule="auto"/>
      </w:pPr>
      <w:r w:rsidRPr="005A04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GillSans Light">
    <w:altName w:val="Calibri"/>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A02" w:rsidRPr="005A04DA" w:rsidRDefault="000E1A02">
    <w:pPr>
      <w:pStyle w:val="SidfotH"/>
      <w:framePr w:wrap="around"/>
    </w:pPr>
    <w:r w:rsidRPr="005A04DA">
      <w:fldChar w:fldCharType="begin" w:fldLock="1"/>
    </w:r>
    <w:r w:rsidRPr="005A04DA">
      <w:instrText xml:space="preserve"> PAGE </w:instrText>
    </w:r>
    <w:r w:rsidRPr="005A04DA">
      <w:fldChar w:fldCharType="separate"/>
    </w:r>
    <w:r w:rsidRPr="005A04DA">
      <w:t>1</w:t>
    </w:r>
    <w:r w:rsidRPr="005A04DA">
      <w:fldChar w:fldCharType="end"/>
    </w:r>
  </w:p>
  <w:p w:rsidR="000E1A02" w:rsidRPr="005A04DA" w:rsidRDefault="000E1A0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A02" w:rsidRPr="005A04DA" w:rsidRDefault="000E1A02">
    <w:pPr>
      <w:pStyle w:val="SidfotH"/>
      <w:framePr w:wrap="around"/>
    </w:pPr>
    <w:r w:rsidRPr="005A04DA">
      <w:fldChar w:fldCharType="begin" w:fldLock="1"/>
    </w:r>
    <w:r w:rsidRPr="005A04DA">
      <w:instrText xml:space="preserve"> PAGE </w:instrText>
    </w:r>
    <w:r w:rsidRPr="005A04DA">
      <w:fldChar w:fldCharType="separate"/>
    </w:r>
    <w:r w:rsidRPr="005A04DA">
      <w:t>2</w:t>
    </w:r>
    <w:r w:rsidRPr="005A04DA">
      <w:fldChar w:fldCharType="end"/>
    </w:r>
  </w:p>
  <w:p w:rsidR="000E1A02" w:rsidRPr="005A04DA" w:rsidRDefault="000E1A0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A02" w:rsidRPr="005A04DA" w:rsidRDefault="000E1A02">
    <w:pPr>
      <w:pStyle w:val="SidfotH"/>
      <w:framePr w:wrap="around"/>
    </w:pPr>
    <w:r w:rsidRPr="005A04DA">
      <w:fldChar w:fldCharType="begin" w:fldLock="1"/>
    </w:r>
    <w:r w:rsidRPr="005A04DA">
      <w:instrText xml:space="preserve"> PAGE </w:instrText>
    </w:r>
    <w:r w:rsidRPr="005A04DA">
      <w:fldChar w:fldCharType="separate"/>
    </w:r>
    <w:r w:rsidRPr="005A04DA">
      <w:t>63</w:t>
    </w:r>
    <w:r w:rsidRPr="005A04DA">
      <w:fldChar w:fldCharType="end"/>
    </w:r>
  </w:p>
  <w:p w:rsidR="000E1A02" w:rsidRPr="005A04DA" w:rsidRDefault="000E1A0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A02" w:rsidRPr="005A04DA" w:rsidRDefault="000E1A02">
    <w:pPr>
      <w:pStyle w:val="SidfotH"/>
      <w:framePr w:wrap="around"/>
    </w:pPr>
    <w:r w:rsidRPr="005A04DA">
      <w:fldChar w:fldCharType="begin" w:fldLock="1"/>
    </w:r>
    <w:r w:rsidRPr="005A04DA">
      <w:instrText xml:space="preserve"> PAGE </w:instrText>
    </w:r>
    <w:r w:rsidRPr="005A04DA">
      <w:fldChar w:fldCharType="separate"/>
    </w:r>
    <w:r w:rsidRPr="005A04DA">
      <w:t>65</w:t>
    </w:r>
    <w:r w:rsidRPr="005A04DA">
      <w:fldChar w:fldCharType="end"/>
    </w:r>
  </w:p>
  <w:p w:rsidR="000E1A02" w:rsidRPr="005A04DA" w:rsidRDefault="000E1A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1A02" w:rsidRPr="005A04DA" w:rsidRDefault="000E1A02">
      <w:pPr>
        <w:pStyle w:val="Sidfot"/>
      </w:pPr>
    </w:p>
  </w:footnote>
  <w:footnote w:type="continuationSeparator" w:id="0">
    <w:p w:rsidR="000E1A02" w:rsidRPr="005A04DA" w:rsidRDefault="000E1A02">
      <w:pPr>
        <w:spacing w:before="0" w:line="240" w:lineRule="auto"/>
      </w:pPr>
      <w:r w:rsidRPr="005A04DA">
        <w:continuationSeparator/>
      </w:r>
    </w:p>
  </w:footnote>
  <w:footnote w:id="1">
    <w:p w:rsidR="000E1A02" w:rsidRPr="005A04DA" w:rsidRDefault="000E1A02">
      <w:pPr>
        <w:pStyle w:val="Fotnotstext"/>
      </w:pPr>
      <w:r w:rsidRPr="005A04DA">
        <w:rPr>
          <w:rStyle w:val="Fotnotsreferens"/>
        </w:rPr>
        <w:footnoteRef/>
      </w:r>
      <w:r w:rsidRPr="005A04DA">
        <w:t xml:space="preserve"> En överenskommelse har nu nåtts med Danmark som möjliggör att polisen får b</w:t>
      </w:r>
      <w:r w:rsidRPr="005A04DA">
        <w:t>e</w:t>
      </w:r>
      <w:r w:rsidRPr="005A04DA">
        <w:t>hålla radiotillståndet ytterligare ett år.</w:t>
      </w:r>
    </w:p>
  </w:footnote>
  <w:footnote w:id="2">
    <w:p w:rsidR="000E1A02" w:rsidRPr="005A04DA" w:rsidRDefault="000E1A02">
      <w:pPr>
        <w:pStyle w:val="Fotnotstext"/>
      </w:pPr>
      <w:r w:rsidRPr="005A04DA">
        <w:rPr>
          <w:rStyle w:val="Fotnotsreferens"/>
        </w:rPr>
        <w:footnoteRef/>
      </w:r>
      <w:r w:rsidRPr="005A04DA">
        <w:t xml:space="preserve"> En del av räddningstjänsten är statlig (t.ex. fjällräddningen och flygräddningen). Eftersom huvudparten av verksamheten inom räddningstjänsten bedrivs i kommunal regi används begreppet räddningstjänst i fortsättningen synonymt med kommunal räddningstjänst, där inte annat särskilt sägs.</w:t>
      </w:r>
    </w:p>
  </w:footnote>
  <w:footnote w:id="3">
    <w:p w:rsidR="000E1A02" w:rsidRPr="005A04DA" w:rsidRDefault="000E1A02">
      <w:pPr>
        <w:pStyle w:val="Fotnotstext"/>
        <w:spacing w:before="0"/>
      </w:pPr>
      <w:r w:rsidRPr="005A04DA">
        <w:rPr>
          <w:rStyle w:val="Fotnotsreferens"/>
        </w:rPr>
        <w:footnoteRef/>
      </w:r>
      <w:r w:rsidRPr="005A04DA">
        <w:t xml:space="preserve"> Tetra (TErrestrial Trunked RAdio) är en standard för digital mobil radio som u</w:t>
      </w:r>
      <w:r w:rsidRPr="005A04DA">
        <w:t>t</w:t>
      </w:r>
      <w:r w:rsidRPr="005A04DA">
        <w:t xml:space="preserve">vecklats av European Telecommunications Standards Institute (ETSI). </w:t>
      </w:r>
    </w:p>
  </w:footnote>
  <w:footnote w:id="4">
    <w:p w:rsidR="000E1A02" w:rsidRPr="005A04DA" w:rsidRDefault="000E1A02">
      <w:pPr>
        <w:pStyle w:val="Fotnotstext"/>
      </w:pPr>
      <w:r w:rsidRPr="005A04DA">
        <w:rPr>
          <w:rStyle w:val="Fotnotsreferens"/>
        </w:rPr>
        <w:footnoteRef/>
      </w:r>
      <w:r w:rsidRPr="005A04DA">
        <w:t xml:space="preserve"> F80 håller på att ersättas av S-70M även i fjällvärlden.</w:t>
      </w:r>
    </w:p>
  </w:footnote>
  <w:footnote w:id="5">
    <w:p w:rsidR="000E1A02" w:rsidRPr="005A04DA" w:rsidRDefault="000E1A02">
      <w:pPr>
        <w:pStyle w:val="Fotnotstext"/>
        <w:spacing w:before="0"/>
      </w:pPr>
      <w:r w:rsidRPr="005A04DA">
        <w:rPr>
          <w:rStyle w:val="Fotnotsreferens"/>
        </w:rPr>
        <w:footnoteRef/>
      </w:r>
      <w:r w:rsidRPr="005A04DA">
        <w:t xml:space="preserve"> Länsnäten ska möjliggöra kommunikation mellan länsstyrelsen och länets komm</w:t>
      </w:r>
      <w:r w:rsidRPr="005A04DA">
        <w:t>u</w:t>
      </w:r>
      <w:r w:rsidRPr="005A04DA">
        <w:t>nala räddningstjänster men underlättar också kommunikation mellan de kommunala räddningstjänsterna.</w:t>
      </w:r>
    </w:p>
  </w:footnote>
  <w:footnote w:id="6">
    <w:p w:rsidR="000E1A02" w:rsidRPr="005A04DA" w:rsidRDefault="000E1A02">
      <w:pPr>
        <w:pStyle w:val="Fotnotstext"/>
      </w:pPr>
      <w:r w:rsidRPr="005A04DA">
        <w:rPr>
          <w:rStyle w:val="Fotnotsreferens"/>
        </w:rPr>
        <w:footnoteRef/>
      </w:r>
      <w:r w:rsidRPr="005A04DA">
        <w:t xml:space="preserve"> Radioskugga innebär att en plats, på grund av t.ex. höjdskillnader i terrängen i ko</w:t>
      </w:r>
      <w:r w:rsidRPr="005A04DA">
        <w:t>m</w:t>
      </w:r>
      <w:r w:rsidRPr="005A04DA">
        <w:t>bination med radiomasternas placering, inte kan nås av radiovågor.</w:t>
      </w:r>
    </w:p>
  </w:footnote>
  <w:footnote w:id="7">
    <w:p w:rsidR="000E1A02" w:rsidRPr="005A04DA" w:rsidRDefault="000E1A02">
      <w:pPr>
        <w:pStyle w:val="Fotnotstext"/>
        <w:spacing w:before="0"/>
      </w:pPr>
      <w:r w:rsidRPr="005A04DA">
        <w:rPr>
          <w:rStyle w:val="Fotnotsreferens"/>
        </w:rPr>
        <w:footnoteRef/>
      </w:r>
      <w:r w:rsidRPr="005A04DA">
        <w:t xml:space="preserve"> En basstation utgörs av en radiosändare och mottagare med vilken en handburen eller fordonsmonterad radio kan kommunicera. En basstation har betydligt större räckvidd än de handburna och fordonsmonterade radioterminalerna. Därigenom kan kommunikation ske mellan radioterminalerna över betydligt större avstånd, via en basstation eller ett sammanbundet nät av basstationer, än vad som är möjligt om kommunikationen sker direkt mellan radioterminaler. En basstation har emellertid även den begränsad räckvidd. En </w:t>
      </w:r>
      <w:r w:rsidRPr="005A04DA">
        <w:t>radioterminal som befinner sig utanför en basst</w:t>
      </w:r>
      <w:r w:rsidRPr="005A04DA">
        <w:t>a</w:t>
      </w:r>
      <w:r w:rsidRPr="005A04DA">
        <w:t>tions täckningsområde kan därför inte upprätta kontakt med andra terminaler, med mindre än att den andra terminalen kan nås direkt (med hjälp av terminalens begrä</w:t>
      </w:r>
      <w:r w:rsidRPr="005A04DA">
        <w:t>n</w:t>
      </w:r>
      <w:r w:rsidRPr="005A04DA">
        <w:t>sade täckningsområde).</w:t>
      </w:r>
    </w:p>
  </w:footnote>
  <w:footnote w:id="8">
    <w:p w:rsidR="000E1A02" w:rsidRPr="005A04DA" w:rsidRDefault="000E1A02">
      <w:pPr>
        <w:pStyle w:val="Fotnotstext"/>
        <w:spacing w:before="0"/>
      </w:pPr>
      <w:r w:rsidRPr="005A04DA">
        <w:rPr>
          <w:rStyle w:val="Fotnotsreferens"/>
        </w:rPr>
        <w:footnoteRef/>
      </w:r>
      <w:r w:rsidRPr="005A04DA">
        <w:t xml:space="preserve"> Frekvensekonomi avser systemets förmåga att möjliggöra så mycket kommunikation som möjligt i ett begränsat frekvensutrymme.</w:t>
      </w:r>
    </w:p>
  </w:footnote>
  <w:footnote w:id="9">
    <w:p w:rsidR="000E1A02" w:rsidRPr="005A04DA" w:rsidRDefault="000E1A02">
      <w:pPr>
        <w:pStyle w:val="Fotnotstext"/>
        <w:spacing w:before="0"/>
      </w:pPr>
      <w:r w:rsidRPr="005A04DA">
        <w:rPr>
          <w:rStyle w:val="Fotnotsreferens"/>
        </w:rPr>
        <w:footnoteRef/>
      </w:r>
      <w:r w:rsidRPr="005A04DA">
        <w:t xml:space="preserve">  Genom utsändning av vilseledande eller på annat sätt störande meddelanden eller genom u</w:t>
      </w:r>
      <w:r w:rsidRPr="005A04DA">
        <w:t>t</w:t>
      </w:r>
      <w:r w:rsidRPr="005A04DA">
        <w:t>sändning av ”brus” som försvårar annan kommunikation.</w:t>
      </w:r>
    </w:p>
  </w:footnote>
  <w:footnote w:id="10">
    <w:p w:rsidR="000E1A02" w:rsidRPr="005A04DA" w:rsidRDefault="000E1A02">
      <w:pPr>
        <w:pStyle w:val="Fotnotstext"/>
        <w:spacing w:before="0"/>
      </w:pPr>
      <w:r w:rsidRPr="005A04DA">
        <w:rPr>
          <w:rStyle w:val="Fotnotsreferens"/>
        </w:rPr>
        <w:footnoteRef/>
      </w:r>
      <w:r w:rsidRPr="005A04DA">
        <w:t xml:space="preserve"> Störning från annan radiokommunikation eller annan elektronisk u</w:t>
      </w:r>
      <w:r w:rsidRPr="005A04DA">
        <w:t>t</w:t>
      </w:r>
      <w:r w:rsidRPr="005A04DA">
        <w:t>rustning.</w:t>
      </w:r>
    </w:p>
  </w:footnote>
  <w:footnote w:id="11">
    <w:p w:rsidR="000E1A02" w:rsidRPr="005A04DA" w:rsidRDefault="000E1A02">
      <w:pPr>
        <w:pStyle w:val="Fotnotstext"/>
        <w:spacing w:before="0"/>
      </w:pPr>
      <w:r w:rsidRPr="005A04DA">
        <w:rPr>
          <w:rStyle w:val="Fotnotsreferens"/>
        </w:rPr>
        <w:footnoteRef/>
      </w:r>
      <w:r w:rsidRPr="005A04DA">
        <w:t xml:space="preserve"> Nästan alla polismyndigheter är i sin tur uppdelade i flera närpolisområden, typiskt omfattande en eller ett fåtal kommuner, med ansvar för stora delar av polisverksa</w:t>
      </w:r>
      <w:r w:rsidRPr="005A04DA">
        <w:t>m</w:t>
      </w:r>
      <w:r w:rsidRPr="005A04DA">
        <w:t>heten. Indelningen i närpolisområden har emellertid ingen betydelse för radiokomm</w:t>
      </w:r>
      <w:r w:rsidRPr="005A04DA">
        <w:t>u</w:t>
      </w:r>
      <w:r w:rsidRPr="005A04DA">
        <w:t>nik</w:t>
      </w:r>
      <w:r w:rsidRPr="005A04DA">
        <w:t>a</w:t>
      </w:r>
      <w:r w:rsidRPr="005A04DA">
        <w:t>tionen.</w:t>
      </w:r>
    </w:p>
  </w:footnote>
  <w:footnote w:id="12">
    <w:p w:rsidR="000E1A02" w:rsidRPr="005A04DA" w:rsidRDefault="000E1A02">
      <w:pPr>
        <w:pStyle w:val="Fotnotstext"/>
        <w:spacing w:before="0"/>
      </w:pPr>
      <w:r w:rsidRPr="005A04DA">
        <w:rPr>
          <w:rStyle w:val="Fotnotsreferens"/>
        </w:rPr>
        <w:footnoteRef/>
      </w:r>
      <w:r w:rsidRPr="005A04DA">
        <w:t xml:space="preserve"> Två eller flera kommuner kan emellertid bilda kommunalförbund så att räddning</w:t>
      </w:r>
      <w:r w:rsidRPr="005A04DA">
        <w:t>s</w:t>
      </w:r>
      <w:r w:rsidRPr="005A04DA">
        <w:t>tjänstens verksamhetsområde utgörs av mer än en kommun. Även andra former av samverkan mellan kommuner förekommer, som inte innebär att den enskilda komm</w:t>
      </w:r>
      <w:r w:rsidRPr="005A04DA">
        <w:t>u</w:t>
      </w:r>
      <w:r w:rsidRPr="005A04DA">
        <w:t xml:space="preserve">nen överlåter det politiska ansvaret, men som ändå innebär långtgående samverkan i räddningstjänstfrågor. </w:t>
      </w:r>
    </w:p>
  </w:footnote>
  <w:footnote w:id="13">
    <w:p w:rsidR="000E1A02" w:rsidRPr="005A04DA" w:rsidRDefault="000E1A02">
      <w:pPr>
        <w:pStyle w:val="Fotnotstext"/>
        <w:spacing w:before="0"/>
      </w:pPr>
      <w:r w:rsidRPr="005A04DA">
        <w:rPr>
          <w:rStyle w:val="Fotnotsreferens"/>
        </w:rPr>
        <w:footnoteRef/>
      </w:r>
      <w:r w:rsidRPr="005A04DA">
        <w:t xml:space="preserve"> Sändning pågår så länge någon talar, eller håller sändknappen intryckt. Till skillnad från telefonförbindelser är inte en kanal upptagen under hela samtalet, utan endast vid sändning.</w:t>
      </w:r>
    </w:p>
  </w:footnote>
  <w:footnote w:id="14">
    <w:p w:rsidR="000E1A02" w:rsidRPr="005A04DA" w:rsidRDefault="000E1A02">
      <w:pPr>
        <w:pStyle w:val="Fotnotstext"/>
        <w:spacing w:before="0"/>
      </w:pPr>
      <w:r w:rsidRPr="005A04DA">
        <w:rPr>
          <w:rStyle w:val="Fotnotsreferens"/>
        </w:rPr>
        <w:footnoteRef/>
      </w:r>
      <w:r w:rsidRPr="005A04DA">
        <w:t xml:space="preserve"> För ambulansen skulle det t.ex. kunna röra sig om att sända information om med</w:t>
      </w:r>
      <w:r w:rsidRPr="005A04DA">
        <w:t>i</w:t>
      </w:r>
      <w:r w:rsidRPr="005A04DA">
        <w:t>cinsk status bl.a. EKG, för brandkåren t.ex. att ta del av ritningar över byggnader eller registerinformation om förekomst av brandfarliga ämnen och för polisen att göra registe</w:t>
      </w:r>
      <w:r w:rsidRPr="005A04DA">
        <w:t>r</w:t>
      </w:r>
      <w:r w:rsidRPr="005A04DA">
        <w:t>slagningar.</w:t>
      </w:r>
    </w:p>
  </w:footnote>
  <w:footnote w:id="15">
    <w:p w:rsidR="000E1A02" w:rsidRPr="005A04DA" w:rsidRDefault="000E1A02">
      <w:pPr>
        <w:pStyle w:val="Fotnotstext"/>
        <w:spacing w:before="0"/>
      </w:pPr>
      <w:r w:rsidRPr="005A04DA">
        <w:rPr>
          <w:rStyle w:val="Fotnotsreferens"/>
        </w:rPr>
        <w:footnoteRef/>
      </w:r>
      <w:r w:rsidRPr="005A04DA">
        <w:t xml:space="preserve"> Källor: Rapporteringen om dessa händelser har varit omfattande i medierna. Ett stort antal rapporter har också producerats som beskriver omständigheter vid dessa hände</w:t>
      </w:r>
      <w:r w:rsidRPr="005A04DA">
        <w:t>l</w:t>
      </w:r>
      <w:r w:rsidRPr="005A04DA">
        <w:t xml:space="preserve">ser, t.ex. Polisförbundets rapport </w:t>
      </w:r>
      <w:r w:rsidRPr="005A04DA">
        <w:rPr>
          <w:i/>
        </w:rPr>
        <w:t>Kaos</w:t>
      </w:r>
      <w:r w:rsidRPr="005A04DA">
        <w:t>, Rikspolisstyrelsens utvärdering av EU-kommenderingen i Göteborg och Polismyndigheten i Västra Götalands utvärdering av EU 2001-kommenderingen om Göteborgshändelserna, KAMEDO-rapport nr 68 om Estoniakatastrofen samt KAMEDO-rapport nr 75 om Brandkatastrofen i Göteborg (de båda sistnämnda utgivna av Soci</w:t>
      </w:r>
      <w:r w:rsidRPr="005A04DA">
        <w:t>alstyrelsen).</w:t>
      </w:r>
    </w:p>
  </w:footnote>
  <w:footnote w:id="16">
    <w:p w:rsidR="000E1A02" w:rsidRPr="005A04DA" w:rsidRDefault="000E1A02">
      <w:pPr>
        <w:pStyle w:val="Fotnotstext"/>
        <w:spacing w:before="0"/>
      </w:pPr>
      <w:r w:rsidRPr="005A04DA">
        <w:rPr>
          <w:rStyle w:val="Fotnotsreferens"/>
        </w:rPr>
        <w:footnoteRef/>
      </w:r>
      <w:r w:rsidRPr="005A04DA">
        <w:t xml:space="preserve"> Nätet i radiokommunikationssystemet utgörs av basstationer som kan föra vidare de radiosignaler som sänds från enskilda terminaler och som sinsemellan är samma</w:t>
      </w:r>
      <w:r w:rsidRPr="005A04DA">
        <w:t>n</w:t>
      </w:r>
      <w:r w:rsidRPr="005A04DA">
        <w:t>bundna.</w:t>
      </w:r>
    </w:p>
  </w:footnote>
  <w:footnote w:id="17">
    <w:p w:rsidR="000E1A02" w:rsidRPr="005A04DA" w:rsidRDefault="000E1A02">
      <w:pPr>
        <w:pStyle w:val="Fotnotstext"/>
        <w:spacing w:before="0"/>
      </w:pPr>
      <w:r w:rsidRPr="005A04DA">
        <w:rPr>
          <w:rStyle w:val="Fotnotsreferens"/>
        </w:rPr>
        <w:footnoteRef/>
      </w:r>
      <w:r w:rsidRPr="005A04DA">
        <w:t xml:space="preserve"> En uppdelning av signalen mellan olika frekvenser och/eller genom att utnyttja endast delar av en frekvenskanal är i och för sig också möjlig vid analog överföring men kräver då att radioutrustningen (sändare, mottagare, basstationer, växlar m.m.)  görs mer tekniskt avanc</w:t>
      </w:r>
      <w:r w:rsidRPr="005A04DA">
        <w:t>e</w:t>
      </w:r>
      <w:r w:rsidRPr="005A04DA">
        <w:t xml:space="preserve">rade. </w:t>
      </w:r>
    </w:p>
  </w:footnote>
  <w:footnote w:id="18">
    <w:p w:rsidR="000E1A02" w:rsidRPr="005A04DA" w:rsidRDefault="000E1A02">
      <w:pPr>
        <w:pStyle w:val="Fotnotstext"/>
        <w:spacing w:before="0"/>
      </w:pPr>
      <w:r w:rsidRPr="005A04DA">
        <w:rPr>
          <w:rStyle w:val="Fotnotsreferens"/>
        </w:rPr>
        <w:footnoteRef/>
      </w:r>
      <w:r w:rsidRPr="005A04DA">
        <w:t xml:space="preserve"> Det har då och då främst i medierna men även i andra sammanhang framförts att det finns möjligheter att få alla de funktioner som Tetra kan erbjuda även inom ramen för ett mobiltelefonnät.</w:t>
      </w:r>
    </w:p>
  </w:footnote>
  <w:footnote w:id="19">
    <w:p w:rsidR="000E1A02" w:rsidRPr="005A04DA" w:rsidRDefault="000E1A02">
      <w:pPr>
        <w:pStyle w:val="Fotnotstext"/>
        <w:spacing w:before="0"/>
      </w:pPr>
      <w:r w:rsidRPr="005A04DA">
        <w:rPr>
          <w:rStyle w:val="Fotnotsreferens"/>
        </w:rPr>
        <w:footnoteRef/>
      </w:r>
      <w:r w:rsidRPr="005A04DA">
        <w:t xml:space="preserve"> För att få den senaste, men troligen inte sista, bedömningen i denna fråga hänvisas till rapporten </w:t>
      </w:r>
      <w:r w:rsidRPr="005A04DA">
        <w:rPr>
          <w:i/>
        </w:rPr>
        <w:t xml:space="preserve">Funktionell och finansiell analys av alternativa tekniker för gemensamt radiokommunikationsnät för skydd och </w:t>
      </w:r>
      <w:r w:rsidRPr="005A04DA">
        <w:t>säkerhet, framtagen av AB Stelacon på up</w:t>
      </w:r>
      <w:r w:rsidRPr="005A04DA">
        <w:t>p</w:t>
      </w:r>
      <w:r w:rsidRPr="005A04DA">
        <w:t>drag av Näringsdepartementet, som i september 2002 överlämnades till Utredningen gemensam radiokommunikation för skydd och säkerhet.</w:t>
      </w:r>
    </w:p>
  </w:footnote>
  <w:footnote w:id="20">
    <w:p w:rsidR="000E1A02" w:rsidRPr="005A04DA" w:rsidRDefault="000E1A02">
      <w:pPr>
        <w:pStyle w:val="Fotnotstext"/>
        <w:spacing w:before="0"/>
      </w:pPr>
      <w:r w:rsidRPr="005A04DA">
        <w:rPr>
          <w:rStyle w:val="Fotnotsreferens"/>
        </w:rPr>
        <w:footnoteRef/>
      </w:r>
      <w:r w:rsidRPr="005A04DA">
        <w:t xml:space="preserve"> Artikel 44 i konventionen om tillämpning av Schengenavtalet av den 14 juni 1985.</w:t>
      </w:r>
    </w:p>
  </w:footnote>
  <w:footnote w:id="21">
    <w:p w:rsidR="000E1A02" w:rsidRPr="005A04DA" w:rsidRDefault="000E1A02">
      <w:pPr>
        <w:pStyle w:val="Fotnotstext"/>
        <w:spacing w:before="0"/>
      </w:pPr>
      <w:r w:rsidRPr="005A04DA">
        <w:rPr>
          <w:rStyle w:val="Fotnotsreferens"/>
        </w:rPr>
        <w:footnoteRef/>
      </w:r>
      <w:r w:rsidRPr="005A04DA">
        <w:t xml:space="preserve"> I direktiven (bilaga till regeringsbeslut nr II 2 vid regeringssammanträde den 17 augusti 2000) till Statskontoret är denna första fas formulerad som att ”Statskontoret skall utreda vilka statligt finansierade myndigheter och övriga samhällsviktiga organ</w:t>
      </w:r>
      <w:r w:rsidRPr="005A04DA">
        <w:t>i</w:t>
      </w:r>
      <w:r w:rsidRPr="005A04DA">
        <w:t xml:space="preserve">sationer </w:t>
      </w:r>
      <w:r w:rsidRPr="005A04DA">
        <w:rPr>
          <w:i/>
        </w:rPr>
        <w:t xml:space="preserve">som har uppgifter under höjd </w:t>
      </w:r>
      <w:r w:rsidRPr="005A04DA">
        <w:t>beredskap</w:t>
      </w:r>
      <w:r w:rsidRPr="005A04DA">
        <w:rPr>
          <w:i/>
        </w:rPr>
        <w:t xml:space="preserve"> och under svåra påfrestningar i fred</w:t>
      </w:r>
      <w:r w:rsidRPr="005A04DA">
        <w:t>, såsom kommuner och landsting, som vill använda systemet” (vår kursivering). I förhållande till UGR:s förslag skulle en ordagrann tolkning av denna skrivning inn</w:t>
      </w:r>
      <w:r w:rsidRPr="005A04DA">
        <w:t>e</w:t>
      </w:r>
      <w:r w:rsidRPr="005A04DA">
        <w:t>bära en k</w:t>
      </w:r>
      <w:r w:rsidRPr="005A04DA">
        <w:t>lar begränsning av användarkretsen. En sådan tolkning har dock inte Stat</w:t>
      </w:r>
      <w:r w:rsidRPr="005A04DA">
        <w:t>s</w:t>
      </w:r>
      <w:r w:rsidRPr="005A04DA">
        <w:t xml:space="preserve">kontoret gjort.  </w:t>
      </w:r>
    </w:p>
  </w:footnote>
  <w:footnote w:id="22">
    <w:p w:rsidR="000E1A02" w:rsidRPr="005A04DA" w:rsidRDefault="000E1A02">
      <w:pPr>
        <w:pStyle w:val="Fotnotstext"/>
        <w:spacing w:before="0"/>
      </w:pPr>
      <w:r w:rsidRPr="005A04DA">
        <w:rPr>
          <w:rStyle w:val="Fotnotsreferens"/>
        </w:rPr>
        <w:footnoteRef/>
      </w:r>
      <w:r w:rsidRPr="005A04DA">
        <w:t xml:space="preserve"> Enligt alternativet skulle täckning finnas utomhus för bärbar terminal i tätorter med mer än 10 000 invånare samt i vissa tunnlar, tunnelbanestationer, köpcentrum o.d. För fordonsmonterade terminaler skulle täckning finnas i Götaland, Svealand, Norrlands kustland och längs de viktigaste vägarna. Nätet skulle ha begränsad säkerhet, t.ex. 12 timmars avbrottsfri kraft vid basstationerna och inget EMP-skydd (skydd mot ele</w:t>
      </w:r>
      <w:r w:rsidRPr="005A04DA">
        <w:t>k</w:t>
      </w:r>
      <w:r w:rsidRPr="005A04DA">
        <w:t>tromagnetiska pulser som bl.a. kan genereras av kärnvapen och som leder till att elektron</w:t>
      </w:r>
      <w:r w:rsidRPr="005A04DA">
        <w:t>isk utrustning slås ut).</w:t>
      </w:r>
    </w:p>
  </w:footnote>
  <w:footnote w:id="23">
    <w:p w:rsidR="000E1A02" w:rsidRPr="005A04DA" w:rsidRDefault="000E1A02">
      <w:pPr>
        <w:pStyle w:val="Fotnotstext"/>
        <w:spacing w:before="0"/>
      </w:pPr>
      <w:r w:rsidRPr="005A04DA">
        <w:rPr>
          <w:rStyle w:val="Fotnotsreferens"/>
        </w:rPr>
        <w:footnoteRef/>
      </w:r>
      <w:r w:rsidRPr="005A04DA">
        <w:t xml:space="preserve"> Enligt det andra alternativet skulle täckningen utöver vad som gällde i det första även finnas för fordonsmonterade terminaler i kraftledningsgator i Norrlands inland (även viktigare leder i fjällen) och för bärbara terminaler i alla tätorter med mer än 2 000 invånare samt fullständig inomhustäckning i alla tätorter med mer än 100 000 invånare (samt i vissa tunnlar, köpcentrum o.d.). Säkerheten skull vara något högre än i alternativ 1, bl.a. 24 timmars a</w:t>
      </w:r>
      <w:r w:rsidRPr="005A04DA">
        <w:t>v</w:t>
      </w:r>
      <w:r w:rsidRPr="005A04DA">
        <w:t>brottsfri kraft vid basstationerna men inget EMP-sky</w:t>
      </w:r>
      <w:r w:rsidRPr="005A04DA">
        <w:t>dd.</w:t>
      </w:r>
    </w:p>
  </w:footnote>
  <w:footnote w:id="24">
    <w:p w:rsidR="000E1A02" w:rsidRPr="005A04DA" w:rsidRDefault="000E1A02">
      <w:pPr>
        <w:pStyle w:val="Fotnotstext"/>
        <w:spacing w:before="0"/>
      </w:pPr>
      <w:r w:rsidRPr="005A04DA">
        <w:rPr>
          <w:rStyle w:val="Fotnotsreferens"/>
        </w:rPr>
        <w:footnoteRef/>
      </w:r>
      <w:r w:rsidRPr="005A04DA">
        <w:t xml:space="preserve"> I detta alternativ skulle täckningen vara i princip fullständig för fordonsmonterade terminaler och för bärbara terminaler i alla tätorter med mer än 200 invånare. Ino</w:t>
      </w:r>
      <w:r w:rsidRPr="005A04DA">
        <w:t>m</w:t>
      </w:r>
      <w:r w:rsidRPr="005A04DA">
        <w:t>hustäckningen skulle vara fullständig i alla tätorter med mer än 50 000 invånare (samt i vissa tunnlar, köpcentrum o.d.). Nätet skulle också inkludera viss lufttäckning me</w:t>
      </w:r>
      <w:r w:rsidRPr="005A04DA">
        <w:t>l</w:t>
      </w:r>
      <w:r w:rsidRPr="005A04DA">
        <w:t>lan helikoptrar och enheter på marken samt radiotäckning för fartyg på svenskt territ</w:t>
      </w:r>
      <w:r w:rsidRPr="005A04DA">
        <w:t>o</w:t>
      </w:r>
      <w:r w:rsidRPr="005A04DA">
        <w:t>rialvatten. Säkerheten i nätet skulle vara högre med bl.a. 48 timmars garanterad a</w:t>
      </w:r>
      <w:r w:rsidRPr="005A04DA">
        <w:t>v</w:t>
      </w:r>
      <w:r w:rsidRPr="005A04DA">
        <w:t>br</w:t>
      </w:r>
      <w:r w:rsidRPr="005A04DA">
        <w:t>ott</w:t>
      </w:r>
      <w:r w:rsidRPr="005A04DA">
        <w:t>s</w:t>
      </w:r>
      <w:r w:rsidRPr="005A04DA">
        <w:t>fri kraft vid basstationerna och EMP-skydd.</w:t>
      </w:r>
    </w:p>
  </w:footnote>
  <w:footnote w:id="25">
    <w:p w:rsidR="000E1A02" w:rsidRPr="005A04DA" w:rsidRDefault="000E1A02">
      <w:pPr>
        <w:pStyle w:val="Fotnotstext"/>
        <w:spacing w:before="0"/>
      </w:pPr>
      <w:r w:rsidRPr="005A04DA">
        <w:rPr>
          <w:rStyle w:val="Fotnotsreferens"/>
        </w:rPr>
        <w:footnoteRef/>
      </w:r>
      <w:r w:rsidRPr="005A04DA">
        <w:t xml:space="preserve"> Ett nät som täcker Syd- och Mellansverige samt Norrlandskusten.</w:t>
      </w:r>
    </w:p>
  </w:footnote>
  <w:footnote w:id="26">
    <w:p w:rsidR="000E1A02" w:rsidRPr="005A04DA" w:rsidRDefault="000E1A02">
      <w:pPr>
        <w:pStyle w:val="Fotnotstext"/>
        <w:spacing w:before="0"/>
      </w:pPr>
      <w:r w:rsidRPr="005A04DA">
        <w:rPr>
          <w:rStyle w:val="Fotnotsreferens"/>
        </w:rPr>
        <w:footnoteRef/>
      </w:r>
      <w:r w:rsidRPr="005A04DA">
        <w:t xml:space="preserve"> Under våren 2002 har konstitutionsutskottet behandlat ärendet. Utskottet konstat</w:t>
      </w:r>
      <w:r w:rsidRPr="005A04DA">
        <w:t>e</w:t>
      </w:r>
      <w:r w:rsidRPr="005A04DA">
        <w:t>rade att regeringen inte tagit tillräckligt samordningsansvar för ärendet. Se vidare kapitel 10.</w:t>
      </w:r>
    </w:p>
  </w:footnote>
  <w:footnote w:id="27">
    <w:p w:rsidR="000E1A02" w:rsidRPr="005A04DA" w:rsidRDefault="000E1A02">
      <w:pPr>
        <w:pStyle w:val="Fotnotstext"/>
        <w:spacing w:before="0"/>
      </w:pPr>
      <w:r w:rsidRPr="005A04DA">
        <w:rPr>
          <w:rStyle w:val="Fotnotsreferens"/>
        </w:rPr>
        <w:footnoteRef/>
      </w:r>
      <w:r w:rsidRPr="005A04DA">
        <w:t xml:space="preserve"> Kravspecifikationen skulle ta hänsyn också till behoven hos övriga myndigheter i Komrad.</w:t>
      </w:r>
    </w:p>
  </w:footnote>
  <w:footnote w:id="28">
    <w:p w:rsidR="000E1A02" w:rsidRPr="005A04DA" w:rsidRDefault="000E1A02">
      <w:pPr>
        <w:pStyle w:val="Fotnotstext"/>
        <w:spacing w:before="0"/>
      </w:pPr>
      <w:r w:rsidRPr="005A04DA">
        <w:rPr>
          <w:rStyle w:val="Fotnotsreferens"/>
        </w:rPr>
        <w:footnoteRef/>
      </w:r>
      <w:r w:rsidRPr="005A04DA">
        <w:t xml:space="preserve"> Källa: Ds 2000:42 </w:t>
      </w:r>
      <w:r w:rsidRPr="005A04DA">
        <w:rPr>
          <w:i/>
        </w:rPr>
        <w:t xml:space="preserve">Vad kostar det att regera? </w:t>
      </w:r>
      <w:r w:rsidRPr="005A04DA">
        <w:t>s. 140.</w:t>
      </w:r>
    </w:p>
  </w:footnote>
  <w:footnote w:id="29">
    <w:p w:rsidR="000E1A02" w:rsidRPr="005A04DA" w:rsidRDefault="000E1A02">
      <w:pPr>
        <w:pStyle w:val="Fotnotstext"/>
        <w:spacing w:before="0"/>
      </w:pPr>
      <w:r w:rsidRPr="005A04DA">
        <w:rPr>
          <w:rStyle w:val="Fotnotsreferens"/>
        </w:rPr>
        <w:footnoteRef/>
      </w:r>
      <w:r w:rsidRPr="005A04DA">
        <w:t xml:space="preserve"> Svenska Kommunförbundet och Landstingsförbundet 2001, </w:t>
      </w:r>
      <w:r w:rsidRPr="005A04DA">
        <w:rPr>
          <w:i/>
        </w:rPr>
        <w:t xml:space="preserve">Regeringens uppdrag avseende radiokommunikationssystem </w:t>
      </w:r>
      <w:r w:rsidRPr="005A04DA">
        <w:t>baserat</w:t>
      </w:r>
      <w:r w:rsidRPr="005A04DA">
        <w:rPr>
          <w:i/>
        </w:rPr>
        <w:t xml:space="preserve"> på Tetrastandard</w:t>
      </w:r>
      <w:r w:rsidRPr="005A04DA">
        <w:t>, SK dnr 2001/1861 Lf dnr 853/01 Brev till regeringen 2001-10-02.</w:t>
      </w:r>
    </w:p>
  </w:footnote>
  <w:footnote w:id="30">
    <w:p w:rsidR="000E1A02" w:rsidRPr="005A04DA" w:rsidRDefault="000E1A02">
      <w:pPr>
        <w:pStyle w:val="Fotnotstext"/>
        <w:spacing w:before="0"/>
      </w:pPr>
      <w:r w:rsidRPr="005A04DA">
        <w:rPr>
          <w:rStyle w:val="Fotnotsreferens"/>
        </w:rPr>
        <w:footnoteRef/>
      </w:r>
      <w:r w:rsidRPr="005A04DA">
        <w:t>Ulf Pettersson var bl.a. sekreterare i UGR samt projektledare för Statskontorets uppdrag.</w:t>
      </w:r>
    </w:p>
  </w:footnote>
  <w:footnote w:id="31">
    <w:p w:rsidR="000E1A02" w:rsidRPr="005A04DA" w:rsidRDefault="000E1A02">
      <w:pPr>
        <w:pStyle w:val="Fotnotstext"/>
        <w:spacing w:before="0"/>
      </w:pPr>
      <w:r w:rsidRPr="005A04DA">
        <w:rPr>
          <w:rStyle w:val="Fotnotsreferens"/>
        </w:rPr>
        <w:footnoteRef/>
      </w:r>
      <w:r w:rsidRPr="005A04DA">
        <w:t xml:space="preserve"> Om kommuner och landsting genom lag åläggs att delta i finansieringen gäller den s.k. finansieringsprincipen, dvs. att staten då måste kompensera för ökade kostnader.</w:t>
      </w:r>
    </w:p>
  </w:footnote>
  <w:footnote w:id="32">
    <w:p w:rsidR="000E1A02" w:rsidRPr="005A04DA" w:rsidRDefault="000E1A02">
      <w:pPr>
        <w:pStyle w:val="Fotnotstext"/>
        <w:spacing w:before="0"/>
        <w:rPr>
          <w:i/>
        </w:rPr>
      </w:pPr>
      <w:r w:rsidRPr="005A04DA">
        <w:rPr>
          <w:rStyle w:val="Fotnotsreferens"/>
        </w:rPr>
        <w:footnoteRef/>
      </w:r>
      <w:r w:rsidRPr="005A04DA">
        <w:t xml:space="preserve"> I den nyligen tillsatta utredningen, RAKEL, pågår för närvarande ett arbete med att utreda de nuvarande kostnaderna. Hittills gjorda uppskattningar av kommunikation</w:t>
      </w:r>
      <w:r w:rsidRPr="005A04DA">
        <w:t>s</w:t>
      </w:r>
      <w:r w:rsidRPr="005A04DA">
        <w:t>kostnaderna har av allt att döma inte fångat hela den faktiska kostnaden för nuvarande kommunikation.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A02" w:rsidRPr="005A04DA" w:rsidRDefault="000E1A02">
    <w:pPr>
      <w:pStyle w:val="Sidhuvud"/>
    </w:pPr>
  </w:p>
  <w:p w:rsidR="000E1A02" w:rsidRPr="005A04DA" w:rsidRDefault="000E1A0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A02" w:rsidRPr="005A04DA" w:rsidRDefault="000E1A02">
    <w:pPr>
      <w:pStyle w:val="SidhuvudKant"/>
      <w:framePr w:w="1758" w:h="2744" w:hRule="exact" w:wrap="around" w:vAnchor="page" w:hAnchor="page" w:x="7372" w:y="568" w:anchorLock="0"/>
    </w:pPr>
    <w:r w:rsidRPr="005A04DA">
      <w:fldChar w:fldCharType="begin" w:fldLock="1"/>
    </w:r>
    <w:r w:rsidRPr="005A04DA">
      <w:instrText xml:space="preserve"> if </w:instrText>
    </w:r>
    <w:r w:rsidRPr="005A04DA">
      <w:fldChar w:fldCharType="begin" w:fldLock="1"/>
    </w:r>
    <w:r w:rsidRPr="005A04DA">
      <w:instrText xml:space="preserve"> page</w:instrText>
    </w:r>
    <w:r w:rsidRPr="005A04DA">
      <w:fldChar w:fldCharType="separate"/>
    </w:r>
    <w:r w:rsidRPr="005A04DA">
      <w:instrText>2</w:instrText>
    </w:r>
    <w:r w:rsidRPr="005A04DA">
      <w:fldChar w:fldCharType="end"/>
    </w:r>
    <w:r w:rsidRPr="005A04DA">
      <w:instrText xml:space="preserve"> &gt; 1 "</w:instrText>
    </w:r>
    <w:r w:rsidRPr="005A04DA">
      <w:fldChar w:fldCharType="begin" w:fldLock="1"/>
    </w:r>
    <w:r w:rsidRPr="005A04DA">
      <w:instrText xml:space="preserve"> DOCPROPERTY BetänkandeÅr</w:instrText>
    </w:r>
    <w:r w:rsidRPr="005A04DA">
      <w:fldChar w:fldCharType="separate"/>
    </w:r>
    <w:r w:rsidRPr="005A04DA">
      <w:instrText>2002/03</w:instrText>
    </w:r>
    <w:r w:rsidRPr="005A04DA">
      <w:fldChar w:fldCharType="end"/>
    </w:r>
    <w:r w:rsidRPr="005A04DA">
      <w:instrText>:</w:instrText>
    </w:r>
    <w:r w:rsidRPr="005A04DA">
      <w:fldChar w:fldCharType="begin" w:fldLock="1"/>
    </w:r>
    <w:r w:rsidRPr="005A04DA">
      <w:instrText xml:space="preserve"> DOCPROPERTY Betä</w:instrText>
    </w:r>
    <w:r w:rsidRPr="005A04DA">
      <w:instrText>n</w:instrText>
    </w:r>
    <w:r w:rsidRPr="005A04DA">
      <w:instrText>kandeNr</w:instrText>
    </w:r>
    <w:r w:rsidRPr="005A04DA">
      <w:fldChar w:fldCharType="separate"/>
    </w:r>
    <w:r w:rsidRPr="005A04DA">
      <w:instrText>RR13</w:instrText>
    </w:r>
    <w:r w:rsidRPr="005A04DA">
      <w:fldChar w:fldCharType="end"/>
    </w:r>
  </w:p>
  <w:p w:rsidR="000E1A02" w:rsidRPr="005A04DA" w:rsidRDefault="000E1A02">
    <w:pPr>
      <w:pStyle w:val="SidhuvudKantBilaga"/>
      <w:framePr w:w="1758" w:h="2744" w:hRule="exact" w:wrap="around" w:vAnchor="page" w:hAnchor="page" w:x="7372" w:y="568" w:anchorLock="0"/>
    </w:pPr>
  </w:p>
  <w:p w:rsidR="000E1A02" w:rsidRPr="005A04DA" w:rsidRDefault="000E1A02">
    <w:pPr>
      <w:pStyle w:val="SidhuvudKant"/>
      <w:framePr w:w="1758" w:h="2744" w:hRule="exact" w:wrap="around" w:vAnchor="page" w:hAnchor="page" w:x="7372" w:y="568" w:anchorLock="0"/>
    </w:pPr>
    <w:r w:rsidRPr="005A04DA">
      <w:instrText>"</w:instrText>
    </w:r>
    <w:r w:rsidRPr="005A04DA">
      <w:fldChar w:fldCharType="separate"/>
    </w:r>
    <w:r w:rsidRPr="005A04DA">
      <w:fldChar w:fldCharType="begin" w:fldLock="1"/>
    </w:r>
    <w:r w:rsidRPr="005A04DA">
      <w:instrText xml:space="preserve"> DOCPROPERTY BetänkandeÅr</w:instrText>
    </w:r>
    <w:r w:rsidRPr="005A04DA">
      <w:fldChar w:fldCharType="separate"/>
    </w:r>
    <w:r w:rsidRPr="005A04DA">
      <w:t>2002/03</w:t>
    </w:r>
    <w:r w:rsidRPr="005A04DA">
      <w:fldChar w:fldCharType="end"/>
    </w:r>
    <w:r w:rsidRPr="005A04DA">
      <w:t>:</w:t>
    </w:r>
    <w:r w:rsidRPr="005A04DA">
      <w:fldChar w:fldCharType="begin" w:fldLock="1"/>
    </w:r>
    <w:r w:rsidRPr="005A04DA">
      <w:instrText xml:space="preserve"> DOCPROPERTY Betä</w:instrText>
    </w:r>
    <w:r w:rsidRPr="005A04DA">
      <w:instrText>n</w:instrText>
    </w:r>
    <w:r w:rsidRPr="005A04DA">
      <w:instrText>kandeNr</w:instrText>
    </w:r>
    <w:r w:rsidRPr="005A04DA">
      <w:fldChar w:fldCharType="separate"/>
    </w:r>
    <w:r w:rsidRPr="005A04DA">
      <w:t>RR13</w:t>
    </w:r>
    <w:r w:rsidRPr="005A04DA">
      <w:fldChar w:fldCharType="end"/>
    </w:r>
  </w:p>
  <w:p w:rsidR="000E1A02" w:rsidRPr="005A04DA" w:rsidRDefault="000E1A02">
    <w:pPr>
      <w:pStyle w:val="SidhuvudKantBilaga"/>
      <w:framePr w:w="1758" w:h="2744" w:hRule="exact" w:wrap="around" w:vAnchor="page" w:hAnchor="page" w:x="7372" w:y="568" w:anchorLock="0"/>
    </w:pPr>
  </w:p>
  <w:p w:rsidR="000E1A02" w:rsidRPr="005A04DA" w:rsidRDefault="000E1A02">
    <w:pPr>
      <w:pStyle w:val="SidhuvudKant"/>
      <w:framePr w:w="1758" w:h="2744" w:hRule="exact" w:wrap="around" w:vAnchor="page" w:hAnchor="page" w:x="7372" w:y="568" w:anchorLock="0"/>
    </w:pPr>
    <w:r w:rsidRPr="005A04DA">
      <w:fldChar w:fldCharType="end"/>
    </w:r>
  </w:p>
  <w:p w:rsidR="000E1A02" w:rsidRPr="005A04DA" w:rsidRDefault="000E1A02">
    <w:pPr>
      <w:pStyle w:val="Sidhuvud"/>
    </w:pPr>
  </w:p>
  <w:p w:rsidR="000E1A02" w:rsidRPr="005A04DA" w:rsidRDefault="000E1A0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A02" w:rsidRPr="005A04DA" w:rsidRDefault="000E1A02">
    <w:pPr>
      <w:pStyle w:val="SidhuvudKant"/>
      <w:framePr w:w="1758" w:h="2744" w:hRule="exact" w:wrap="around" w:vAnchor="page" w:hAnchor="page" w:x="7372" w:y="568" w:anchorLock="0"/>
    </w:pPr>
    <w:r w:rsidRPr="005A04DA">
      <w:fldChar w:fldCharType="begin" w:fldLock="1"/>
    </w:r>
    <w:r w:rsidRPr="005A04DA">
      <w:instrText xml:space="preserve"> if </w:instrText>
    </w:r>
    <w:r w:rsidRPr="005A04DA">
      <w:fldChar w:fldCharType="begin" w:fldLock="1"/>
    </w:r>
    <w:r w:rsidRPr="005A04DA">
      <w:instrText xml:space="preserve"> page</w:instrText>
    </w:r>
    <w:r w:rsidRPr="005A04DA">
      <w:fldChar w:fldCharType="separate"/>
    </w:r>
    <w:r w:rsidRPr="005A04DA">
      <w:instrText>13</w:instrText>
    </w:r>
    <w:r w:rsidRPr="005A04DA">
      <w:fldChar w:fldCharType="end"/>
    </w:r>
    <w:r w:rsidRPr="005A04DA">
      <w:instrText xml:space="preserve"> &gt; 1 "</w:instrText>
    </w:r>
    <w:r w:rsidRPr="005A04DA">
      <w:fldChar w:fldCharType="begin" w:fldLock="1"/>
    </w:r>
    <w:r w:rsidRPr="005A04DA">
      <w:instrText xml:space="preserve"> DOCPROPERTY BetänkandeÅr</w:instrText>
    </w:r>
    <w:r w:rsidRPr="005A04DA">
      <w:fldChar w:fldCharType="separate"/>
    </w:r>
    <w:r w:rsidRPr="005A04DA">
      <w:instrText>2002/03</w:instrText>
    </w:r>
    <w:r w:rsidRPr="005A04DA">
      <w:fldChar w:fldCharType="end"/>
    </w:r>
    <w:r w:rsidRPr="005A04DA">
      <w:instrText>:</w:instrText>
    </w:r>
    <w:r w:rsidRPr="005A04DA">
      <w:fldChar w:fldCharType="begin" w:fldLock="1"/>
    </w:r>
    <w:r w:rsidRPr="005A04DA">
      <w:instrText xml:space="preserve"> DOCPROPERTY Betä</w:instrText>
    </w:r>
    <w:r w:rsidRPr="005A04DA">
      <w:instrText>n</w:instrText>
    </w:r>
    <w:r w:rsidRPr="005A04DA">
      <w:instrText>kandeNr</w:instrText>
    </w:r>
    <w:r w:rsidRPr="005A04DA">
      <w:fldChar w:fldCharType="separate"/>
    </w:r>
    <w:r w:rsidRPr="005A04DA">
      <w:instrText>RR13</w:instrText>
    </w:r>
    <w:r w:rsidRPr="005A04DA">
      <w:fldChar w:fldCharType="end"/>
    </w:r>
  </w:p>
  <w:p w:rsidR="000E1A02" w:rsidRPr="005A04DA" w:rsidRDefault="000E1A02">
    <w:pPr>
      <w:pStyle w:val="SidhuvudKantBilaga"/>
      <w:framePr w:w="1758" w:h="2744" w:hRule="exact" w:wrap="around" w:vAnchor="page" w:hAnchor="page" w:x="7372" w:y="568" w:anchorLock="0"/>
    </w:pPr>
    <w:r w:rsidRPr="005A04DA">
      <w:instrText>Bilaga</w:instrText>
    </w:r>
  </w:p>
  <w:p w:rsidR="000E1A02" w:rsidRPr="005A04DA" w:rsidRDefault="000E1A02">
    <w:pPr>
      <w:pStyle w:val="SidhuvudKant"/>
      <w:framePr w:w="1758" w:h="2744" w:hRule="exact" w:wrap="around" w:vAnchor="page" w:hAnchor="page" w:x="7372" w:y="568" w:anchorLock="0"/>
    </w:pPr>
    <w:r w:rsidRPr="005A04DA">
      <w:instrText>"</w:instrText>
    </w:r>
    <w:r w:rsidRPr="005A04DA">
      <w:fldChar w:fldCharType="separate"/>
    </w:r>
    <w:r w:rsidRPr="005A04DA">
      <w:fldChar w:fldCharType="begin" w:fldLock="1"/>
    </w:r>
    <w:r w:rsidRPr="005A04DA">
      <w:instrText xml:space="preserve"> DOCPROPERTY BetänkandeÅr</w:instrText>
    </w:r>
    <w:r w:rsidRPr="005A04DA">
      <w:fldChar w:fldCharType="separate"/>
    </w:r>
    <w:r w:rsidRPr="005A04DA">
      <w:t>2002/03</w:t>
    </w:r>
    <w:r w:rsidRPr="005A04DA">
      <w:fldChar w:fldCharType="end"/>
    </w:r>
    <w:r w:rsidRPr="005A04DA">
      <w:t>:</w:t>
    </w:r>
    <w:r w:rsidRPr="005A04DA">
      <w:fldChar w:fldCharType="begin" w:fldLock="1"/>
    </w:r>
    <w:r w:rsidRPr="005A04DA">
      <w:instrText xml:space="preserve"> DOCPROPERTY Betä</w:instrText>
    </w:r>
    <w:r w:rsidRPr="005A04DA">
      <w:instrText>n</w:instrText>
    </w:r>
    <w:r w:rsidRPr="005A04DA">
      <w:instrText>kandeNr</w:instrText>
    </w:r>
    <w:r w:rsidRPr="005A04DA">
      <w:fldChar w:fldCharType="separate"/>
    </w:r>
    <w:r w:rsidRPr="005A04DA">
      <w:t>RR13</w:t>
    </w:r>
    <w:r w:rsidRPr="005A04DA">
      <w:fldChar w:fldCharType="end"/>
    </w:r>
  </w:p>
  <w:p w:rsidR="000E1A02" w:rsidRPr="005A04DA" w:rsidRDefault="000E1A02">
    <w:pPr>
      <w:pStyle w:val="SidhuvudKantBilaga"/>
      <w:framePr w:w="1758" w:h="2744" w:hRule="exact" w:wrap="around" w:vAnchor="page" w:hAnchor="page" w:x="7372" w:y="568" w:anchorLock="0"/>
    </w:pPr>
    <w:r w:rsidRPr="005A04DA">
      <w:t>Bilaga</w:t>
    </w:r>
  </w:p>
  <w:p w:rsidR="000E1A02" w:rsidRPr="005A04DA" w:rsidRDefault="000E1A02">
    <w:pPr>
      <w:pStyle w:val="SidhuvudKant"/>
      <w:framePr w:w="1758" w:h="2744" w:hRule="exact" w:wrap="around" w:vAnchor="page" w:hAnchor="page" w:x="7372" w:y="568" w:anchorLock="0"/>
    </w:pPr>
    <w:r w:rsidRPr="005A04DA">
      <w:fldChar w:fldCharType="end"/>
    </w:r>
  </w:p>
  <w:p w:rsidR="000E1A02" w:rsidRPr="005A04DA" w:rsidRDefault="000E1A02">
    <w:pPr>
      <w:pStyle w:val="Sidhuvud"/>
    </w:pPr>
  </w:p>
  <w:p w:rsidR="000E1A02" w:rsidRPr="005A04DA" w:rsidRDefault="000E1A02">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A02" w:rsidRPr="005A04DA" w:rsidRDefault="000E1A02">
    <w:pPr>
      <w:pStyle w:val="SidhuvudKant"/>
      <w:framePr w:w="1758" w:h="2744" w:hRule="exact" w:wrap="around" w:vAnchor="page" w:hAnchor="page" w:x="7372" w:y="568" w:anchorLock="0"/>
    </w:pPr>
    <w:r w:rsidRPr="005A04DA">
      <w:fldChar w:fldCharType="begin" w:fldLock="1"/>
    </w:r>
    <w:r w:rsidRPr="005A04DA">
      <w:instrText xml:space="preserve"> if </w:instrText>
    </w:r>
    <w:r w:rsidRPr="005A04DA">
      <w:fldChar w:fldCharType="begin" w:fldLock="1"/>
    </w:r>
    <w:r w:rsidRPr="005A04DA">
      <w:instrText xml:space="preserve"> page</w:instrText>
    </w:r>
    <w:r w:rsidRPr="005A04DA">
      <w:fldChar w:fldCharType="separate"/>
    </w:r>
    <w:r w:rsidRPr="005A04DA">
      <w:instrText>63</w:instrText>
    </w:r>
    <w:r w:rsidRPr="005A04DA">
      <w:fldChar w:fldCharType="end"/>
    </w:r>
    <w:r w:rsidRPr="005A04DA">
      <w:instrText xml:space="preserve"> &gt; 1 "</w:instrText>
    </w:r>
    <w:r w:rsidRPr="005A04DA">
      <w:fldChar w:fldCharType="begin" w:fldLock="1"/>
    </w:r>
    <w:r w:rsidRPr="005A04DA">
      <w:instrText xml:space="preserve"> DOCPROPERTY BetänkandeÅr</w:instrText>
    </w:r>
    <w:r w:rsidRPr="005A04DA">
      <w:fldChar w:fldCharType="separate"/>
    </w:r>
    <w:r w:rsidRPr="005A04DA">
      <w:instrText>2002/03</w:instrText>
    </w:r>
    <w:r w:rsidRPr="005A04DA">
      <w:fldChar w:fldCharType="end"/>
    </w:r>
    <w:r w:rsidRPr="005A04DA">
      <w:instrText>:</w:instrText>
    </w:r>
    <w:r w:rsidRPr="005A04DA">
      <w:fldChar w:fldCharType="begin" w:fldLock="1"/>
    </w:r>
    <w:r w:rsidRPr="005A04DA">
      <w:instrText xml:space="preserve"> DOCPROPERTY Betä</w:instrText>
    </w:r>
    <w:r w:rsidRPr="005A04DA">
      <w:instrText>n</w:instrText>
    </w:r>
    <w:r w:rsidRPr="005A04DA">
      <w:instrText>kandeNr</w:instrText>
    </w:r>
    <w:r w:rsidRPr="005A04DA">
      <w:fldChar w:fldCharType="separate"/>
    </w:r>
    <w:r w:rsidRPr="005A04DA">
      <w:instrText>RR13</w:instrText>
    </w:r>
    <w:r w:rsidRPr="005A04DA">
      <w:fldChar w:fldCharType="end"/>
    </w:r>
  </w:p>
  <w:p w:rsidR="000E1A02" w:rsidRPr="005A04DA" w:rsidRDefault="000E1A02">
    <w:pPr>
      <w:pStyle w:val="SidhuvudKantBilaga"/>
      <w:framePr w:w="1758" w:h="2744" w:hRule="exact" w:wrap="around" w:vAnchor="page" w:hAnchor="page" w:x="7372" w:y="568" w:anchorLock="0"/>
    </w:pPr>
    <w:r w:rsidRPr="005A04DA">
      <w:instrText>Bilaga</w:instrText>
    </w:r>
  </w:p>
  <w:p w:rsidR="000E1A02" w:rsidRPr="005A04DA" w:rsidRDefault="000E1A02">
    <w:pPr>
      <w:pStyle w:val="SidhuvudKant"/>
      <w:framePr w:w="1758" w:h="2744" w:hRule="exact" w:wrap="around" w:vAnchor="page" w:hAnchor="page" w:x="7372" w:y="568" w:anchorLock="0"/>
    </w:pPr>
    <w:r w:rsidRPr="005A04DA">
      <w:instrText>"</w:instrText>
    </w:r>
    <w:r w:rsidRPr="005A04DA">
      <w:fldChar w:fldCharType="separate"/>
    </w:r>
    <w:r w:rsidRPr="005A04DA">
      <w:fldChar w:fldCharType="begin" w:fldLock="1"/>
    </w:r>
    <w:r w:rsidRPr="005A04DA">
      <w:instrText xml:space="preserve"> DOCPROPERTY BetänkandeÅr</w:instrText>
    </w:r>
    <w:r w:rsidRPr="005A04DA">
      <w:fldChar w:fldCharType="separate"/>
    </w:r>
    <w:r w:rsidRPr="005A04DA">
      <w:t>2002/03</w:t>
    </w:r>
    <w:r w:rsidRPr="005A04DA">
      <w:fldChar w:fldCharType="end"/>
    </w:r>
    <w:r w:rsidRPr="005A04DA">
      <w:t>:</w:t>
    </w:r>
    <w:r w:rsidRPr="005A04DA">
      <w:fldChar w:fldCharType="begin" w:fldLock="1"/>
    </w:r>
    <w:r w:rsidRPr="005A04DA">
      <w:instrText xml:space="preserve"> DOCPROPERTY Betä</w:instrText>
    </w:r>
    <w:r w:rsidRPr="005A04DA">
      <w:instrText>n</w:instrText>
    </w:r>
    <w:r w:rsidRPr="005A04DA">
      <w:instrText>kandeNr</w:instrText>
    </w:r>
    <w:r w:rsidRPr="005A04DA">
      <w:fldChar w:fldCharType="separate"/>
    </w:r>
    <w:r w:rsidRPr="005A04DA">
      <w:t>RR13</w:t>
    </w:r>
    <w:r w:rsidRPr="005A04DA">
      <w:fldChar w:fldCharType="end"/>
    </w:r>
  </w:p>
  <w:p w:rsidR="000E1A02" w:rsidRPr="005A04DA" w:rsidRDefault="000E1A02">
    <w:pPr>
      <w:pStyle w:val="SidhuvudKantBilaga"/>
      <w:framePr w:w="1758" w:h="2744" w:hRule="exact" w:wrap="around" w:vAnchor="page" w:hAnchor="page" w:x="7372" w:y="568" w:anchorLock="0"/>
    </w:pPr>
    <w:r w:rsidRPr="005A04DA">
      <w:t>Bilaga</w:t>
    </w:r>
  </w:p>
  <w:p w:rsidR="000E1A02" w:rsidRPr="005A04DA" w:rsidRDefault="000E1A02">
    <w:pPr>
      <w:pStyle w:val="SidhuvudKant"/>
      <w:framePr w:w="1758" w:h="2744" w:hRule="exact" w:wrap="around" w:vAnchor="page" w:hAnchor="page" w:x="7372" w:y="568" w:anchorLock="0"/>
    </w:pPr>
    <w:r w:rsidRPr="005A04DA">
      <w:fldChar w:fldCharType="end"/>
    </w:r>
  </w:p>
  <w:p w:rsidR="000E1A02" w:rsidRPr="005A04DA" w:rsidRDefault="000E1A02">
    <w:pPr>
      <w:pStyle w:val="Sidhuvud"/>
    </w:pPr>
  </w:p>
  <w:p w:rsidR="000E1A02" w:rsidRPr="005A04DA" w:rsidRDefault="000E1A02">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A02" w:rsidRPr="005A04DA" w:rsidRDefault="000E1A02">
    <w:pPr>
      <w:pStyle w:val="SidhuvudKant"/>
      <w:framePr w:w="1758" w:h="2744" w:hRule="exact" w:wrap="around" w:vAnchor="page" w:hAnchor="page" w:x="7372" w:y="568" w:anchorLock="0"/>
    </w:pPr>
    <w:r w:rsidRPr="005A04DA">
      <w:fldChar w:fldCharType="begin" w:fldLock="1"/>
    </w:r>
    <w:r w:rsidRPr="005A04DA">
      <w:instrText xml:space="preserve"> if </w:instrText>
    </w:r>
    <w:r w:rsidRPr="005A04DA">
      <w:fldChar w:fldCharType="begin" w:fldLock="1"/>
    </w:r>
    <w:r w:rsidRPr="005A04DA">
      <w:instrText xml:space="preserve"> page</w:instrText>
    </w:r>
    <w:r w:rsidRPr="005A04DA">
      <w:fldChar w:fldCharType="separate"/>
    </w:r>
    <w:r w:rsidRPr="005A04DA">
      <w:instrText>65</w:instrText>
    </w:r>
    <w:r w:rsidRPr="005A04DA">
      <w:fldChar w:fldCharType="end"/>
    </w:r>
    <w:r w:rsidRPr="005A04DA">
      <w:instrText xml:space="preserve"> &gt; 1 "</w:instrText>
    </w:r>
    <w:r w:rsidRPr="005A04DA">
      <w:fldChar w:fldCharType="begin" w:fldLock="1"/>
    </w:r>
    <w:r w:rsidRPr="005A04DA">
      <w:instrText xml:space="preserve"> DOCPROPERTY BetänkandeÅr</w:instrText>
    </w:r>
    <w:r w:rsidRPr="005A04DA">
      <w:fldChar w:fldCharType="separate"/>
    </w:r>
    <w:r w:rsidRPr="005A04DA">
      <w:instrText>2002/03</w:instrText>
    </w:r>
    <w:r w:rsidRPr="005A04DA">
      <w:fldChar w:fldCharType="end"/>
    </w:r>
    <w:r w:rsidRPr="005A04DA">
      <w:instrText>:</w:instrText>
    </w:r>
    <w:r w:rsidRPr="005A04DA">
      <w:fldChar w:fldCharType="begin" w:fldLock="1"/>
    </w:r>
    <w:r w:rsidRPr="005A04DA">
      <w:instrText xml:space="preserve"> DOCPROPERTY Betä</w:instrText>
    </w:r>
    <w:r w:rsidRPr="005A04DA">
      <w:instrText>n</w:instrText>
    </w:r>
    <w:r w:rsidRPr="005A04DA">
      <w:instrText>kandeNr</w:instrText>
    </w:r>
    <w:r w:rsidRPr="005A04DA">
      <w:fldChar w:fldCharType="separate"/>
    </w:r>
    <w:r w:rsidRPr="005A04DA">
      <w:instrText>RR13</w:instrText>
    </w:r>
    <w:r w:rsidRPr="005A04DA">
      <w:fldChar w:fldCharType="end"/>
    </w:r>
  </w:p>
  <w:p w:rsidR="000E1A02" w:rsidRPr="005A04DA" w:rsidRDefault="000E1A02">
    <w:pPr>
      <w:pStyle w:val="SidhuvudKantBilaga"/>
      <w:framePr w:w="1758" w:h="2744" w:hRule="exact" w:wrap="around" w:vAnchor="page" w:hAnchor="page" w:x="7372" w:y="568" w:anchorLock="0"/>
    </w:pPr>
  </w:p>
  <w:p w:rsidR="000E1A02" w:rsidRPr="005A04DA" w:rsidRDefault="000E1A02">
    <w:pPr>
      <w:pStyle w:val="SidhuvudKant"/>
      <w:framePr w:w="1758" w:h="2744" w:hRule="exact" w:wrap="around" w:vAnchor="page" w:hAnchor="page" w:x="7372" w:y="568" w:anchorLock="0"/>
    </w:pPr>
    <w:r w:rsidRPr="005A04DA">
      <w:instrText>"</w:instrText>
    </w:r>
    <w:r w:rsidRPr="005A04DA">
      <w:fldChar w:fldCharType="separate"/>
    </w:r>
    <w:r w:rsidRPr="005A04DA">
      <w:fldChar w:fldCharType="begin" w:fldLock="1"/>
    </w:r>
    <w:r w:rsidRPr="005A04DA">
      <w:instrText xml:space="preserve"> DOCPROPERTY BetänkandeÅr</w:instrText>
    </w:r>
    <w:r w:rsidRPr="005A04DA">
      <w:fldChar w:fldCharType="separate"/>
    </w:r>
    <w:r w:rsidRPr="005A04DA">
      <w:t>2002/03</w:t>
    </w:r>
    <w:r w:rsidRPr="005A04DA">
      <w:fldChar w:fldCharType="end"/>
    </w:r>
    <w:r w:rsidRPr="005A04DA">
      <w:t>:</w:t>
    </w:r>
    <w:r w:rsidRPr="005A04DA">
      <w:fldChar w:fldCharType="begin" w:fldLock="1"/>
    </w:r>
    <w:r w:rsidRPr="005A04DA">
      <w:instrText xml:space="preserve"> DOCPROPERTY Betä</w:instrText>
    </w:r>
    <w:r w:rsidRPr="005A04DA">
      <w:instrText>n</w:instrText>
    </w:r>
    <w:r w:rsidRPr="005A04DA">
      <w:instrText>kandeNr</w:instrText>
    </w:r>
    <w:r w:rsidRPr="005A04DA">
      <w:fldChar w:fldCharType="separate"/>
    </w:r>
    <w:r w:rsidRPr="005A04DA">
      <w:t>RR13</w:t>
    </w:r>
    <w:r w:rsidRPr="005A04DA">
      <w:fldChar w:fldCharType="end"/>
    </w:r>
  </w:p>
  <w:p w:rsidR="000E1A02" w:rsidRPr="005A04DA" w:rsidRDefault="000E1A02">
    <w:pPr>
      <w:pStyle w:val="SidhuvudKantBilaga"/>
      <w:framePr w:w="1758" w:h="2744" w:hRule="exact" w:wrap="around" w:vAnchor="page" w:hAnchor="page" w:x="7372" w:y="568" w:anchorLock="0"/>
    </w:pPr>
  </w:p>
  <w:p w:rsidR="000E1A02" w:rsidRPr="005A04DA" w:rsidRDefault="000E1A02">
    <w:pPr>
      <w:pStyle w:val="SidhuvudKant"/>
      <w:framePr w:w="1758" w:h="2744" w:hRule="exact" w:wrap="around" w:vAnchor="page" w:hAnchor="page" w:x="7372" w:y="568" w:anchorLock="0"/>
    </w:pPr>
    <w:r w:rsidRPr="005A04DA">
      <w:fldChar w:fldCharType="end"/>
    </w:r>
  </w:p>
  <w:p w:rsidR="000E1A02" w:rsidRPr="005A04DA" w:rsidRDefault="000E1A02">
    <w:pPr>
      <w:pStyle w:val="Sidhuvud"/>
    </w:pPr>
  </w:p>
  <w:p w:rsidR="000E1A02" w:rsidRPr="005A04DA" w:rsidRDefault="000E1A0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4BD8"/>
    <w:multiLevelType w:val="singleLevel"/>
    <w:tmpl w:val="9500BE4E"/>
    <w:lvl w:ilvl="0">
      <w:numFmt w:val="bullet"/>
      <w:lvlText w:val="−"/>
      <w:lvlJc w:val="left"/>
      <w:pPr>
        <w:tabs>
          <w:tab w:val="num" w:pos="530"/>
        </w:tabs>
        <w:ind w:left="530" w:hanging="360"/>
      </w:pPr>
      <w:rPr>
        <w:rFonts w:ascii="Times New Roman" w:hAnsi="Times New Roman" w:hint="default"/>
      </w:rPr>
    </w:lvl>
  </w:abstractNum>
  <w:abstractNum w:abstractNumId="1" w15:restartNumberingAfterBreak="0">
    <w:nsid w:val="051C3FFB"/>
    <w:multiLevelType w:val="singleLevel"/>
    <w:tmpl w:val="61568E70"/>
    <w:lvl w:ilvl="0">
      <w:numFmt w:val="bullet"/>
      <w:lvlText w:val="-"/>
      <w:lvlJc w:val="left"/>
      <w:pPr>
        <w:tabs>
          <w:tab w:val="num" w:pos="530"/>
        </w:tabs>
        <w:ind w:left="530" w:hanging="360"/>
      </w:pPr>
      <w:rPr>
        <w:rFonts w:hint="default"/>
      </w:rPr>
    </w:lvl>
  </w:abstractNum>
  <w:abstractNum w:abstractNumId="2" w15:restartNumberingAfterBreak="0">
    <w:nsid w:val="05511F8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986202"/>
    <w:multiLevelType w:val="singleLevel"/>
    <w:tmpl w:val="534C2602"/>
    <w:lvl w:ilvl="0">
      <w:numFmt w:val="bullet"/>
      <w:lvlText w:val="-"/>
      <w:lvlJc w:val="left"/>
      <w:pPr>
        <w:tabs>
          <w:tab w:val="num" w:pos="360"/>
        </w:tabs>
        <w:ind w:left="360" w:hanging="360"/>
      </w:pPr>
      <w:rPr>
        <w:rFonts w:hint="default"/>
      </w:rPr>
    </w:lvl>
  </w:abstractNum>
  <w:abstractNum w:abstractNumId="4" w15:restartNumberingAfterBreak="0">
    <w:nsid w:val="09122348"/>
    <w:multiLevelType w:val="singleLevel"/>
    <w:tmpl w:val="53B4824A"/>
    <w:lvl w:ilvl="0">
      <w:numFmt w:val="bullet"/>
      <w:lvlText w:val="-"/>
      <w:lvlJc w:val="left"/>
      <w:pPr>
        <w:tabs>
          <w:tab w:val="num" w:pos="360"/>
        </w:tabs>
        <w:ind w:left="360" w:hanging="360"/>
      </w:pPr>
      <w:rPr>
        <w:rFonts w:hint="default"/>
      </w:rPr>
    </w:lvl>
  </w:abstractNum>
  <w:abstractNum w:abstractNumId="5" w15:restartNumberingAfterBreak="0">
    <w:nsid w:val="0A367A8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B33680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BF61D1C"/>
    <w:multiLevelType w:val="singleLevel"/>
    <w:tmpl w:val="9500BE4E"/>
    <w:lvl w:ilvl="0">
      <w:numFmt w:val="bullet"/>
      <w:lvlText w:val="−"/>
      <w:lvlJc w:val="left"/>
      <w:pPr>
        <w:tabs>
          <w:tab w:val="num" w:pos="530"/>
        </w:tabs>
        <w:ind w:left="530" w:hanging="360"/>
      </w:pPr>
      <w:rPr>
        <w:rFonts w:ascii="Times New Roman" w:hAnsi="Times New Roman" w:hint="default"/>
      </w:rPr>
    </w:lvl>
  </w:abstractNum>
  <w:abstractNum w:abstractNumId="8" w15:restartNumberingAfterBreak="0">
    <w:nsid w:val="0DED6768"/>
    <w:multiLevelType w:val="singleLevel"/>
    <w:tmpl w:val="9500BE4E"/>
    <w:lvl w:ilvl="0">
      <w:numFmt w:val="bullet"/>
      <w:lvlText w:val="−"/>
      <w:lvlJc w:val="left"/>
      <w:pPr>
        <w:tabs>
          <w:tab w:val="num" w:pos="530"/>
        </w:tabs>
        <w:ind w:left="530" w:hanging="360"/>
      </w:pPr>
      <w:rPr>
        <w:rFonts w:ascii="Times New Roman" w:hAnsi="Times New Roman" w:hint="default"/>
      </w:rPr>
    </w:lvl>
  </w:abstractNum>
  <w:abstractNum w:abstractNumId="9" w15:restartNumberingAfterBreak="0">
    <w:nsid w:val="0F317306"/>
    <w:multiLevelType w:val="singleLevel"/>
    <w:tmpl w:val="9500BE4E"/>
    <w:lvl w:ilvl="0">
      <w:numFmt w:val="bullet"/>
      <w:lvlText w:val="−"/>
      <w:lvlJc w:val="left"/>
      <w:pPr>
        <w:tabs>
          <w:tab w:val="num" w:pos="530"/>
        </w:tabs>
        <w:ind w:left="530" w:hanging="360"/>
      </w:pPr>
      <w:rPr>
        <w:rFonts w:ascii="Times New Roman" w:hAnsi="Times New Roman" w:hint="default"/>
      </w:rPr>
    </w:lvl>
  </w:abstractNum>
  <w:abstractNum w:abstractNumId="10" w15:restartNumberingAfterBreak="0">
    <w:nsid w:val="0F5201BE"/>
    <w:multiLevelType w:val="singleLevel"/>
    <w:tmpl w:val="9500BE4E"/>
    <w:lvl w:ilvl="0">
      <w:numFmt w:val="bullet"/>
      <w:lvlText w:val="−"/>
      <w:lvlJc w:val="left"/>
      <w:pPr>
        <w:tabs>
          <w:tab w:val="num" w:pos="530"/>
        </w:tabs>
        <w:ind w:left="530" w:hanging="360"/>
      </w:pPr>
      <w:rPr>
        <w:rFonts w:ascii="Times New Roman" w:hAnsi="Times New Roman" w:hint="default"/>
      </w:rPr>
    </w:lvl>
  </w:abstractNum>
  <w:abstractNum w:abstractNumId="11" w15:restartNumberingAfterBreak="0">
    <w:nsid w:val="11406F9A"/>
    <w:multiLevelType w:val="singleLevel"/>
    <w:tmpl w:val="9500BE4E"/>
    <w:lvl w:ilvl="0">
      <w:numFmt w:val="bullet"/>
      <w:lvlText w:val="−"/>
      <w:lvlJc w:val="left"/>
      <w:pPr>
        <w:tabs>
          <w:tab w:val="num" w:pos="530"/>
        </w:tabs>
        <w:ind w:left="530" w:hanging="360"/>
      </w:pPr>
      <w:rPr>
        <w:rFonts w:ascii="Times New Roman" w:hAnsi="Times New Roman" w:hint="default"/>
      </w:rPr>
    </w:lvl>
  </w:abstractNum>
  <w:abstractNum w:abstractNumId="12" w15:restartNumberingAfterBreak="0">
    <w:nsid w:val="118E24D0"/>
    <w:multiLevelType w:val="singleLevel"/>
    <w:tmpl w:val="9500BE4E"/>
    <w:lvl w:ilvl="0">
      <w:numFmt w:val="bullet"/>
      <w:lvlText w:val="−"/>
      <w:lvlJc w:val="left"/>
      <w:pPr>
        <w:tabs>
          <w:tab w:val="num" w:pos="530"/>
        </w:tabs>
        <w:ind w:left="530" w:hanging="360"/>
      </w:pPr>
      <w:rPr>
        <w:rFonts w:ascii="Times New Roman" w:hAnsi="Times New Roman" w:hint="default"/>
      </w:rPr>
    </w:lvl>
  </w:abstractNum>
  <w:abstractNum w:abstractNumId="13" w15:restartNumberingAfterBreak="0">
    <w:nsid w:val="16172E92"/>
    <w:multiLevelType w:val="singleLevel"/>
    <w:tmpl w:val="C492CBF0"/>
    <w:lvl w:ilvl="0">
      <w:start w:val="1"/>
      <w:numFmt w:val="decimal"/>
      <w:lvlText w:val="%1."/>
      <w:lvlJc w:val="left"/>
      <w:pPr>
        <w:tabs>
          <w:tab w:val="num" w:pos="360"/>
        </w:tabs>
        <w:ind w:left="360" w:hanging="360"/>
      </w:pPr>
    </w:lvl>
  </w:abstractNum>
  <w:abstractNum w:abstractNumId="14" w15:restartNumberingAfterBreak="0">
    <w:nsid w:val="18687E61"/>
    <w:multiLevelType w:val="singleLevel"/>
    <w:tmpl w:val="61568E70"/>
    <w:lvl w:ilvl="0">
      <w:numFmt w:val="bullet"/>
      <w:lvlText w:val="-"/>
      <w:lvlJc w:val="left"/>
      <w:pPr>
        <w:tabs>
          <w:tab w:val="num" w:pos="530"/>
        </w:tabs>
        <w:ind w:left="530" w:hanging="360"/>
      </w:pPr>
      <w:rPr>
        <w:rFonts w:hint="default"/>
      </w:rPr>
    </w:lvl>
  </w:abstractNum>
  <w:abstractNum w:abstractNumId="15" w15:restartNumberingAfterBreak="0">
    <w:nsid w:val="19BE3957"/>
    <w:multiLevelType w:val="singleLevel"/>
    <w:tmpl w:val="9500BE4E"/>
    <w:lvl w:ilvl="0">
      <w:numFmt w:val="bullet"/>
      <w:lvlText w:val="−"/>
      <w:lvlJc w:val="left"/>
      <w:pPr>
        <w:tabs>
          <w:tab w:val="num" w:pos="530"/>
        </w:tabs>
        <w:ind w:left="530" w:hanging="360"/>
      </w:pPr>
      <w:rPr>
        <w:rFonts w:ascii="Times New Roman" w:hAnsi="Times New Roman" w:hint="default"/>
      </w:rPr>
    </w:lvl>
  </w:abstractNum>
  <w:abstractNum w:abstractNumId="16" w15:restartNumberingAfterBreak="0">
    <w:nsid w:val="1D09172D"/>
    <w:multiLevelType w:val="singleLevel"/>
    <w:tmpl w:val="9500BE4E"/>
    <w:lvl w:ilvl="0">
      <w:numFmt w:val="bullet"/>
      <w:lvlText w:val="−"/>
      <w:lvlJc w:val="left"/>
      <w:pPr>
        <w:tabs>
          <w:tab w:val="num" w:pos="530"/>
        </w:tabs>
        <w:ind w:left="530" w:hanging="360"/>
      </w:pPr>
      <w:rPr>
        <w:rFonts w:ascii="Times New Roman" w:hAnsi="Times New Roman" w:hint="default"/>
      </w:rPr>
    </w:lvl>
  </w:abstractNum>
  <w:abstractNum w:abstractNumId="17" w15:restartNumberingAfterBreak="0">
    <w:nsid w:val="1DD64F8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FA70C70"/>
    <w:multiLevelType w:val="multilevel"/>
    <w:tmpl w:val="9968944E"/>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3.%2"/>
      <w:lvlJc w:val="left"/>
      <w:pPr>
        <w:tabs>
          <w:tab w:val="num" w:pos="1224"/>
        </w:tabs>
        <w:ind w:left="1224" w:hanging="122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920"/>
        </w:tabs>
        <w:ind w:left="4320" w:hanging="1440"/>
      </w:pPr>
    </w:lvl>
  </w:abstractNum>
  <w:abstractNum w:abstractNumId="19" w15:restartNumberingAfterBreak="0">
    <w:nsid w:val="2172383C"/>
    <w:multiLevelType w:val="singleLevel"/>
    <w:tmpl w:val="61568E70"/>
    <w:lvl w:ilvl="0">
      <w:numFmt w:val="bullet"/>
      <w:lvlText w:val="-"/>
      <w:lvlJc w:val="left"/>
      <w:pPr>
        <w:tabs>
          <w:tab w:val="num" w:pos="530"/>
        </w:tabs>
        <w:ind w:left="530" w:hanging="360"/>
      </w:pPr>
      <w:rPr>
        <w:rFonts w:hint="default"/>
      </w:rPr>
    </w:lvl>
  </w:abstractNum>
  <w:abstractNum w:abstractNumId="20" w15:restartNumberingAfterBreak="0">
    <w:nsid w:val="260E0F5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86857B6"/>
    <w:multiLevelType w:val="singleLevel"/>
    <w:tmpl w:val="61568E70"/>
    <w:lvl w:ilvl="0">
      <w:numFmt w:val="bullet"/>
      <w:lvlText w:val="-"/>
      <w:lvlJc w:val="left"/>
      <w:pPr>
        <w:tabs>
          <w:tab w:val="num" w:pos="530"/>
        </w:tabs>
        <w:ind w:left="530" w:hanging="360"/>
      </w:pPr>
      <w:rPr>
        <w:rFonts w:hint="default"/>
      </w:rPr>
    </w:lvl>
  </w:abstractNum>
  <w:abstractNum w:abstractNumId="22" w15:restartNumberingAfterBreak="0">
    <w:nsid w:val="2A8E3688"/>
    <w:multiLevelType w:val="singleLevel"/>
    <w:tmpl w:val="9500BE4E"/>
    <w:lvl w:ilvl="0">
      <w:numFmt w:val="bullet"/>
      <w:lvlText w:val="−"/>
      <w:lvlJc w:val="left"/>
      <w:pPr>
        <w:tabs>
          <w:tab w:val="num" w:pos="530"/>
        </w:tabs>
        <w:ind w:left="530" w:hanging="360"/>
      </w:pPr>
      <w:rPr>
        <w:rFonts w:ascii="Times New Roman" w:hAnsi="Times New Roman" w:hint="default"/>
      </w:rPr>
    </w:lvl>
  </w:abstractNum>
  <w:abstractNum w:abstractNumId="23" w15:restartNumberingAfterBreak="0">
    <w:nsid w:val="2D3503C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120595B"/>
    <w:multiLevelType w:val="singleLevel"/>
    <w:tmpl w:val="9500BE4E"/>
    <w:lvl w:ilvl="0">
      <w:numFmt w:val="bullet"/>
      <w:lvlText w:val="−"/>
      <w:lvlJc w:val="left"/>
      <w:pPr>
        <w:tabs>
          <w:tab w:val="num" w:pos="530"/>
        </w:tabs>
        <w:ind w:left="530" w:hanging="360"/>
      </w:pPr>
      <w:rPr>
        <w:rFonts w:ascii="Times New Roman" w:hAnsi="Times New Roman" w:hint="default"/>
      </w:rPr>
    </w:lvl>
  </w:abstractNum>
  <w:abstractNum w:abstractNumId="25" w15:restartNumberingAfterBreak="0">
    <w:nsid w:val="3159638A"/>
    <w:multiLevelType w:val="multilevel"/>
    <w:tmpl w:val="F78AF5A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320B071A"/>
    <w:multiLevelType w:val="singleLevel"/>
    <w:tmpl w:val="9500BE4E"/>
    <w:lvl w:ilvl="0">
      <w:numFmt w:val="bullet"/>
      <w:lvlText w:val="−"/>
      <w:lvlJc w:val="left"/>
      <w:pPr>
        <w:tabs>
          <w:tab w:val="num" w:pos="530"/>
        </w:tabs>
        <w:ind w:left="530" w:hanging="360"/>
      </w:pPr>
      <w:rPr>
        <w:rFonts w:ascii="Times New Roman" w:hAnsi="Times New Roman" w:hint="default"/>
      </w:rPr>
    </w:lvl>
  </w:abstractNum>
  <w:abstractNum w:abstractNumId="27" w15:restartNumberingAfterBreak="0">
    <w:nsid w:val="348C0E73"/>
    <w:multiLevelType w:val="singleLevel"/>
    <w:tmpl w:val="9500BE4E"/>
    <w:lvl w:ilvl="0">
      <w:numFmt w:val="bullet"/>
      <w:lvlText w:val="−"/>
      <w:lvlJc w:val="left"/>
      <w:pPr>
        <w:tabs>
          <w:tab w:val="num" w:pos="530"/>
        </w:tabs>
        <w:ind w:left="530" w:hanging="360"/>
      </w:pPr>
      <w:rPr>
        <w:rFonts w:ascii="Times New Roman" w:hAnsi="Times New Roman" w:hint="default"/>
      </w:rPr>
    </w:lvl>
  </w:abstractNum>
  <w:abstractNum w:abstractNumId="28" w15:restartNumberingAfterBreak="0">
    <w:nsid w:val="34E02116"/>
    <w:multiLevelType w:val="singleLevel"/>
    <w:tmpl w:val="61568E70"/>
    <w:lvl w:ilvl="0">
      <w:numFmt w:val="bullet"/>
      <w:lvlText w:val="-"/>
      <w:lvlJc w:val="left"/>
      <w:pPr>
        <w:tabs>
          <w:tab w:val="num" w:pos="530"/>
        </w:tabs>
        <w:ind w:left="530" w:hanging="360"/>
      </w:pPr>
      <w:rPr>
        <w:rFonts w:hint="default"/>
      </w:rPr>
    </w:lvl>
  </w:abstractNum>
  <w:abstractNum w:abstractNumId="29" w15:restartNumberingAfterBreak="0">
    <w:nsid w:val="363671F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36CA1112"/>
    <w:multiLevelType w:val="singleLevel"/>
    <w:tmpl w:val="9500BE4E"/>
    <w:lvl w:ilvl="0">
      <w:numFmt w:val="bullet"/>
      <w:lvlText w:val="−"/>
      <w:lvlJc w:val="left"/>
      <w:pPr>
        <w:tabs>
          <w:tab w:val="num" w:pos="530"/>
        </w:tabs>
        <w:ind w:left="530" w:hanging="360"/>
      </w:pPr>
      <w:rPr>
        <w:rFonts w:ascii="Times New Roman" w:hAnsi="Times New Roman" w:hint="default"/>
      </w:rPr>
    </w:lvl>
  </w:abstractNum>
  <w:abstractNum w:abstractNumId="31" w15:restartNumberingAfterBreak="0">
    <w:nsid w:val="37F578C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38D920CB"/>
    <w:multiLevelType w:val="singleLevel"/>
    <w:tmpl w:val="9500BE4E"/>
    <w:lvl w:ilvl="0">
      <w:numFmt w:val="bullet"/>
      <w:lvlText w:val="−"/>
      <w:lvlJc w:val="left"/>
      <w:pPr>
        <w:tabs>
          <w:tab w:val="num" w:pos="530"/>
        </w:tabs>
        <w:ind w:left="530" w:hanging="360"/>
      </w:pPr>
      <w:rPr>
        <w:rFonts w:ascii="Times New Roman" w:hAnsi="Times New Roman" w:hint="default"/>
      </w:rPr>
    </w:lvl>
  </w:abstractNum>
  <w:abstractNum w:abstractNumId="33" w15:restartNumberingAfterBreak="0">
    <w:nsid w:val="38E308C7"/>
    <w:multiLevelType w:val="singleLevel"/>
    <w:tmpl w:val="9500BE4E"/>
    <w:lvl w:ilvl="0">
      <w:numFmt w:val="bullet"/>
      <w:lvlText w:val="−"/>
      <w:lvlJc w:val="left"/>
      <w:pPr>
        <w:tabs>
          <w:tab w:val="num" w:pos="530"/>
        </w:tabs>
        <w:ind w:left="530" w:hanging="360"/>
      </w:pPr>
      <w:rPr>
        <w:rFonts w:ascii="Times New Roman" w:hAnsi="Times New Roman" w:hint="default"/>
      </w:rPr>
    </w:lvl>
  </w:abstractNum>
  <w:abstractNum w:abstractNumId="34" w15:restartNumberingAfterBreak="0">
    <w:nsid w:val="39466CD4"/>
    <w:multiLevelType w:val="singleLevel"/>
    <w:tmpl w:val="C0421F5C"/>
    <w:lvl w:ilvl="0">
      <w:numFmt w:val="bullet"/>
      <w:lvlText w:val="-"/>
      <w:lvlJc w:val="left"/>
      <w:pPr>
        <w:tabs>
          <w:tab w:val="num" w:pos="360"/>
        </w:tabs>
        <w:ind w:left="360" w:hanging="360"/>
      </w:pPr>
      <w:rPr>
        <w:rFonts w:hint="default"/>
      </w:rPr>
    </w:lvl>
  </w:abstractNum>
  <w:abstractNum w:abstractNumId="35" w15:restartNumberingAfterBreak="0">
    <w:nsid w:val="39AD65D0"/>
    <w:multiLevelType w:val="singleLevel"/>
    <w:tmpl w:val="61568E70"/>
    <w:lvl w:ilvl="0">
      <w:numFmt w:val="bullet"/>
      <w:lvlText w:val="-"/>
      <w:lvlJc w:val="left"/>
      <w:pPr>
        <w:tabs>
          <w:tab w:val="num" w:pos="530"/>
        </w:tabs>
        <w:ind w:left="530" w:hanging="360"/>
      </w:pPr>
      <w:rPr>
        <w:rFonts w:hint="default"/>
      </w:rPr>
    </w:lvl>
  </w:abstractNum>
  <w:abstractNum w:abstractNumId="36" w15:restartNumberingAfterBreak="0">
    <w:nsid w:val="3BED4040"/>
    <w:multiLevelType w:val="singleLevel"/>
    <w:tmpl w:val="9500BE4E"/>
    <w:lvl w:ilvl="0">
      <w:numFmt w:val="bullet"/>
      <w:lvlText w:val="−"/>
      <w:lvlJc w:val="left"/>
      <w:pPr>
        <w:tabs>
          <w:tab w:val="num" w:pos="530"/>
        </w:tabs>
        <w:ind w:left="530" w:hanging="360"/>
      </w:pPr>
      <w:rPr>
        <w:rFonts w:ascii="Times New Roman" w:hAnsi="Times New Roman" w:hint="default"/>
      </w:rPr>
    </w:lvl>
  </w:abstractNum>
  <w:abstractNum w:abstractNumId="37" w15:restartNumberingAfterBreak="0">
    <w:nsid w:val="3DB7602B"/>
    <w:multiLevelType w:val="singleLevel"/>
    <w:tmpl w:val="9500BE4E"/>
    <w:lvl w:ilvl="0">
      <w:numFmt w:val="bullet"/>
      <w:lvlText w:val="−"/>
      <w:lvlJc w:val="left"/>
      <w:pPr>
        <w:tabs>
          <w:tab w:val="num" w:pos="530"/>
        </w:tabs>
        <w:ind w:left="530" w:hanging="360"/>
      </w:pPr>
      <w:rPr>
        <w:rFonts w:ascii="Times New Roman" w:hAnsi="Times New Roman" w:hint="default"/>
      </w:rPr>
    </w:lvl>
  </w:abstractNum>
  <w:abstractNum w:abstractNumId="38" w15:restartNumberingAfterBreak="0">
    <w:nsid w:val="3E89448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3EF7397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3EF74E8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3F6C64CD"/>
    <w:multiLevelType w:val="singleLevel"/>
    <w:tmpl w:val="9500BE4E"/>
    <w:lvl w:ilvl="0">
      <w:numFmt w:val="bullet"/>
      <w:lvlText w:val="−"/>
      <w:lvlJc w:val="left"/>
      <w:pPr>
        <w:tabs>
          <w:tab w:val="num" w:pos="530"/>
        </w:tabs>
        <w:ind w:left="530" w:hanging="360"/>
      </w:pPr>
      <w:rPr>
        <w:rFonts w:ascii="Times New Roman" w:hAnsi="Times New Roman" w:hint="default"/>
      </w:rPr>
    </w:lvl>
  </w:abstractNum>
  <w:abstractNum w:abstractNumId="42" w15:restartNumberingAfterBreak="0">
    <w:nsid w:val="45A91AA7"/>
    <w:multiLevelType w:val="singleLevel"/>
    <w:tmpl w:val="9500BE4E"/>
    <w:lvl w:ilvl="0">
      <w:numFmt w:val="bullet"/>
      <w:lvlText w:val="−"/>
      <w:lvlJc w:val="left"/>
      <w:pPr>
        <w:tabs>
          <w:tab w:val="num" w:pos="530"/>
        </w:tabs>
        <w:ind w:left="530" w:hanging="360"/>
      </w:pPr>
      <w:rPr>
        <w:rFonts w:ascii="Times New Roman" w:hAnsi="Times New Roman" w:hint="default"/>
      </w:rPr>
    </w:lvl>
  </w:abstractNum>
  <w:abstractNum w:abstractNumId="43" w15:restartNumberingAfterBreak="0">
    <w:nsid w:val="474972D4"/>
    <w:multiLevelType w:val="singleLevel"/>
    <w:tmpl w:val="9500BE4E"/>
    <w:lvl w:ilvl="0">
      <w:numFmt w:val="bullet"/>
      <w:lvlText w:val="−"/>
      <w:lvlJc w:val="left"/>
      <w:pPr>
        <w:tabs>
          <w:tab w:val="num" w:pos="530"/>
        </w:tabs>
        <w:ind w:left="530" w:hanging="360"/>
      </w:pPr>
      <w:rPr>
        <w:rFonts w:ascii="Times New Roman" w:hAnsi="Times New Roman" w:hint="default"/>
      </w:rPr>
    </w:lvl>
  </w:abstractNum>
  <w:abstractNum w:abstractNumId="44" w15:restartNumberingAfterBreak="0">
    <w:nsid w:val="486517E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4AA3167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4CA34D74"/>
    <w:multiLevelType w:val="singleLevel"/>
    <w:tmpl w:val="9500BE4E"/>
    <w:lvl w:ilvl="0">
      <w:numFmt w:val="bullet"/>
      <w:lvlText w:val="−"/>
      <w:lvlJc w:val="left"/>
      <w:pPr>
        <w:tabs>
          <w:tab w:val="num" w:pos="530"/>
        </w:tabs>
        <w:ind w:left="530" w:hanging="360"/>
      </w:pPr>
      <w:rPr>
        <w:rFonts w:ascii="Times New Roman" w:hAnsi="Times New Roman" w:hint="default"/>
      </w:rPr>
    </w:lvl>
  </w:abstractNum>
  <w:abstractNum w:abstractNumId="47" w15:restartNumberingAfterBreak="0">
    <w:nsid w:val="4E1A1006"/>
    <w:multiLevelType w:val="singleLevel"/>
    <w:tmpl w:val="9500BE4E"/>
    <w:lvl w:ilvl="0">
      <w:numFmt w:val="bullet"/>
      <w:lvlText w:val="−"/>
      <w:lvlJc w:val="left"/>
      <w:pPr>
        <w:tabs>
          <w:tab w:val="num" w:pos="530"/>
        </w:tabs>
        <w:ind w:left="530" w:hanging="360"/>
      </w:pPr>
      <w:rPr>
        <w:rFonts w:ascii="Times New Roman" w:hAnsi="Times New Roman" w:hint="default"/>
      </w:rPr>
    </w:lvl>
  </w:abstractNum>
  <w:abstractNum w:abstractNumId="48" w15:restartNumberingAfterBreak="0">
    <w:nsid w:val="4F9F5EB5"/>
    <w:multiLevelType w:val="singleLevel"/>
    <w:tmpl w:val="9500BE4E"/>
    <w:lvl w:ilvl="0">
      <w:numFmt w:val="bullet"/>
      <w:lvlText w:val="−"/>
      <w:lvlJc w:val="left"/>
      <w:pPr>
        <w:tabs>
          <w:tab w:val="num" w:pos="530"/>
        </w:tabs>
        <w:ind w:left="530" w:hanging="360"/>
      </w:pPr>
      <w:rPr>
        <w:rFonts w:ascii="Times New Roman" w:hAnsi="Times New Roman" w:hint="default"/>
      </w:rPr>
    </w:lvl>
  </w:abstractNum>
  <w:abstractNum w:abstractNumId="49" w15:restartNumberingAfterBreak="0">
    <w:nsid w:val="55671FD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57924FE2"/>
    <w:multiLevelType w:val="singleLevel"/>
    <w:tmpl w:val="BD32E164"/>
    <w:lvl w:ilvl="0">
      <w:numFmt w:val="bullet"/>
      <w:lvlText w:val="-"/>
      <w:lvlJc w:val="left"/>
      <w:pPr>
        <w:tabs>
          <w:tab w:val="num" w:pos="360"/>
        </w:tabs>
        <w:ind w:left="360" w:hanging="360"/>
      </w:pPr>
      <w:rPr>
        <w:rFonts w:hint="default"/>
      </w:rPr>
    </w:lvl>
  </w:abstractNum>
  <w:abstractNum w:abstractNumId="51" w15:restartNumberingAfterBreak="0">
    <w:nsid w:val="593B64C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5FAB675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60212173"/>
    <w:multiLevelType w:val="singleLevel"/>
    <w:tmpl w:val="9500BE4E"/>
    <w:lvl w:ilvl="0">
      <w:numFmt w:val="bullet"/>
      <w:lvlText w:val="−"/>
      <w:lvlJc w:val="left"/>
      <w:pPr>
        <w:tabs>
          <w:tab w:val="num" w:pos="530"/>
        </w:tabs>
        <w:ind w:left="530" w:hanging="360"/>
      </w:pPr>
      <w:rPr>
        <w:rFonts w:ascii="Times New Roman" w:hAnsi="Times New Roman" w:hint="default"/>
      </w:rPr>
    </w:lvl>
  </w:abstractNum>
  <w:abstractNum w:abstractNumId="54" w15:restartNumberingAfterBreak="0">
    <w:nsid w:val="619B4DD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62800E9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62D96395"/>
    <w:multiLevelType w:val="singleLevel"/>
    <w:tmpl w:val="9500BE4E"/>
    <w:lvl w:ilvl="0">
      <w:numFmt w:val="bullet"/>
      <w:lvlText w:val="−"/>
      <w:lvlJc w:val="left"/>
      <w:pPr>
        <w:tabs>
          <w:tab w:val="num" w:pos="530"/>
        </w:tabs>
        <w:ind w:left="530" w:hanging="360"/>
      </w:pPr>
      <w:rPr>
        <w:rFonts w:ascii="Times New Roman" w:hAnsi="Times New Roman" w:hint="default"/>
      </w:rPr>
    </w:lvl>
  </w:abstractNum>
  <w:abstractNum w:abstractNumId="57" w15:restartNumberingAfterBreak="0">
    <w:nsid w:val="639223F0"/>
    <w:multiLevelType w:val="multilevel"/>
    <w:tmpl w:val="7A3CE2F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8" w15:restartNumberingAfterBreak="0">
    <w:nsid w:val="63CC5F33"/>
    <w:multiLevelType w:val="singleLevel"/>
    <w:tmpl w:val="9500BE4E"/>
    <w:lvl w:ilvl="0">
      <w:numFmt w:val="bullet"/>
      <w:lvlText w:val="−"/>
      <w:lvlJc w:val="left"/>
      <w:pPr>
        <w:tabs>
          <w:tab w:val="num" w:pos="530"/>
        </w:tabs>
        <w:ind w:left="530" w:hanging="360"/>
      </w:pPr>
      <w:rPr>
        <w:rFonts w:ascii="Times New Roman" w:hAnsi="Times New Roman" w:hint="default"/>
      </w:rPr>
    </w:lvl>
  </w:abstractNum>
  <w:abstractNum w:abstractNumId="59" w15:restartNumberingAfterBreak="0">
    <w:nsid w:val="64AD7E08"/>
    <w:multiLevelType w:val="singleLevel"/>
    <w:tmpl w:val="9500BE4E"/>
    <w:lvl w:ilvl="0">
      <w:numFmt w:val="bullet"/>
      <w:lvlText w:val="−"/>
      <w:lvlJc w:val="left"/>
      <w:pPr>
        <w:tabs>
          <w:tab w:val="num" w:pos="530"/>
        </w:tabs>
        <w:ind w:left="530" w:hanging="360"/>
      </w:pPr>
      <w:rPr>
        <w:rFonts w:ascii="Times New Roman" w:hAnsi="Times New Roman" w:hint="default"/>
      </w:rPr>
    </w:lvl>
  </w:abstractNum>
  <w:abstractNum w:abstractNumId="60" w15:restartNumberingAfterBreak="0">
    <w:nsid w:val="653154D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662C7667"/>
    <w:multiLevelType w:val="singleLevel"/>
    <w:tmpl w:val="9500BE4E"/>
    <w:lvl w:ilvl="0">
      <w:numFmt w:val="bullet"/>
      <w:lvlText w:val="−"/>
      <w:lvlJc w:val="left"/>
      <w:pPr>
        <w:tabs>
          <w:tab w:val="num" w:pos="530"/>
        </w:tabs>
        <w:ind w:left="530" w:hanging="360"/>
      </w:pPr>
      <w:rPr>
        <w:rFonts w:ascii="Times New Roman" w:hAnsi="Times New Roman" w:hint="default"/>
      </w:rPr>
    </w:lvl>
  </w:abstractNum>
  <w:abstractNum w:abstractNumId="62" w15:restartNumberingAfterBreak="0">
    <w:nsid w:val="688915D7"/>
    <w:multiLevelType w:val="multilevel"/>
    <w:tmpl w:val="F0B87178"/>
    <w:lvl w:ilvl="0">
      <w:start w:val="1"/>
      <w:numFmt w:val="decimal"/>
      <w:pStyle w:val="Rubrik1"/>
      <w:lvlText w:val="%1"/>
      <w:lvlJc w:val="left"/>
      <w:pPr>
        <w:tabs>
          <w:tab w:val="num" w:pos="432"/>
        </w:tabs>
        <w:ind w:left="432" w:hanging="432"/>
      </w:pPr>
    </w:lvl>
    <w:lvl w:ilvl="1">
      <w:start w:val="1"/>
      <w:numFmt w:val="decimal"/>
      <w:pStyle w:val="Rubrik2"/>
      <w:lvlText w:val="%1.%2"/>
      <w:lvlJc w:val="left"/>
      <w:pPr>
        <w:tabs>
          <w:tab w:val="num" w:pos="576"/>
        </w:tabs>
        <w:ind w:left="576" w:hanging="576"/>
      </w:pPr>
    </w:lvl>
    <w:lvl w:ilvl="2">
      <w:start w:val="1"/>
      <w:numFmt w:val="decimal"/>
      <w:pStyle w:val="Rubrik3"/>
      <w:lvlText w:val="%1.%2.%3"/>
      <w:lvlJc w:val="left"/>
      <w:pPr>
        <w:tabs>
          <w:tab w:val="num" w:pos="720"/>
        </w:tabs>
        <w:ind w:left="720" w:hanging="720"/>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3" w15:restartNumberingAfterBreak="0">
    <w:nsid w:val="68B8299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4" w15:restartNumberingAfterBreak="0">
    <w:nsid w:val="6B32288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6DB8781D"/>
    <w:multiLevelType w:val="singleLevel"/>
    <w:tmpl w:val="9500BE4E"/>
    <w:lvl w:ilvl="0">
      <w:numFmt w:val="bullet"/>
      <w:lvlText w:val="−"/>
      <w:lvlJc w:val="left"/>
      <w:pPr>
        <w:tabs>
          <w:tab w:val="num" w:pos="530"/>
        </w:tabs>
        <w:ind w:left="530" w:hanging="360"/>
      </w:pPr>
      <w:rPr>
        <w:rFonts w:ascii="Times New Roman" w:hAnsi="Times New Roman" w:hint="default"/>
      </w:rPr>
    </w:lvl>
  </w:abstractNum>
  <w:abstractNum w:abstractNumId="66" w15:restartNumberingAfterBreak="0">
    <w:nsid w:val="6EA5021D"/>
    <w:multiLevelType w:val="singleLevel"/>
    <w:tmpl w:val="9500BE4E"/>
    <w:lvl w:ilvl="0">
      <w:numFmt w:val="bullet"/>
      <w:lvlText w:val="−"/>
      <w:lvlJc w:val="left"/>
      <w:pPr>
        <w:tabs>
          <w:tab w:val="num" w:pos="530"/>
        </w:tabs>
        <w:ind w:left="530" w:hanging="360"/>
      </w:pPr>
      <w:rPr>
        <w:rFonts w:ascii="Times New Roman" w:hAnsi="Times New Roman" w:hint="default"/>
      </w:rPr>
    </w:lvl>
  </w:abstractNum>
  <w:abstractNum w:abstractNumId="67" w15:restartNumberingAfterBreak="0">
    <w:nsid w:val="6F8D40A9"/>
    <w:multiLevelType w:val="singleLevel"/>
    <w:tmpl w:val="9500BE4E"/>
    <w:lvl w:ilvl="0">
      <w:numFmt w:val="bullet"/>
      <w:lvlText w:val="−"/>
      <w:lvlJc w:val="left"/>
      <w:pPr>
        <w:tabs>
          <w:tab w:val="num" w:pos="530"/>
        </w:tabs>
        <w:ind w:left="530" w:hanging="360"/>
      </w:pPr>
      <w:rPr>
        <w:rFonts w:ascii="Times New Roman" w:hAnsi="Times New Roman" w:hint="default"/>
      </w:rPr>
    </w:lvl>
  </w:abstractNum>
  <w:abstractNum w:abstractNumId="68" w15:restartNumberingAfterBreak="0">
    <w:nsid w:val="766C5C2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9" w15:restartNumberingAfterBreak="0">
    <w:nsid w:val="79854198"/>
    <w:multiLevelType w:val="singleLevel"/>
    <w:tmpl w:val="9500BE4E"/>
    <w:lvl w:ilvl="0">
      <w:numFmt w:val="bullet"/>
      <w:lvlText w:val="−"/>
      <w:lvlJc w:val="left"/>
      <w:pPr>
        <w:tabs>
          <w:tab w:val="num" w:pos="530"/>
        </w:tabs>
        <w:ind w:left="530" w:hanging="360"/>
      </w:pPr>
      <w:rPr>
        <w:rFonts w:ascii="Times New Roman" w:hAnsi="Times New Roman" w:hint="default"/>
      </w:rPr>
    </w:lvl>
  </w:abstractNum>
  <w:abstractNum w:abstractNumId="70" w15:restartNumberingAfterBreak="0">
    <w:nsid w:val="7B4C59A5"/>
    <w:multiLevelType w:val="singleLevel"/>
    <w:tmpl w:val="9500BE4E"/>
    <w:lvl w:ilvl="0">
      <w:numFmt w:val="bullet"/>
      <w:lvlText w:val="−"/>
      <w:lvlJc w:val="left"/>
      <w:pPr>
        <w:tabs>
          <w:tab w:val="num" w:pos="530"/>
        </w:tabs>
        <w:ind w:left="530" w:hanging="360"/>
      </w:pPr>
      <w:rPr>
        <w:rFonts w:ascii="Times New Roman" w:hAnsi="Times New Roman" w:hint="default"/>
      </w:rPr>
    </w:lvl>
  </w:abstractNum>
  <w:abstractNum w:abstractNumId="71" w15:restartNumberingAfterBreak="0">
    <w:nsid w:val="7E9E51A4"/>
    <w:multiLevelType w:val="singleLevel"/>
    <w:tmpl w:val="6C1E3770"/>
    <w:lvl w:ilvl="0">
      <w:numFmt w:val="bullet"/>
      <w:lvlText w:val="-"/>
      <w:lvlJc w:val="left"/>
      <w:pPr>
        <w:tabs>
          <w:tab w:val="num" w:pos="360"/>
        </w:tabs>
        <w:ind w:left="360" w:hanging="360"/>
      </w:pPr>
      <w:rPr>
        <w:rFonts w:hint="default"/>
      </w:rPr>
    </w:lvl>
  </w:abstractNum>
  <w:num w:numId="1" w16cid:durableId="2070759701">
    <w:abstractNumId w:val="62"/>
  </w:num>
  <w:num w:numId="2" w16cid:durableId="12416338">
    <w:abstractNumId w:val="62"/>
  </w:num>
  <w:num w:numId="3" w16cid:durableId="170723678">
    <w:abstractNumId w:val="62"/>
  </w:num>
  <w:num w:numId="4" w16cid:durableId="203252101">
    <w:abstractNumId w:val="62"/>
  </w:num>
  <w:num w:numId="5" w16cid:durableId="60952181">
    <w:abstractNumId w:val="62"/>
  </w:num>
  <w:num w:numId="6" w16cid:durableId="1292173748">
    <w:abstractNumId w:val="62"/>
  </w:num>
  <w:num w:numId="7" w16cid:durableId="1929607701">
    <w:abstractNumId w:val="62"/>
  </w:num>
  <w:num w:numId="8" w16cid:durableId="941230501">
    <w:abstractNumId w:val="62"/>
  </w:num>
  <w:num w:numId="9" w16cid:durableId="832989188">
    <w:abstractNumId w:val="53"/>
  </w:num>
  <w:num w:numId="10" w16cid:durableId="543559638">
    <w:abstractNumId w:val="60"/>
  </w:num>
  <w:num w:numId="11" w16cid:durableId="1202088216">
    <w:abstractNumId w:val="54"/>
  </w:num>
  <w:num w:numId="12" w16cid:durableId="368069032">
    <w:abstractNumId w:val="31"/>
  </w:num>
  <w:num w:numId="13" w16cid:durableId="1852139662">
    <w:abstractNumId w:val="68"/>
  </w:num>
  <w:num w:numId="14" w16cid:durableId="1567108728">
    <w:abstractNumId w:val="39"/>
  </w:num>
  <w:num w:numId="15" w16cid:durableId="1596984704">
    <w:abstractNumId w:val="45"/>
  </w:num>
  <w:num w:numId="16" w16cid:durableId="218590634">
    <w:abstractNumId w:val="38"/>
  </w:num>
  <w:num w:numId="17" w16cid:durableId="1672872858">
    <w:abstractNumId w:val="49"/>
  </w:num>
  <w:num w:numId="18" w16cid:durableId="1753237985">
    <w:abstractNumId w:val="64"/>
  </w:num>
  <w:num w:numId="19" w16cid:durableId="1947106830">
    <w:abstractNumId w:val="6"/>
  </w:num>
  <w:num w:numId="20" w16cid:durableId="1014764725">
    <w:abstractNumId w:val="57"/>
  </w:num>
  <w:num w:numId="21" w16cid:durableId="125051690">
    <w:abstractNumId w:val="18"/>
  </w:num>
  <w:num w:numId="22" w16cid:durableId="1084184110">
    <w:abstractNumId w:val="13"/>
  </w:num>
  <w:num w:numId="23" w16cid:durableId="1981494449">
    <w:abstractNumId w:val="25"/>
  </w:num>
  <w:num w:numId="24" w16cid:durableId="784420340">
    <w:abstractNumId w:val="51"/>
  </w:num>
  <w:num w:numId="25" w16cid:durableId="1280378294">
    <w:abstractNumId w:val="40"/>
  </w:num>
  <w:num w:numId="26" w16cid:durableId="1434473485">
    <w:abstractNumId w:val="5"/>
  </w:num>
  <w:num w:numId="27" w16cid:durableId="1339426061">
    <w:abstractNumId w:val="23"/>
  </w:num>
  <w:num w:numId="28" w16cid:durableId="1958750582">
    <w:abstractNumId w:val="63"/>
  </w:num>
  <w:num w:numId="29" w16cid:durableId="1117794598">
    <w:abstractNumId w:val="2"/>
  </w:num>
  <w:num w:numId="30" w16cid:durableId="1037392659">
    <w:abstractNumId w:val="20"/>
  </w:num>
  <w:num w:numId="31" w16cid:durableId="1003439191">
    <w:abstractNumId w:val="55"/>
  </w:num>
  <w:num w:numId="32" w16cid:durableId="216672763">
    <w:abstractNumId w:val="17"/>
  </w:num>
  <w:num w:numId="33" w16cid:durableId="793789266">
    <w:abstractNumId w:val="29"/>
  </w:num>
  <w:num w:numId="34" w16cid:durableId="1723013990">
    <w:abstractNumId w:val="44"/>
  </w:num>
  <w:num w:numId="35" w16cid:durableId="1393502365">
    <w:abstractNumId w:val="52"/>
  </w:num>
  <w:num w:numId="36" w16cid:durableId="1485656391">
    <w:abstractNumId w:val="14"/>
  </w:num>
  <w:num w:numId="37" w16cid:durableId="1600213901">
    <w:abstractNumId w:val="28"/>
  </w:num>
  <w:num w:numId="38" w16cid:durableId="203565108">
    <w:abstractNumId w:val="1"/>
  </w:num>
  <w:num w:numId="39" w16cid:durableId="235018409">
    <w:abstractNumId w:val="35"/>
  </w:num>
  <w:num w:numId="40" w16cid:durableId="1100487362">
    <w:abstractNumId w:val="19"/>
  </w:num>
  <w:num w:numId="41" w16cid:durableId="824056678">
    <w:abstractNumId w:val="21"/>
  </w:num>
  <w:num w:numId="42" w16cid:durableId="1241058826">
    <w:abstractNumId w:val="27"/>
  </w:num>
  <w:num w:numId="43" w16cid:durableId="1175609852">
    <w:abstractNumId w:val="12"/>
  </w:num>
  <w:num w:numId="44" w16cid:durableId="1145850272">
    <w:abstractNumId w:val="70"/>
  </w:num>
  <w:num w:numId="45" w16cid:durableId="1201356726">
    <w:abstractNumId w:val="48"/>
  </w:num>
  <w:num w:numId="46" w16cid:durableId="2029600243">
    <w:abstractNumId w:val="0"/>
  </w:num>
  <w:num w:numId="47" w16cid:durableId="1568026557">
    <w:abstractNumId w:val="59"/>
  </w:num>
  <w:num w:numId="48" w16cid:durableId="305823395">
    <w:abstractNumId w:val="47"/>
  </w:num>
  <w:num w:numId="49" w16cid:durableId="2070424062">
    <w:abstractNumId w:val="56"/>
  </w:num>
  <w:num w:numId="50" w16cid:durableId="1029835089">
    <w:abstractNumId w:val="11"/>
  </w:num>
  <w:num w:numId="51" w16cid:durableId="561645420">
    <w:abstractNumId w:val="32"/>
  </w:num>
  <w:num w:numId="52" w16cid:durableId="1728063788">
    <w:abstractNumId w:val="33"/>
  </w:num>
  <w:num w:numId="53" w16cid:durableId="817648205">
    <w:abstractNumId w:val="58"/>
  </w:num>
  <w:num w:numId="54" w16cid:durableId="153956201">
    <w:abstractNumId w:val="66"/>
  </w:num>
  <w:num w:numId="55" w16cid:durableId="154688679">
    <w:abstractNumId w:val="34"/>
  </w:num>
  <w:num w:numId="56" w16cid:durableId="820073730">
    <w:abstractNumId w:val="26"/>
  </w:num>
  <w:num w:numId="57" w16cid:durableId="1934820187">
    <w:abstractNumId w:val="10"/>
  </w:num>
  <w:num w:numId="58" w16cid:durableId="1820657648">
    <w:abstractNumId w:val="71"/>
  </w:num>
  <w:num w:numId="59" w16cid:durableId="637150889">
    <w:abstractNumId w:val="8"/>
  </w:num>
  <w:num w:numId="60" w16cid:durableId="1626154639">
    <w:abstractNumId w:val="36"/>
  </w:num>
  <w:num w:numId="61" w16cid:durableId="1793865029">
    <w:abstractNumId w:val="3"/>
  </w:num>
  <w:num w:numId="62" w16cid:durableId="1440224998">
    <w:abstractNumId w:val="41"/>
  </w:num>
  <w:num w:numId="63" w16cid:durableId="792097235">
    <w:abstractNumId w:val="50"/>
  </w:num>
  <w:num w:numId="64" w16cid:durableId="1960257414">
    <w:abstractNumId w:val="15"/>
  </w:num>
  <w:num w:numId="65" w16cid:durableId="151064648">
    <w:abstractNumId w:val="4"/>
  </w:num>
  <w:num w:numId="66" w16cid:durableId="1232692966">
    <w:abstractNumId w:val="65"/>
  </w:num>
  <w:num w:numId="67" w16cid:durableId="1666320730">
    <w:abstractNumId w:val="42"/>
  </w:num>
  <w:num w:numId="68" w16cid:durableId="1743406004">
    <w:abstractNumId w:val="24"/>
  </w:num>
  <w:num w:numId="69" w16cid:durableId="127207041">
    <w:abstractNumId w:val="46"/>
  </w:num>
  <w:num w:numId="70" w16cid:durableId="815990490">
    <w:abstractNumId w:val="9"/>
  </w:num>
  <w:num w:numId="71" w16cid:durableId="131680062">
    <w:abstractNumId w:val="67"/>
  </w:num>
  <w:num w:numId="72" w16cid:durableId="1646621094">
    <w:abstractNumId w:val="43"/>
  </w:num>
  <w:num w:numId="73" w16cid:durableId="957876772">
    <w:abstractNumId w:val="69"/>
  </w:num>
  <w:num w:numId="74" w16cid:durableId="809517303">
    <w:abstractNumId w:val="30"/>
  </w:num>
  <w:num w:numId="75" w16cid:durableId="334040979">
    <w:abstractNumId w:val="7"/>
  </w:num>
  <w:num w:numId="76" w16cid:durableId="460535387">
    <w:abstractNumId w:val="61"/>
  </w:num>
  <w:num w:numId="77" w16cid:durableId="1925913892">
    <w:abstractNumId w:val="22"/>
  </w:num>
  <w:num w:numId="78" w16cid:durableId="563686529">
    <w:abstractNumId w:val="37"/>
  </w:num>
  <w:num w:numId="79" w16cid:durableId="132404404">
    <w:abstractNumId w:val="16"/>
  </w:num>
  <w:num w:numId="80" w16cid:durableId="112585043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203"/>
  </w:docVars>
  <w:rsids>
    <w:rsidRoot w:val="00D30BCA"/>
    <w:rsid w:val="000E1A02"/>
    <w:rsid w:val="005A04DA"/>
    <w:rsid w:val="00D30BC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9560F4-09EF-4EF4-B004-88BE1BED2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numPr>
        <w:numId w:val="8"/>
      </w:numPr>
      <w:tabs>
        <w:tab w:val="left" w:pos="227"/>
      </w:tabs>
      <w:suppressAutoHyphens/>
      <w:spacing w:before="313" w:line="300" w:lineRule="exact"/>
      <w:ind w:left="227" w:hanging="227"/>
      <w:jc w:val="left"/>
      <w:outlineLvl w:val="0"/>
    </w:pPr>
    <w:rPr>
      <w:sz w:val="28"/>
    </w:rPr>
  </w:style>
  <w:style w:type="paragraph" w:styleId="Rubrik2">
    <w:name w:val="heading 2"/>
    <w:basedOn w:val="Rubrik1"/>
    <w:next w:val="Normal"/>
    <w:qFormat/>
    <w:pPr>
      <w:numPr>
        <w:ilvl w:val="1"/>
      </w:numPr>
      <w:tabs>
        <w:tab w:val="left" w:pos="340"/>
      </w:tabs>
      <w:spacing w:before="360" w:line="256" w:lineRule="exact"/>
      <w:outlineLvl w:val="1"/>
    </w:pPr>
    <w:rPr>
      <w:sz w:val="23"/>
    </w:rPr>
  </w:style>
  <w:style w:type="paragraph" w:styleId="Rubrik3">
    <w:name w:val="heading 3"/>
    <w:basedOn w:val="Rubrik1"/>
    <w:next w:val="Normal"/>
    <w:qFormat/>
    <w:pPr>
      <w:numPr>
        <w:ilvl w:val="2"/>
      </w:numPr>
      <w:tabs>
        <w:tab w:val="left" w:pos="578"/>
      </w:tabs>
      <w:spacing w:before="398" w:line="214" w:lineRule="exact"/>
      <w:ind w:left="567" w:hanging="567"/>
      <w:outlineLvl w:val="2"/>
    </w:pPr>
    <w:rPr>
      <w:b/>
      <w:sz w:val="19"/>
    </w:rPr>
  </w:style>
  <w:style w:type="paragraph" w:styleId="Rubrik4">
    <w:name w:val="heading 4"/>
    <w:basedOn w:val="Rubrik3"/>
    <w:next w:val="Normal"/>
    <w:qFormat/>
    <w:pPr>
      <w:numPr>
        <w:ilvl w:val="3"/>
      </w:numPr>
      <w:tabs>
        <w:tab w:val="clear" w:pos="578"/>
      </w:tabs>
      <w:outlineLvl w:val="3"/>
    </w:pPr>
    <w:rPr>
      <w:b w:val="0"/>
      <w:i/>
    </w:rPr>
  </w:style>
  <w:style w:type="paragraph" w:styleId="Rubrik5">
    <w:name w:val="heading 5"/>
    <w:basedOn w:val="Rubrik3"/>
    <w:next w:val="Normal"/>
    <w:qFormat/>
    <w:pPr>
      <w:numPr>
        <w:ilvl w:val="0"/>
        <w:numId w:val="0"/>
      </w:numPr>
      <w:tabs>
        <w:tab w:val="clear" w:pos="578"/>
      </w:tabs>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1560" w:line="240" w:lineRule="auto"/>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styleId="Fotnotstext">
    <w:name w:val="footnote text"/>
    <w:basedOn w:val="Normal"/>
    <w:semiHidden/>
    <w:pPr>
      <w:spacing w:line="170" w:lineRule="exact"/>
    </w:pPr>
    <w:rPr>
      <w:sz w:val="17"/>
    </w:rPr>
  </w:style>
  <w:style w:type="paragraph" w:customStyle="1" w:styleId="Innehll">
    <w:name w:val="Innehåll"/>
    <w:basedOn w:val="R1"/>
    <w:next w:val="Normal"/>
    <w:pPr>
      <w:spacing w:before="0" w:after="245"/>
    </w:pPr>
  </w:style>
  <w:style w:type="paragraph" w:customStyle="1" w:styleId="R1">
    <w:name w:val="R1"/>
    <w:basedOn w:val="Normal"/>
    <w:next w:val="Normal"/>
    <w:pPr>
      <w:keepNext/>
      <w:keepLines/>
      <w:suppressAutoHyphens/>
      <w:spacing w:before="313" w:line="300" w:lineRule="exact"/>
      <w:ind w:left="380" w:hanging="380"/>
      <w:jc w:val="left"/>
    </w:pPr>
    <w:rPr>
      <w:sz w:val="28"/>
    </w:rPr>
  </w:style>
  <w:style w:type="paragraph" w:customStyle="1" w:styleId="Kantrubrik">
    <w:name w:val="Kantrubrik"/>
    <w:basedOn w:val="Normal"/>
    <w:pPr>
      <w:framePr w:w="1701" w:hSpace="284" w:wrap="around" w:vAnchor="text" w:hAnchor="page" w:xAlign="right" w:y="-231"/>
    </w:pPr>
    <w:rPr>
      <w:i/>
    </w:rPr>
  </w:style>
  <w:style w:type="paragraph" w:customStyle="1" w:styleId="NormalRam">
    <w:name w:val="NormalRam"/>
    <w:basedOn w:val="Normal"/>
    <w:pPr>
      <w:framePr w:hSpace="142" w:wrap="around" w:vAnchor="page" w:hAnchor="text" w:y="1" w:anchorLock="1"/>
    </w:pPr>
  </w:style>
  <w:style w:type="paragraph" w:customStyle="1" w:styleId="R2">
    <w:name w:val="R2"/>
    <w:basedOn w:val="R1"/>
    <w:next w:val="Normal"/>
    <w:pPr>
      <w:spacing w:before="360" w:line="256" w:lineRule="exact"/>
    </w:pPr>
    <w:rPr>
      <w:sz w:val="23"/>
    </w:rPr>
  </w:style>
  <w:style w:type="paragraph" w:customStyle="1" w:styleId="R3">
    <w:name w:val="R3"/>
    <w:basedOn w:val="R2"/>
    <w:next w:val="Normal"/>
    <w:pPr>
      <w:spacing w:before="398" w:line="214" w:lineRule="exact"/>
    </w:pPr>
    <w:rPr>
      <w:rFonts w:ascii="Times" w:hAnsi="Times"/>
      <w:b/>
      <w:sz w:val="19"/>
    </w:rPr>
  </w:style>
  <w:style w:type="paragraph" w:customStyle="1" w:styleId="R4">
    <w:name w:val="R4"/>
    <w:basedOn w:val="R3"/>
    <w:next w:val="Normal"/>
    <w:rPr>
      <w:b w:val="0"/>
      <w:i/>
    </w:r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RubrikUtanNr">
    <w:name w:val="RubrikUtanNr"/>
    <w:basedOn w:val="Normal"/>
    <w:next w:val="Normal"/>
    <w:pPr>
      <w:keepNext/>
      <w:keepLines/>
      <w:suppressAutoHyphens/>
      <w:spacing w:before="313" w:line="300" w:lineRule="exact"/>
      <w:outlineLvl w:val="0"/>
    </w:pPr>
    <w:rPr>
      <w:rFonts w:ascii="Times" w:hAnsi="Times"/>
      <w:sz w:val="28"/>
    </w:rPr>
  </w:style>
  <w:style w:type="paragraph" w:customStyle="1" w:styleId="HuvudRubrikRad2">
    <w:name w:val="HuvudRubrikRad2"/>
    <w:basedOn w:val="HuvudRubrik"/>
  </w:style>
  <w:style w:type="paragraph" w:customStyle="1" w:styleId="RubrikFrstaSida">
    <w:name w:val="RubrikFörstaSida"/>
    <w:basedOn w:val="R1"/>
    <w:pPr>
      <w:spacing w:line="600" w:lineRule="exact"/>
    </w:pPr>
    <w:rPr>
      <w:sz w:val="56"/>
    </w:rPr>
  </w:style>
  <w:style w:type="paragraph" w:customStyle="1" w:styleId="RubrikUtanNr2">
    <w:name w:val="RubrikUtanNr2"/>
    <w:basedOn w:val="RubrikUtanNr"/>
    <w:next w:val="Normal"/>
    <w:pPr>
      <w:spacing w:before="360" w:line="256" w:lineRule="exact"/>
      <w:ind w:left="578" w:hanging="578"/>
      <w:outlineLvl w:val="1"/>
    </w:pPr>
    <w:rPr>
      <w:sz w:val="23"/>
    </w:rPr>
  </w:style>
  <w:style w:type="paragraph" w:customStyle="1" w:styleId="RubrikUtanNr3">
    <w:name w:val="RubrikUtanNr3"/>
    <w:basedOn w:val="RubrikUtanNr"/>
    <w:next w:val="Normal"/>
    <w:pPr>
      <w:spacing w:before="398" w:line="214" w:lineRule="exact"/>
      <w:ind w:left="720" w:hanging="720"/>
      <w:outlineLvl w:val="2"/>
    </w:pPr>
    <w:rPr>
      <w:b/>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hembetr">
    <w:name w:val="hembetr"/>
    <w:basedOn w:val="Normaltindrag"/>
    <w:next w:val="Normal"/>
    <w:pPr>
      <w:ind w:left="510"/>
    </w:pPr>
    <w:rPr>
      <w:color w:val="000000"/>
    </w:rPr>
  </w:style>
  <w:style w:type="paragraph" w:customStyle="1" w:styleId="Reseftermom">
    <w:name w:val="Reseftermom"/>
    <w:basedOn w:val="Normal"/>
    <w:next w:val="Normal"/>
    <w:pPr>
      <w:spacing w:before="0"/>
      <w:ind w:left="2835"/>
    </w:pPr>
    <w:rPr>
      <w:i/>
      <w:color w:val="000000"/>
    </w:rPr>
  </w:style>
  <w:style w:type="paragraph" w:styleId="Innehll1">
    <w:name w:val="toc 1"/>
    <w:basedOn w:val="Normal"/>
    <w:next w:val="Normal"/>
    <w:autoRedefine/>
    <w:semiHidden/>
    <w:pPr>
      <w:tabs>
        <w:tab w:val="left" w:pos="380"/>
        <w:tab w:val="right" w:leader="dot" w:pos="5953"/>
      </w:tabs>
      <w:spacing w:before="0"/>
      <w:ind w:left="284" w:right="284" w:hanging="284"/>
      <w:jc w:val="left"/>
    </w:pPr>
    <w:rPr>
      <w:noProof/>
    </w:rPr>
  </w:style>
  <w:style w:type="paragraph" w:styleId="Innehll2">
    <w:name w:val="toc 2"/>
    <w:basedOn w:val="Normal"/>
    <w:next w:val="Normal"/>
    <w:autoRedefine/>
    <w:semiHidden/>
    <w:pPr>
      <w:tabs>
        <w:tab w:val="left" w:pos="760"/>
        <w:tab w:val="right" w:leader="dot" w:pos="5953"/>
      </w:tabs>
      <w:spacing w:before="0"/>
      <w:ind w:left="454" w:right="284" w:hanging="454"/>
      <w:jc w:val="left"/>
    </w:pPr>
    <w:rPr>
      <w:noProof/>
    </w:rPr>
  </w:style>
  <w:style w:type="paragraph" w:styleId="Innehll3">
    <w:name w:val="toc 3"/>
    <w:basedOn w:val="Normal"/>
    <w:next w:val="Normal"/>
    <w:autoRedefine/>
    <w:semiHidden/>
    <w:pPr>
      <w:tabs>
        <w:tab w:val="right" w:leader="dot" w:pos="5953"/>
      </w:tabs>
      <w:spacing w:before="0"/>
      <w:ind w:right="283"/>
      <w:jc w:val="left"/>
    </w:pPr>
  </w:style>
  <w:style w:type="paragraph" w:styleId="Innehll4">
    <w:name w:val="toc 4"/>
    <w:basedOn w:val="Normal"/>
    <w:next w:val="Normal"/>
    <w:autoRedefine/>
    <w:semiHidden/>
    <w:pPr>
      <w:tabs>
        <w:tab w:val="right" w:leader="dot" w:pos="5953"/>
      </w:tabs>
      <w:spacing w:before="0"/>
      <w:ind w:right="283"/>
      <w:jc w:val="left"/>
    </w:pPr>
  </w:style>
  <w:style w:type="paragraph" w:styleId="Innehll5">
    <w:name w:val="toc 5"/>
    <w:basedOn w:val="Normal"/>
    <w:next w:val="Normal"/>
    <w:autoRedefine/>
    <w:semiHidden/>
    <w:pPr>
      <w:ind w:left="760"/>
    </w:pPr>
  </w:style>
  <w:style w:type="paragraph" w:styleId="Innehll6">
    <w:name w:val="toc 6"/>
    <w:basedOn w:val="Normal"/>
    <w:next w:val="Normal"/>
    <w:autoRedefine/>
    <w:semiHidden/>
    <w:pPr>
      <w:ind w:left="950"/>
    </w:pPr>
  </w:style>
  <w:style w:type="paragraph" w:styleId="Innehll7">
    <w:name w:val="toc 7"/>
    <w:basedOn w:val="Normal"/>
    <w:next w:val="Normal"/>
    <w:autoRedefine/>
    <w:semiHidden/>
    <w:pPr>
      <w:ind w:left="1140"/>
    </w:pPr>
  </w:style>
  <w:style w:type="paragraph" w:styleId="Innehll8">
    <w:name w:val="toc 8"/>
    <w:basedOn w:val="Normal"/>
    <w:next w:val="Normal"/>
    <w:autoRedefine/>
    <w:semiHidden/>
    <w:pPr>
      <w:ind w:left="1330"/>
    </w:pPr>
  </w:style>
  <w:style w:type="paragraph" w:styleId="Innehll9">
    <w:name w:val="toc 9"/>
    <w:basedOn w:val="Normal"/>
    <w:next w:val="Normal"/>
    <w:autoRedefine/>
    <w:semiHidden/>
    <w:pPr>
      <w:ind w:left="1520"/>
    </w:pPr>
  </w:style>
  <w:style w:type="character" w:styleId="Fotnotsreferens">
    <w:name w:val="footnote reference"/>
    <w:basedOn w:val="Standardstycketeckensnitt"/>
    <w:semiHidden/>
    <w:rPr>
      <w:vertAlign w:val="superscript"/>
    </w:rPr>
  </w:style>
  <w:style w:type="paragraph" w:customStyle="1" w:styleId="Rubrik4-Utannumrering">
    <w:name w:val="Rubrik 4 - Utan numrering"/>
    <w:basedOn w:val="Rubrik4"/>
    <w:pPr>
      <w:numPr>
        <w:ilvl w:val="0"/>
        <w:numId w:val="0"/>
      </w:numPr>
      <w:tabs>
        <w:tab w:val="clear" w:pos="227"/>
      </w:tabs>
      <w:spacing w:before="320" w:line="300" w:lineRule="atLeast"/>
    </w:pPr>
    <w:rPr>
      <w:sz w:val="22"/>
    </w:rPr>
  </w:style>
  <w:style w:type="paragraph" w:customStyle="1" w:styleId="Rubrik1-Utannumrering">
    <w:name w:val="Rubrik 1 - Utan numrering"/>
    <w:basedOn w:val="Rubrik1"/>
    <w:next w:val="Normal"/>
    <w:pPr>
      <w:numPr>
        <w:numId w:val="0"/>
      </w:numPr>
      <w:tabs>
        <w:tab w:val="clear" w:pos="227"/>
      </w:tabs>
      <w:spacing w:before="600" w:line="240" w:lineRule="auto"/>
    </w:pPr>
    <w:rPr>
      <w:sz w:val="30"/>
    </w:rPr>
  </w:style>
  <w:style w:type="paragraph" w:customStyle="1" w:styleId="Rubrik3-Utannumrering">
    <w:name w:val="Rubrik 3 - Utan numrering"/>
    <w:basedOn w:val="Rubrik3"/>
    <w:next w:val="Normal"/>
    <w:pPr>
      <w:numPr>
        <w:ilvl w:val="0"/>
        <w:numId w:val="0"/>
      </w:numPr>
      <w:tabs>
        <w:tab w:val="clear" w:pos="227"/>
        <w:tab w:val="clear" w:pos="578"/>
      </w:tabs>
      <w:spacing w:before="360" w:line="300" w:lineRule="atLeast"/>
    </w:pPr>
    <w:rPr>
      <w:sz w:val="22"/>
    </w:rPr>
  </w:style>
  <w:style w:type="paragraph" w:customStyle="1" w:styleId="Frslag-Sammanfattning">
    <w:name w:val="Förslag - Sammanfattning"/>
    <w:basedOn w:val="Normal"/>
    <w:pPr>
      <w:pBdr>
        <w:top w:val="single" w:sz="4" w:space="1" w:color="auto"/>
        <w:left w:val="single" w:sz="4" w:space="4" w:color="auto"/>
        <w:bottom w:val="single" w:sz="4" w:space="1" w:color="auto"/>
        <w:right w:val="single" w:sz="4" w:space="4" w:color="auto"/>
      </w:pBdr>
      <w:spacing w:before="200" w:line="280" w:lineRule="atLeast"/>
    </w:pPr>
    <w:rPr>
      <w:sz w:val="22"/>
    </w:rPr>
  </w:style>
  <w:style w:type="character" w:styleId="Hyperlnk">
    <w:name w:val="Hyperlink"/>
    <w:basedOn w:val="Standardstycketeckensnitt"/>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2.wmf"/><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19087</Words>
  <Characters>117771</Characters>
  <Application>Microsoft Office Word</Application>
  <DocSecurity>4</DocSecurity>
  <Lines>2222</Lines>
  <Paragraphs>619</Paragraphs>
  <ScaleCrop>false</ScaleCrop>
  <HeadingPairs>
    <vt:vector size="4" baseType="variant">
      <vt:variant>
        <vt:lpstr>Title</vt:lpstr>
      </vt:variant>
      <vt:variant>
        <vt:i4>1</vt:i4>
      </vt:variant>
      <vt:variant>
        <vt:lpstr>Rubriker</vt:lpstr>
      </vt:variant>
      <vt:variant>
        <vt:i4>70</vt:i4>
      </vt:variant>
    </vt:vector>
  </HeadingPairs>
  <TitlesOfParts>
    <vt:vector size="71" baseType="lpstr">
      <vt:lpstr>Förslag till riksdagen</vt:lpstr>
      <vt:lpstr>Revisorernas granskning</vt:lpstr>
      <vt:lpstr>    Sammanfattning av rapporten</vt:lpstr>
      <vt:lpstr>Revisorernas överväganden och remissinstansernas synpunkter</vt:lpstr>
      <vt:lpstr>    Allmänt om remissvaren</vt:lpstr>
      <vt:lpstr>    Underlaget för beslut om när ett nytt system bör tas i bruk</vt:lpstr>
      <vt:lpstr>        Rapporten</vt:lpstr>
      <vt:lpstr>        Remissinstanserna</vt:lpstr>
      <vt:lpstr>        Revisorerna</vt:lpstr>
      <vt:lpstr>    Finansiering av det nya systemet</vt:lpstr>
      <vt:lpstr>        Rapporten</vt:lpstr>
      <vt:lpstr>        Remissinstanserna</vt:lpstr>
      <vt:lpstr>        Revisorerna</vt:lpstr>
      <vt:lpstr>    Polisen i storstadsregionerna</vt:lpstr>
      <vt:lpstr>        Rapporten</vt:lpstr>
      <vt:lpstr>        Remissinstanserna</vt:lpstr>
      <vt:lpstr>        Revisorerna</vt:lpstr>
      <vt:lpstr>    Samordning med andra länder</vt:lpstr>
      <vt:lpstr>        Rapporten</vt:lpstr>
      <vt:lpstr>        Remissinstanserna</vt:lpstr>
      <vt:lpstr>        Revisorerna</vt:lpstr>
      <vt:lpstr>Revisorernas förslag</vt:lpstr>
      <vt:lpstr>        Underlaget för beslut om när ett nytt system bör tas i bruk</vt:lpstr>
      <vt:lpstr>        Finansiering av det nya systemet</vt:lpstr>
      <vt:lpstr>        Polisen i storstadsregionerna</vt:lpstr>
      <vt:lpstr>        Samordning med andra länder</vt:lpstr>
      <vt:lpstr/>
      <vt:lpstr>Förord</vt:lpstr>
      <vt:lpstr/>
      <vt:lpstr>Sammanfattning</vt:lpstr>
      <vt:lpstr>Granskningens bakgrund och inriktning</vt:lpstr>
      <vt:lpstr>Många aktörer ansvarar för skydd och säkerhet</vt:lpstr>
      <vt:lpstr>Nuvarande kommunikationssystem</vt:lpstr>
      <vt:lpstr>De nuvarande systemens brister</vt:lpstr>
      <vt:lpstr>    De nuvarande systemens funktionalitet</vt:lpstr>
      <vt:lpstr>    Flera olika system försvårar samverkan</vt:lpstr>
      <vt:lpstr>    Exempel på kommunikation mellan aktörerna </vt:lpstr>
      <vt:lpstr>Ny teknik nya möjligheter</vt:lpstr>
      <vt:lpstr>    Systemens brister kan till stor del avhjälpas</vt:lpstr>
      <vt:lpstr>    Om skillnaden mellan analog och digital radio</vt:lpstr>
      <vt:lpstr>    Skifte av teknik, inte bara byte av system</vt:lpstr>
      <vt:lpstr>    Tetra</vt:lpstr>
      <vt:lpstr>    Modern mobiltelefoni</vt:lpstr>
      <vt:lpstr>De främsta skälen till ett nytt gemensamt kommunikationssystem</vt:lpstr>
      <vt:lpstr>    Funktionella skäl</vt:lpstr>
      <vt:lpstr>    Ekonomiska skäl</vt:lpstr>
      <vt:lpstr>    Internationella skäl</vt:lpstr>
      <vt:lpstr>Utredningar</vt:lpstr>
      <vt:lpstr>    Ärendet väcks</vt:lpstr>
      <vt:lpstr>    Utredningen om ett gemensamt radiosystem (UGR)</vt:lpstr>
      <vt:lpstr>    Statskontorets upphandlingsuppdrag</vt:lpstr>
      <vt:lpstr>        Omfattning, inriktning och finansiering</vt:lpstr>
      <vt:lpstr>        Drifts- och investeringskostnader</vt:lpstr>
      <vt:lpstr>        Statskontorets plan senareläggs</vt:lpstr>
      <vt:lpstr>        Kompletterande underlag från Statskontoret till Näringsdepartementet</vt:lpstr>
      <vt:lpstr>        Statskontoret föreslår begränsad upphandling</vt:lpstr>
      <vt:lpstr>        Statskontoret befrias från uppdraget</vt:lpstr>
      <vt:lpstr>    Regeringen utser en förhandlare</vt:lpstr>
      <vt:lpstr>    Regeringen tillsätter RAKEL</vt:lpstr>
      <vt:lpstr>Regeringskansliets hantering av ärendet</vt:lpstr>
      <vt:lpstr>    Berörda departement</vt:lpstr>
      <vt:lpstr>    Mycket av hanteringen har skett utanför Regeringskansliet</vt:lpstr>
      <vt:lpstr>    Näringsdepartementet</vt:lpstr>
      <vt:lpstr>    Övriga departement</vt:lpstr>
      <vt:lpstr>Användarnas intressen</vt:lpstr>
      <vt:lpstr>    Många inblandade myndigheter </vt:lpstr>
      <vt:lpstr>        Rikspolisstyrelsen</vt:lpstr>
      <vt:lpstr>        Statens räddningsverk</vt:lpstr>
      <vt:lpstr>        Socialstyrelsen</vt:lpstr>
      <vt:lpstr>    Hanteringen inom kommun- och landstingssektorn</vt:lpstr>
      <vt:lpstr>Riksdagens hantering</vt:lpstr>
    </vt:vector>
  </TitlesOfParts>
  <Company>Riksdagen</Company>
  <LinksUpToDate>false</LinksUpToDate>
  <CharactersWithSpaces>136239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riksdagen</dc:title>
  <dc:subject>Förslag till riksdagen</dc:subject>
  <dc:creator>Riksdagen</dc:creator>
  <cp:keywords>Riksdagen</cp:keywords>
  <cp:lastModifiedBy>Lars Brink</cp:lastModifiedBy>
  <cp:revision>2</cp:revision>
  <cp:lastPrinted>2003-03-27T15:33:00Z</cp:lastPrinted>
  <dcterms:created xsi:type="dcterms:W3CDTF">2025-12-16T01:52:00Z</dcterms:created>
  <dcterms:modified xsi:type="dcterms:W3CDTF">2025-12-16T01:52:00Z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RR13</vt:lpwstr>
  </property>
  <property fmtid="{D5CDD505-2E9C-101B-9397-08002B2CF9AE}" pid="3" name="BetänkandeÅr">
    <vt:lpwstr>2002/03</vt:lpwstr>
  </property>
  <property fmtid="{D5CDD505-2E9C-101B-9397-08002B2CF9AE}" pid="4" name="UtkastDatum">
    <vt:lpwstr>Ja</vt:lpwstr>
  </property>
  <property fmtid="{D5CDD505-2E9C-101B-9397-08002B2CF9AE}" pid="5" name="Status">
    <vt:lpwstr> </vt:lpwstr>
  </property>
  <property fmtid="{D5CDD505-2E9C-101B-9397-08002B2CF9AE}" pid="6" name="Numrering">
    <vt:lpwstr>NotUpdated</vt:lpwstr>
  </property>
  <property fmtid="{D5CDD505-2E9C-101B-9397-08002B2CF9AE}" pid="7" name="Utskott">
    <vt:lpwstr>RR</vt:lpwstr>
  </property>
</Properties>
</file>