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A7F4D5F" w14:textId="77777777">
        <w:tc>
          <w:tcPr>
            <w:tcW w:w="2268" w:type="dxa"/>
          </w:tcPr>
          <w:p w14:paraId="7BDFB2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bKoncept"/>
            <w:bookmarkStart w:id="1" w:name="_GoBack"/>
            <w:bookmarkEnd w:id="0"/>
            <w:bookmarkEnd w:id="1"/>
          </w:p>
        </w:tc>
        <w:tc>
          <w:tcPr>
            <w:tcW w:w="2999" w:type="dxa"/>
            <w:gridSpan w:val="2"/>
          </w:tcPr>
          <w:p w14:paraId="4FC242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92C5F1F" w14:textId="77777777">
        <w:tc>
          <w:tcPr>
            <w:tcW w:w="2268" w:type="dxa"/>
          </w:tcPr>
          <w:p w14:paraId="30C819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2" w:name="bPM"/>
            <w:bookmarkEnd w:id="2"/>
          </w:p>
        </w:tc>
        <w:tc>
          <w:tcPr>
            <w:tcW w:w="2999" w:type="dxa"/>
            <w:gridSpan w:val="2"/>
          </w:tcPr>
          <w:p w14:paraId="07970F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3" w:name="bNr"/>
            <w:bookmarkEnd w:id="3"/>
          </w:p>
        </w:tc>
      </w:tr>
      <w:tr w:rsidR="006E4E11" w14:paraId="1B571D23" w14:textId="77777777">
        <w:tc>
          <w:tcPr>
            <w:tcW w:w="3402" w:type="dxa"/>
            <w:gridSpan w:val="2"/>
          </w:tcPr>
          <w:p w14:paraId="464A04F3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4" w:name="bRegSam"/>
            <w:bookmarkEnd w:id="4"/>
          </w:p>
        </w:tc>
        <w:tc>
          <w:tcPr>
            <w:tcW w:w="1865" w:type="dxa"/>
          </w:tcPr>
          <w:p w14:paraId="20ACAC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44ED99" w14:textId="77777777">
        <w:tc>
          <w:tcPr>
            <w:tcW w:w="2268" w:type="dxa"/>
          </w:tcPr>
          <w:p w14:paraId="78057DCF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5" w:name="bDatum"/>
            <w:bookmarkEnd w:id="5"/>
          </w:p>
        </w:tc>
        <w:tc>
          <w:tcPr>
            <w:tcW w:w="2999" w:type="dxa"/>
            <w:gridSpan w:val="2"/>
          </w:tcPr>
          <w:p w14:paraId="05B873F3" w14:textId="77777777" w:rsidR="006E4E11" w:rsidRPr="00ED583F" w:rsidRDefault="00265F4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bookmarkStart w:id="6" w:name="bDiaNr"/>
            <w:bookmarkEnd w:id="6"/>
            <w:r>
              <w:rPr>
                <w:sz w:val="20"/>
              </w:rPr>
              <w:t>Dnr Ju2015/08024/POL</w:t>
            </w:r>
          </w:p>
        </w:tc>
      </w:tr>
      <w:tr w:rsidR="006E4E11" w14:paraId="167C734D" w14:textId="77777777">
        <w:tc>
          <w:tcPr>
            <w:tcW w:w="2268" w:type="dxa"/>
          </w:tcPr>
          <w:p w14:paraId="3F5BC2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4274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0724EA4" w14:textId="77777777">
        <w:trPr>
          <w:trHeight w:val="284"/>
        </w:trPr>
        <w:tc>
          <w:tcPr>
            <w:tcW w:w="4911" w:type="dxa"/>
          </w:tcPr>
          <w:p w14:paraId="3F5FFCCE" w14:textId="77777777" w:rsidR="006E4E11" w:rsidRDefault="00265F4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7" w:name="RKdep"/>
            <w:bookmarkStart w:id="8" w:name="RKenh"/>
            <w:bookmarkStart w:id="9" w:name="b1"/>
            <w:bookmarkEnd w:id="7"/>
            <w:bookmarkEnd w:id="8"/>
            <w:bookmarkEnd w:id="9"/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4E8352A" w14:textId="77777777">
        <w:trPr>
          <w:trHeight w:val="284"/>
        </w:trPr>
        <w:tc>
          <w:tcPr>
            <w:tcW w:w="4911" w:type="dxa"/>
          </w:tcPr>
          <w:p w14:paraId="1C3FC152" w14:textId="77777777" w:rsidR="006E4E11" w:rsidRDefault="00265F40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0" w:name="b2"/>
            <w:bookmarkEnd w:id="10"/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CEFDF03" w14:textId="77777777">
        <w:trPr>
          <w:trHeight w:val="284"/>
        </w:trPr>
        <w:tc>
          <w:tcPr>
            <w:tcW w:w="4911" w:type="dxa"/>
          </w:tcPr>
          <w:p w14:paraId="6B4C65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1" w:name="b3"/>
            <w:bookmarkEnd w:id="11"/>
          </w:p>
        </w:tc>
      </w:tr>
      <w:tr w:rsidR="006E4E11" w14:paraId="1128E93E" w14:textId="77777777">
        <w:trPr>
          <w:trHeight w:val="284"/>
        </w:trPr>
        <w:tc>
          <w:tcPr>
            <w:tcW w:w="4911" w:type="dxa"/>
          </w:tcPr>
          <w:p w14:paraId="494B57B9" w14:textId="77777777" w:rsidR="00324A1F" w:rsidRPr="00324A1F" w:rsidRDefault="00324A1F" w:rsidP="00324A1F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2" w:name="b4"/>
            <w:bookmarkEnd w:id="12"/>
          </w:p>
          <w:p w14:paraId="6A7121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988BA3A" w14:textId="77777777" w:rsidR="006E4E11" w:rsidRDefault="00265F40">
      <w:pPr>
        <w:framePr w:w="4400" w:h="2523" w:wrap="notBeside" w:vAnchor="page" w:hAnchor="page" w:x="6453" w:y="2445"/>
        <w:ind w:left="142"/>
      </w:pPr>
      <w:bookmarkStart w:id="13" w:name="b5"/>
      <w:bookmarkStart w:id="14" w:name="bMottag"/>
      <w:bookmarkEnd w:id="13"/>
      <w:bookmarkEnd w:id="14"/>
      <w:r>
        <w:t>Till riksdagen</w:t>
      </w:r>
      <w:r w:rsidR="005F4A5A">
        <w:br/>
      </w:r>
      <w:r w:rsidR="005F4A5A">
        <w:br/>
      </w:r>
    </w:p>
    <w:p w14:paraId="3D5D2095" w14:textId="77777777" w:rsidR="006E4E11" w:rsidRDefault="00265F40" w:rsidP="00265F40">
      <w:pPr>
        <w:pStyle w:val="RKrubrik"/>
        <w:pBdr>
          <w:bottom w:val="single" w:sz="4" w:space="1" w:color="auto"/>
        </w:pBdr>
        <w:spacing w:before="0" w:after="0"/>
      </w:pPr>
      <w:bookmarkStart w:id="15" w:name="bRubrik"/>
      <w:bookmarkEnd w:id="15"/>
      <w:r>
        <w:t>Svar på fråga 2015/16:181 av Torbjörn Björlund (V) Situationen för flyktingar från Palestina</w:t>
      </w:r>
    </w:p>
    <w:p w14:paraId="38B7C1FB" w14:textId="77777777" w:rsidR="006E4E11" w:rsidRDefault="006E4E11">
      <w:pPr>
        <w:pStyle w:val="RKnormal"/>
      </w:pPr>
      <w:bookmarkStart w:id="16" w:name="bBilaga"/>
      <w:bookmarkEnd w:id="16"/>
    </w:p>
    <w:p w14:paraId="7C998974" w14:textId="77777777" w:rsidR="00265F40" w:rsidRDefault="00265F40">
      <w:pPr>
        <w:pStyle w:val="RKnormal"/>
      </w:pPr>
      <w:bookmarkStart w:id="17" w:name="BrevSÖver"/>
      <w:bookmarkStart w:id="18" w:name="bSkrivStart"/>
      <w:bookmarkEnd w:id="17"/>
      <w:bookmarkEnd w:id="18"/>
      <w:r>
        <w:t>Torbjörn Björlund har frågat mig vad jag avser att göra för att Migrations</w:t>
      </w:r>
      <w:r w:rsidR="00765390">
        <w:softHyphen/>
      </w:r>
      <w:r>
        <w:t>verket ska ges större m</w:t>
      </w:r>
      <w:r w:rsidR="00412C89">
        <w:t xml:space="preserve">öjligheter att snarast ändra på </w:t>
      </w:r>
      <w:r w:rsidR="00F067B2">
        <w:t xml:space="preserve">den i frågan beskrivna </w:t>
      </w:r>
      <w:r w:rsidR="00E93F6A">
        <w:t>situation</w:t>
      </w:r>
      <w:r w:rsidR="00765390">
        <w:softHyphen/>
      </w:r>
      <w:r w:rsidR="00E93F6A">
        <w:t xml:space="preserve">en för </w:t>
      </w:r>
      <w:r w:rsidR="00972872">
        <w:t>vissa p</w:t>
      </w:r>
      <w:r w:rsidR="00E93F6A">
        <w:t>alestinier</w:t>
      </w:r>
      <w:r w:rsidR="00F067B2">
        <w:t xml:space="preserve"> </w:t>
      </w:r>
      <w:r w:rsidR="009B2EA1">
        <w:t xml:space="preserve">som befinner sig </w:t>
      </w:r>
      <w:r w:rsidR="00972872">
        <w:t>i olika stadier av asylprocessen i Sverige</w:t>
      </w:r>
      <w:r w:rsidR="00584E19">
        <w:t>.</w:t>
      </w:r>
      <w:r w:rsidR="00972872">
        <w:t xml:space="preserve"> </w:t>
      </w:r>
    </w:p>
    <w:p w14:paraId="293B2E17" w14:textId="77777777" w:rsidR="00584E19" w:rsidRDefault="00584E19">
      <w:pPr>
        <w:pStyle w:val="RKnormal"/>
      </w:pPr>
    </w:p>
    <w:p w14:paraId="5E63E113" w14:textId="77777777" w:rsidR="000D6FF4" w:rsidRDefault="000D6FF4">
      <w:pPr>
        <w:pStyle w:val="RKnormal"/>
      </w:pPr>
      <w:r>
        <w:t xml:space="preserve">Jag vill inledningsvis </w:t>
      </w:r>
      <w:r w:rsidR="00D67B8D">
        <w:t xml:space="preserve">nämna att det enligt grundlagen är </w:t>
      </w:r>
      <w:r w:rsidR="00723600">
        <w:t>M</w:t>
      </w:r>
      <w:r w:rsidR="007B5D68">
        <w:t>igrations</w:t>
      </w:r>
      <w:r w:rsidR="00D67B8D">
        <w:softHyphen/>
      </w:r>
      <w:r w:rsidR="007B5D68">
        <w:t xml:space="preserve">verkets och migrationsdomstolarnas </w:t>
      </w:r>
      <w:r w:rsidR="007B5D68" w:rsidRPr="007B5D68">
        <w:t>uppgift att självständigt och i enlighet med utlänningslagen ta ställning till om det finns grund för uppehållstillstånd i Sverige.</w:t>
      </w:r>
      <w:r>
        <w:t xml:space="preserve"> </w:t>
      </w:r>
      <w:r w:rsidR="00D67B8D">
        <w:t xml:space="preserve">Det innebär att </w:t>
      </w:r>
      <w:r w:rsidR="007B5D68">
        <w:t xml:space="preserve">varken regeringen eller </w:t>
      </w:r>
      <w:r w:rsidR="00D67B8D">
        <w:t>jag som enskilt statsråd</w:t>
      </w:r>
      <w:r w:rsidR="007B5D68">
        <w:t xml:space="preserve"> </w:t>
      </w:r>
      <w:r>
        <w:t xml:space="preserve">får ingripa i eller påverka </w:t>
      </w:r>
      <w:r w:rsidR="00836E85">
        <w:t>Migrations</w:t>
      </w:r>
      <w:r w:rsidR="007B5D68">
        <w:softHyphen/>
      </w:r>
      <w:r w:rsidR="00836E85">
        <w:t>verkets</w:t>
      </w:r>
      <w:r w:rsidR="003D0A65">
        <w:t xml:space="preserve"> eller migrations</w:t>
      </w:r>
      <w:r w:rsidR="003D0A65">
        <w:softHyphen/>
        <w:t>domstolarnas</w:t>
      </w:r>
      <w:r>
        <w:t xml:space="preserve"> handläggning av enskilda ärenden.</w:t>
      </w:r>
    </w:p>
    <w:p w14:paraId="38BE8300" w14:textId="77777777" w:rsidR="000D6FF4" w:rsidRDefault="000D6FF4">
      <w:pPr>
        <w:pStyle w:val="RKnormal"/>
      </w:pPr>
    </w:p>
    <w:p w14:paraId="7FB45C74" w14:textId="77777777" w:rsidR="00412C89" w:rsidRDefault="00F22DFA">
      <w:pPr>
        <w:pStyle w:val="RKnormal"/>
      </w:pPr>
      <w:r>
        <w:t>Allmänt kan dock sägas att de som söker asyl i Sverige får sitt skydds</w:t>
      </w:r>
      <w:r w:rsidR="003D0A65">
        <w:softHyphen/>
      </w:r>
      <w:r>
        <w:t>behov pröva</w:t>
      </w:r>
      <w:r w:rsidR="003D0A65">
        <w:t>t</w:t>
      </w:r>
      <w:r>
        <w:t xml:space="preserve"> i enlighet med utlänningslagen. De som bedöms ha behov av skydd </w:t>
      </w:r>
      <w:r w:rsidR="003D0A65">
        <w:t xml:space="preserve">har rätt till uppehållstillstånd. De </w:t>
      </w:r>
      <w:r>
        <w:t xml:space="preserve">som inte bedöms ha </w:t>
      </w:r>
      <w:r w:rsidR="003D0A65">
        <w:t>ett skydds</w:t>
      </w:r>
      <w:r w:rsidR="003D0A65">
        <w:softHyphen/>
        <w:t xml:space="preserve">behov eller andra skäl att få stanna i Sverige ska lämna landet. </w:t>
      </w:r>
      <w:r w:rsidR="00727B18">
        <w:t>I denna prövning som Migrationsverket och migrations</w:t>
      </w:r>
      <w:r w:rsidR="003D0A65">
        <w:softHyphen/>
      </w:r>
      <w:r w:rsidR="00727B18">
        <w:t xml:space="preserve">domstolarna </w:t>
      </w:r>
      <w:r w:rsidR="00584E19">
        <w:t xml:space="preserve">gör ska </w:t>
      </w:r>
      <w:r w:rsidR="00DF558D">
        <w:t xml:space="preserve">de </w:t>
      </w:r>
      <w:r w:rsidR="00727B18">
        <w:t>även beakta eventuella hinder mot att verkställa beslut om avvisning eller utvisning</w:t>
      </w:r>
      <w:r w:rsidR="00412C89">
        <w:t>.</w:t>
      </w:r>
      <w:r w:rsidR="00727B18">
        <w:t xml:space="preserve"> Enligt förarbetena till utlänningslagen </w:t>
      </w:r>
      <w:r w:rsidR="00412C89">
        <w:t>bö</w:t>
      </w:r>
      <w:r w:rsidR="00727B18">
        <w:t xml:space="preserve">r ett sådant beslut inte meddelas om det inte kan verkställas. </w:t>
      </w:r>
    </w:p>
    <w:p w14:paraId="454BDCF4" w14:textId="77777777" w:rsidR="00A02A89" w:rsidRDefault="00A02A89">
      <w:pPr>
        <w:pStyle w:val="RKnormal"/>
      </w:pPr>
    </w:p>
    <w:p w14:paraId="0A685E6D" w14:textId="77777777" w:rsidR="00412C89" w:rsidRDefault="00412C89">
      <w:pPr>
        <w:pStyle w:val="RKnormal"/>
      </w:pPr>
      <w:r>
        <w:t xml:space="preserve">Sammanfattningsvis vill jag understryka att det nuvarande regelverket ger goda förutsättningar för en rättssäker prövning och svarar mot höga krav på rättssäkerhet. </w:t>
      </w:r>
    </w:p>
    <w:p w14:paraId="60FB30A5" w14:textId="77777777" w:rsidR="009C3412" w:rsidRDefault="009C3412">
      <w:pPr>
        <w:overflowPunct/>
        <w:autoSpaceDE/>
        <w:autoSpaceDN/>
        <w:adjustRightInd/>
        <w:spacing w:line="240" w:lineRule="auto"/>
        <w:textAlignment w:val="auto"/>
      </w:pPr>
    </w:p>
    <w:p w14:paraId="1F861ADC" w14:textId="77777777" w:rsidR="00F22DFA" w:rsidRDefault="00412C89">
      <w:pPr>
        <w:pStyle w:val="RKnormal"/>
      </w:pPr>
      <w:r>
        <w:t xml:space="preserve">Jag </w:t>
      </w:r>
      <w:r w:rsidR="00C65432" w:rsidRPr="00C65432">
        <w:t xml:space="preserve">är därför inte nu beredd </w:t>
      </w:r>
      <w:r>
        <w:t xml:space="preserve">att vidta någon åtgärd med anledning av Torbjörn Björlunds fråga. </w:t>
      </w:r>
      <w:r w:rsidR="00F22DFA">
        <w:t xml:space="preserve"> </w:t>
      </w:r>
    </w:p>
    <w:p w14:paraId="76C1397E" w14:textId="77777777" w:rsidR="000D6FF4" w:rsidRDefault="000D6FF4">
      <w:pPr>
        <w:pStyle w:val="RKnormal"/>
      </w:pPr>
    </w:p>
    <w:p w14:paraId="6DC7933A" w14:textId="77777777" w:rsidR="00265F40" w:rsidRDefault="00265F40">
      <w:pPr>
        <w:pStyle w:val="RKnormal"/>
      </w:pPr>
      <w:r>
        <w:t>Stockholm den 4 november 2015</w:t>
      </w:r>
    </w:p>
    <w:p w14:paraId="1C680D09" w14:textId="77777777" w:rsidR="00265F40" w:rsidRDefault="00265F40">
      <w:pPr>
        <w:pStyle w:val="RKnormal"/>
      </w:pPr>
    </w:p>
    <w:p w14:paraId="5EC8DA93" w14:textId="77777777" w:rsidR="00412C89" w:rsidRDefault="00412C89">
      <w:pPr>
        <w:pStyle w:val="RKnormal"/>
      </w:pPr>
    </w:p>
    <w:p w14:paraId="5A761E1B" w14:textId="77777777" w:rsidR="00265F40" w:rsidRDefault="00265F40">
      <w:pPr>
        <w:pStyle w:val="RKnormal"/>
      </w:pPr>
    </w:p>
    <w:p w14:paraId="006DD072" w14:textId="77777777" w:rsidR="00324A1F" w:rsidRDefault="00265F40">
      <w:pPr>
        <w:pStyle w:val="RKnormal"/>
      </w:pPr>
      <w:r>
        <w:t>Morgan Johansson</w:t>
      </w:r>
    </w:p>
    <w:sectPr w:rsidR="00324A1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E0DDA" w14:textId="77777777" w:rsidR="003D574C" w:rsidRDefault="003D574C">
      <w:r>
        <w:separator/>
      </w:r>
    </w:p>
  </w:endnote>
  <w:endnote w:type="continuationSeparator" w:id="0">
    <w:p w14:paraId="2CCCA258" w14:textId="77777777" w:rsidR="003D574C" w:rsidRDefault="003D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268B4" w14:textId="77777777" w:rsidR="003D574C" w:rsidRDefault="003D574C">
      <w:r>
        <w:separator/>
      </w:r>
    </w:p>
  </w:footnote>
  <w:footnote w:type="continuationSeparator" w:id="0">
    <w:p w14:paraId="1451FE53" w14:textId="77777777" w:rsidR="003D574C" w:rsidRDefault="003D5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ECC5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A3E1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0A6C68" w14:textId="77777777">
      <w:trPr>
        <w:cantSplit/>
      </w:trPr>
      <w:tc>
        <w:tcPr>
          <w:tcW w:w="3119" w:type="dxa"/>
        </w:tcPr>
        <w:p w14:paraId="22D1341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C829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DF8BFD" w14:textId="77777777" w:rsidR="00E80146" w:rsidRDefault="00E80146">
          <w:pPr>
            <w:pStyle w:val="Sidhuvud"/>
            <w:ind w:right="360"/>
          </w:pPr>
        </w:p>
      </w:tc>
    </w:tr>
  </w:tbl>
  <w:p w14:paraId="20EDC99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E03D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E77B76" w14:textId="77777777">
      <w:trPr>
        <w:cantSplit/>
      </w:trPr>
      <w:tc>
        <w:tcPr>
          <w:tcW w:w="3119" w:type="dxa"/>
        </w:tcPr>
        <w:p w14:paraId="267688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67384F" w14:textId="77777777" w:rsidR="00E80146" w:rsidRDefault="00E80146">
          <w:pPr>
            <w:pStyle w:val="Sidhuvud"/>
            <w:ind w:right="360"/>
          </w:pPr>
          <w:bookmarkStart w:id="19" w:name="hDoktyp"/>
          <w:bookmarkEnd w:id="19"/>
        </w:p>
      </w:tc>
      <w:tc>
        <w:tcPr>
          <w:tcW w:w="1525" w:type="dxa"/>
        </w:tcPr>
        <w:p w14:paraId="0EE7FD27" w14:textId="77777777" w:rsidR="00E80146" w:rsidRDefault="00E80146">
          <w:pPr>
            <w:pStyle w:val="Sidhuvud"/>
            <w:ind w:right="360"/>
          </w:pPr>
        </w:p>
      </w:tc>
    </w:tr>
  </w:tbl>
  <w:p w14:paraId="6F7843D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5CD37" w14:textId="77777777" w:rsidR="00265F40" w:rsidRDefault="00265F4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CB164BF" wp14:editId="7C72B5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EC4D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61804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  <w:bookmarkStart w:id="20" w:name="EjLoggaRegKansl"/>
    <w:bookmarkEnd w:id="20"/>
  </w:p>
  <w:p w14:paraId="73833B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  <w:bookmarkStart w:id="21" w:name="EjLoggaDep"/>
    <w:bookmarkEnd w:id="21"/>
  </w:p>
  <w:p w14:paraId="0C97F651" w14:textId="77777777" w:rsidR="00E80146" w:rsidRDefault="00E80146">
    <w:pPr>
      <w:rPr>
        <w:rFonts w:ascii="TradeGothic" w:hAnsi="TradeGothic"/>
        <w:i/>
        <w:iCs/>
        <w:sz w:val="18"/>
      </w:rPr>
    </w:pPr>
    <w:bookmarkStart w:id="22" w:name="EjLoggaTitel"/>
    <w:bookmarkEnd w:id="2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40"/>
    <w:rsid w:val="000D6FF4"/>
    <w:rsid w:val="00150384"/>
    <w:rsid w:val="00160901"/>
    <w:rsid w:val="001805B7"/>
    <w:rsid w:val="00265F40"/>
    <w:rsid w:val="002D2FA2"/>
    <w:rsid w:val="00324A1F"/>
    <w:rsid w:val="00342697"/>
    <w:rsid w:val="00367B1C"/>
    <w:rsid w:val="003B38B7"/>
    <w:rsid w:val="003D0A65"/>
    <w:rsid w:val="003D574C"/>
    <w:rsid w:val="0041286A"/>
    <w:rsid w:val="00412C89"/>
    <w:rsid w:val="00496CF1"/>
    <w:rsid w:val="004A328D"/>
    <w:rsid w:val="00554311"/>
    <w:rsid w:val="00584E19"/>
    <w:rsid w:val="0058762B"/>
    <w:rsid w:val="005A4720"/>
    <w:rsid w:val="005F4A5A"/>
    <w:rsid w:val="006E4E11"/>
    <w:rsid w:val="00723600"/>
    <w:rsid w:val="007242A3"/>
    <w:rsid w:val="00727B18"/>
    <w:rsid w:val="00765390"/>
    <w:rsid w:val="007A6855"/>
    <w:rsid w:val="007B5D68"/>
    <w:rsid w:val="007C53A6"/>
    <w:rsid w:val="00836E85"/>
    <w:rsid w:val="00856A76"/>
    <w:rsid w:val="008A4A1B"/>
    <w:rsid w:val="0092027A"/>
    <w:rsid w:val="00955E31"/>
    <w:rsid w:val="00972872"/>
    <w:rsid w:val="00992E72"/>
    <w:rsid w:val="009B2EA1"/>
    <w:rsid w:val="009C3412"/>
    <w:rsid w:val="00A02A89"/>
    <w:rsid w:val="00A240ED"/>
    <w:rsid w:val="00AF26D1"/>
    <w:rsid w:val="00B10988"/>
    <w:rsid w:val="00B35315"/>
    <w:rsid w:val="00B77D72"/>
    <w:rsid w:val="00BA3E15"/>
    <w:rsid w:val="00C26D67"/>
    <w:rsid w:val="00C65432"/>
    <w:rsid w:val="00D133D7"/>
    <w:rsid w:val="00D67B8D"/>
    <w:rsid w:val="00DF558D"/>
    <w:rsid w:val="00E765E1"/>
    <w:rsid w:val="00E80146"/>
    <w:rsid w:val="00E904D0"/>
    <w:rsid w:val="00E93F6A"/>
    <w:rsid w:val="00EC25F9"/>
    <w:rsid w:val="00ED583F"/>
    <w:rsid w:val="00F067B2"/>
    <w:rsid w:val="00F2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D3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D6F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D6FF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D6F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D6F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c319f8c1-2855-42c8-b6fa-59a7394feba8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TaxCatchAll xmlns="a740bd93-4a52-4f4c-a481-4b2f0404c858"/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Sekretess xmlns="a740bd93-4a52-4f4c-a481-4b2f0404c858" xsi:nil="true"/>
    <_dlc_DocId xmlns="a740bd93-4a52-4f4c-a481-4b2f0404c858">VV7HMNPAP7JC-4-436</_dlc_DocId>
    <_dlc_DocIdUrl xmlns="a740bd93-4a52-4f4c-a481-4b2f0404c858">
      <Url>http://rkdhs-ju/enhet/jugem/_layouts/DocIdRedir.aspx?ID=VV7HMNPAP7JC-4-436</Url>
      <Description>VV7HMNPAP7JC-4-436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97B00-12A4-4E2E-B907-4357269E9AE7}"/>
</file>

<file path=customXml/itemProps2.xml><?xml version="1.0" encoding="utf-8"?>
<ds:datastoreItem xmlns:ds="http://schemas.openxmlformats.org/officeDocument/2006/customXml" ds:itemID="{79AAEB46-88D1-4A84-B73C-2C22220D88E3}"/>
</file>

<file path=customXml/itemProps3.xml><?xml version="1.0" encoding="utf-8"?>
<ds:datastoreItem xmlns:ds="http://schemas.openxmlformats.org/officeDocument/2006/customXml" ds:itemID="{26994936-4E27-438A-82A4-A31571FA32D8}"/>
</file>

<file path=customXml/itemProps4.xml><?xml version="1.0" encoding="utf-8"?>
<ds:datastoreItem xmlns:ds="http://schemas.openxmlformats.org/officeDocument/2006/customXml" ds:itemID="{BD11C847-C892-497E-BCE7-C50EF8ACE3EC}"/>
</file>

<file path=customXml/itemProps5.xml><?xml version="1.0" encoding="utf-8"?>
<ds:datastoreItem xmlns:ds="http://schemas.openxmlformats.org/officeDocument/2006/customXml" ds:itemID="{79AAEB46-88D1-4A84-B73C-2C22220D88E3}"/>
</file>

<file path=customXml/itemProps6.xml><?xml version="1.0" encoding="utf-8"?>
<ds:datastoreItem xmlns:ds="http://schemas.openxmlformats.org/officeDocument/2006/customXml" ds:itemID="{ED184545-8FE5-4636-AACB-4E45A7CBBF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</vt:lpstr>
    </vt:vector>
  </TitlesOfParts>
  <Company>Regeringskansliet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2000-01-21</dc:title>
  <dc:creator>Jenny Strandberg</dc:creator>
  <cp:lastModifiedBy>Gunilla Hansson-Böe</cp:lastModifiedBy>
  <cp:revision>2</cp:revision>
  <cp:lastPrinted>2015-11-04T06:52:00Z</cp:lastPrinted>
  <dcterms:created xsi:type="dcterms:W3CDTF">2015-11-04T07:56:00Z</dcterms:created>
  <dcterms:modified xsi:type="dcterms:W3CDTF">2015-11-04T07:56:00Z</dcterms:modified>
  <cp:category>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b6576d40-31cd-4836-8b1c-443054392b90</vt:lpwstr>
  </property>
</Properties>
</file>