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C3F026B8234B538386FDACA4A5DA27"/>
        </w:placeholder>
        <w15:appearance w15:val="hidden"/>
        <w:text/>
      </w:sdtPr>
      <w:sdtEndPr/>
      <w:sdtContent>
        <w:p w:rsidRPr="009B062B" w:rsidR="00AF30DD" w:rsidP="009B062B" w:rsidRDefault="00AF30DD" w14:paraId="1F5D38BC" w14:textId="77777777">
          <w:pPr>
            <w:pStyle w:val="RubrikFrslagTIllRiksdagsbeslut"/>
          </w:pPr>
          <w:r w:rsidRPr="009B062B">
            <w:t>Förslag till riksdagsbeslut</w:t>
          </w:r>
        </w:p>
      </w:sdtContent>
    </w:sdt>
    <w:sdt>
      <w:sdtPr>
        <w:alias w:val="Yrkande 1"/>
        <w:tag w:val="7c4eb48f-c31d-486d-829f-9c85347e8cc7"/>
        <w:id w:val="1392304520"/>
        <w:lock w:val="sdtLocked"/>
      </w:sdtPr>
      <w:sdtEndPr/>
      <w:sdtContent>
        <w:p w:rsidR="00DC1033" w:rsidRDefault="003E5362" w14:paraId="1F5D38BD" w14:textId="77777777">
          <w:pPr>
            <w:pStyle w:val="Frslagstext"/>
            <w:numPr>
              <w:ilvl w:val="0"/>
              <w:numId w:val="0"/>
            </w:numPr>
          </w:pPr>
          <w:r>
            <w:t>Riksdagen ställer sig bakom det som anförs i motionen om myndighetsövergripande analyser och tillkännager detta för regeringen.</w:t>
          </w:r>
        </w:p>
      </w:sdtContent>
    </w:sdt>
    <w:p w:rsidRPr="009B062B" w:rsidR="00AF30DD" w:rsidP="009B062B" w:rsidRDefault="000156D9" w14:paraId="1F5D38BE" w14:textId="77777777">
      <w:pPr>
        <w:pStyle w:val="Rubrik1"/>
      </w:pPr>
      <w:bookmarkStart w:name="MotionsStart" w:id="0"/>
      <w:bookmarkEnd w:id="0"/>
      <w:r w:rsidRPr="009B062B">
        <w:t>Motivering</w:t>
      </w:r>
    </w:p>
    <w:p w:rsidR="00863C42" w:rsidP="00863C42" w:rsidRDefault="00863C42" w14:paraId="1F5D38BF" w14:textId="77777777">
      <w:pPr>
        <w:pStyle w:val="Normalutanindragellerluft"/>
      </w:pPr>
      <w:r>
        <w:t xml:space="preserve">Många av problemen (och möjligheterna) kopplade till långvarig bidragsförsörjning eller risken för, är komplexa och kan inte enkelt reduceras till en myndighets enskilda ansvarsområde. Det kan handla om områden som psykisk ohälsa, unga som varken arbetar eller studerar, integrationsarbete, missbruk, multisjuklighet, kroniska tillstånd, förebyggande åtgärder och/eller långvarig arbetslöshet och ohälsa, ofta där flera av dessa komponenter finns samtidigt. </w:t>
      </w:r>
    </w:p>
    <w:p w:rsidRPr="00971B4F" w:rsidR="00863C42" w:rsidP="00971B4F" w:rsidRDefault="00863C42" w14:paraId="1F5D38C1" w14:textId="3A8FF43B">
      <w:r w:rsidRPr="00971B4F">
        <w:t>I regel förutsätts välfungerande samverkan mellan flera myndigheter och individen för att nå en lyckad rehabilitering. Myndigheternas gemen</w:t>
      </w:r>
      <w:r w:rsidRPr="00971B4F">
        <w:lastRenderedPageBreak/>
        <w:t>samma förmåga att göra analyser, bedömningar och utredningar är av ytterst</w:t>
      </w:r>
      <w:r w:rsidR="00971B4F">
        <w:t>a</w:t>
      </w:r>
      <w:r w:rsidRPr="00971B4F">
        <w:t xml:space="preserve"> vikt för att riksdagen och regeringen ska kunna värdera och föreslå politiska beslut om hur välfärden kan utvecklas vidare, särskilt om lösningarna i större utsträckning förutsätter samordning och samverkan mellan olika departement och myndigheter.</w:t>
      </w:r>
    </w:p>
    <w:p w:rsidRPr="00971B4F" w:rsidR="006D01C3" w:rsidP="00971B4F" w:rsidRDefault="00863C42" w14:paraId="1F5D38C3" w14:textId="77777777">
      <w:r w:rsidRPr="00971B4F">
        <w:t xml:space="preserve">Vi föreslår att regeringen </w:t>
      </w:r>
      <w:r w:rsidRPr="00971B4F" w:rsidR="00056C4B">
        <w:t xml:space="preserve">överväger </w:t>
      </w:r>
      <w:r w:rsidRPr="00971B4F">
        <w:t xml:space="preserve">att </w:t>
      </w:r>
      <w:r w:rsidRPr="00971B4F" w:rsidR="00056C4B">
        <w:t xml:space="preserve">se över </w:t>
      </w:r>
      <w:r w:rsidRPr="00971B4F">
        <w:t xml:space="preserve">förmåga och kvalitet för myndighetsövergripande analyser </w:t>
      </w:r>
      <w:r w:rsidRPr="00971B4F" w:rsidR="00056C4B">
        <w:t xml:space="preserve">för att </w:t>
      </w:r>
      <w:r w:rsidRPr="00971B4F">
        <w:t xml:space="preserve">fördjupa kunskapen i samverkansområdet. </w:t>
      </w:r>
      <w:r w:rsidRPr="00971B4F" w:rsidR="00056C4B">
        <w:t xml:space="preserve">Regeringen bör även närmare granska </w:t>
      </w:r>
      <w:r w:rsidRPr="00971B4F">
        <w:t xml:space="preserve">berörda myndigheters förmåga att göra gemensamma behovsanalyser och att bedöma och utvärdera värdet av pågående utvecklingsarbete i arbetet att stödja rehabilitering för personer i behov av stöd från flera myndigheter för att komma i arbete/studier och/eller uppnå en högre grad av egen försörjning. </w:t>
      </w:r>
    </w:p>
    <w:sdt>
      <w:sdtPr>
        <w:rPr>
          <w:i/>
          <w:noProof/>
        </w:rPr>
        <w:alias w:val="CC_Underskrifter"/>
        <w:tag w:val="CC_Underskrifter"/>
        <w:id w:val="583496634"/>
        <w:lock w:val="sdtContentLocked"/>
        <w:placeholder>
          <w:docPart w:val="CC9D60C706BC49BFA885D472AC726D60"/>
        </w:placeholder>
        <w15:appearance w15:val="hidden"/>
      </w:sdtPr>
      <w:sdtEndPr>
        <w:rPr>
          <w:i w:val="0"/>
          <w:noProof w:val="0"/>
        </w:rPr>
      </w:sdtEndPr>
      <w:sdtContent>
        <w:p w:rsidR="004801AC" w:rsidP="00C4050C" w:rsidRDefault="00E84CA4" w14:paraId="1F5D38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Roza Güclü Hedin (S)</w:t>
            </w:r>
          </w:p>
        </w:tc>
        <w:tc>
          <w:tcPr>
            <w:tcW w:w="50" w:type="pct"/>
            <w:vAlign w:val="bottom"/>
          </w:tcPr>
          <w:p>
            <w:pPr>
              <w:pStyle w:val="Underskrifter"/>
            </w:pPr>
            <w:r>
              <w:t>Patrik Engström (S)</w:t>
            </w:r>
          </w:p>
        </w:tc>
      </w:tr>
    </w:tbl>
    <w:p w:rsidRPr="00E84CA4" w:rsidR="00194CCF" w:rsidP="00E84CA4" w:rsidRDefault="00194CCF" w14:paraId="1F5D38CC" w14:textId="77777777">
      <w:pPr>
        <w:spacing w:line="60" w:lineRule="exact"/>
        <w:rPr>
          <w:sz w:val="16"/>
          <w:szCs w:val="16"/>
        </w:rPr>
      </w:pPr>
      <w:bookmarkStart w:name="_GoBack" w:id="1"/>
      <w:bookmarkEnd w:id="1"/>
    </w:p>
    <w:sectPr w:rsidRPr="00E84CA4" w:rsidR="00194C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D38CE" w14:textId="77777777" w:rsidR="00F53826" w:rsidRDefault="00F53826" w:rsidP="000C1CAD">
      <w:pPr>
        <w:spacing w:line="240" w:lineRule="auto"/>
      </w:pPr>
      <w:r>
        <w:separator/>
      </w:r>
    </w:p>
  </w:endnote>
  <w:endnote w:type="continuationSeparator" w:id="0">
    <w:p w14:paraId="1F5D38CF" w14:textId="77777777" w:rsidR="00F53826" w:rsidRDefault="00F53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38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38D5" w14:textId="3E38B92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4C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38CC" w14:textId="77777777" w:rsidR="00F53826" w:rsidRDefault="00F53826" w:rsidP="000C1CAD">
      <w:pPr>
        <w:spacing w:line="240" w:lineRule="auto"/>
      </w:pPr>
      <w:r>
        <w:separator/>
      </w:r>
    </w:p>
  </w:footnote>
  <w:footnote w:type="continuationSeparator" w:id="0">
    <w:p w14:paraId="1F5D38CD" w14:textId="77777777" w:rsidR="00F53826" w:rsidRDefault="00F538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5D38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D38E0" wp14:anchorId="1F5D38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4CA4" w14:paraId="1F5D38E1" w14:textId="77777777">
                          <w:pPr>
                            <w:jc w:val="right"/>
                          </w:pPr>
                          <w:sdt>
                            <w:sdtPr>
                              <w:alias w:val="CC_Noformat_Partikod"/>
                              <w:tag w:val="CC_Noformat_Partikod"/>
                              <w:id w:val="-53464382"/>
                              <w:placeholder>
                                <w:docPart w:val="554C241642A345CD8768D78F7E760B36"/>
                              </w:placeholder>
                              <w:text/>
                            </w:sdtPr>
                            <w:sdtEndPr/>
                            <w:sdtContent>
                              <w:r w:rsidR="00863C42">
                                <w:t>S</w:t>
                              </w:r>
                            </w:sdtContent>
                          </w:sdt>
                          <w:sdt>
                            <w:sdtPr>
                              <w:alias w:val="CC_Noformat_Partinummer"/>
                              <w:tag w:val="CC_Noformat_Partinummer"/>
                              <w:id w:val="-1709555926"/>
                              <w:placeholder>
                                <w:docPart w:val="952C4F8FCAEA4B94AD958963408004F7"/>
                              </w:placeholder>
                              <w:text/>
                            </w:sdtPr>
                            <w:sdtEndPr/>
                            <w:sdtContent>
                              <w:r w:rsidR="00863C42">
                                <w:t>6005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5D38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4CA4" w14:paraId="1F5D38E1" w14:textId="77777777">
                    <w:pPr>
                      <w:jc w:val="right"/>
                    </w:pPr>
                    <w:sdt>
                      <w:sdtPr>
                        <w:alias w:val="CC_Noformat_Partikod"/>
                        <w:tag w:val="CC_Noformat_Partikod"/>
                        <w:id w:val="-53464382"/>
                        <w:placeholder>
                          <w:docPart w:val="554C241642A345CD8768D78F7E760B36"/>
                        </w:placeholder>
                        <w:text/>
                      </w:sdtPr>
                      <w:sdtEndPr/>
                      <w:sdtContent>
                        <w:r w:rsidR="00863C42">
                          <w:t>S</w:t>
                        </w:r>
                      </w:sdtContent>
                    </w:sdt>
                    <w:sdt>
                      <w:sdtPr>
                        <w:alias w:val="CC_Noformat_Partinummer"/>
                        <w:tag w:val="CC_Noformat_Partinummer"/>
                        <w:id w:val="-1709555926"/>
                        <w:placeholder>
                          <w:docPart w:val="952C4F8FCAEA4B94AD958963408004F7"/>
                        </w:placeholder>
                        <w:text/>
                      </w:sdtPr>
                      <w:sdtEndPr/>
                      <w:sdtContent>
                        <w:r w:rsidR="00863C42">
                          <w:t>6005</w:t>
                        </w:r>
                      </w:sdtContent>
                    </w:sdt>
                  </w:p>
                </w:txbxContent>
              </v:textbox>
              <w10:wrap anchorx="page"/>
            </v:shape>
          </w:pict>
        </mc:Fallback>
      </mc:AlternateContent>
    </w:r>
  </w:p>
  <w:p w:rsidRPr="00293C4F" w:rsidR="007A5507" w:rsidP="00776B74" w:rsidRDefault="007A5507" w14:paraId="1F5D3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4CA4" w14:paraId="1F5D38D2" w14:textId="77777777">
    <w:pPr>
      <w:jc w:val="right"/>
    </w:pPr>
    <w:sdt>
      <w:sdtPr>
        <w:alias w:val="CC_Noformat_Partikod"/>
        <w:tag w:val="CC_Noformat_Partikod"/>
        <w:id w:val="559911109"/>
        <w:text/>
      </w:sdtPr>
      <w:sdtEndPr/>
      <w:sdtContent>
        <w:r w:rsidR="00863C42">
          <w:t>S</w:t>
        </w:r>
      </w:sdtContent>
    </w:sdt>
    <w:sdt>
      <w:sdtPr>
        <w:alias w:val="CC_Noformat_Partinummer"/>
        <w:tag w:val="CC_Noformat_Partinummer"/>
        <w:id w:val="1197820850"/>
        <w:text/>
      </w:sdtPr>
      <w:sdtEndPr/>
      <w:sdtContent>
        <w:r w:rsidR="00863C42">
          <w:t>6005</w:t>
        </w:r>
      </w:sdtContent>
    </w:sdt>
  </w:p>
  <w:p w:rsidR="007A5507" w:rsidP="00776B74" w:rsidRDefault="007A5507" w14:paraId="1F5D38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4CA4" w14:paraId="1F5D38D6" w14:textId="77777777">
    <w:pPr>
      <w:jc w:val="right"/>
    </w:pPr>
    <w:sdt>
      <w:sdtPr>
        <w:alias w:val="CC_Noformat_Partikod"/>
        <w:tag w:val="CC_Noformat_Partikod"/>
        <w:id w:val="1471015553"/>
        <w:text/>
      </w:sdtPr>
      <w:sdtEndPr/>
      <w:sdtContent>
        <w:r w:rsidR="00863C42">
          <w:t>S</w:t>
        </w:r>
      </w:sdtContent>
    </w:sdt>
    <w:sdt>
      <w:sdtPr>
        <w:alias w:val="CC_Noformat_Partinummer"/>
        <w:tag w:val="CC_Noformat_Partinummer"/>
        <w:id w:val="-2014525982"/>
        <w:text/>
      </w:sdtPr>
      <w:sdtEndPr/>
      <w:sdtContent>
        <w:r w:rsidR="00863C42">
          <w:t>6005</w:t>
        </w:r>
      </w:sdtContent>
    </w:sdt>
  </w:p>
  <w:p w:rsidR="007A5507" w:rsidP="00A314CF" w:rsidRDefault="00E84CA4" w14:paraId="0CB8C1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84CA4" w14:paraId="1F5D38D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4CA4" w14:paraId="1F5D38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:621</w:t>
        </w:r>
      </w:sdtContent>
    </w:sdt>
  </w:p>
  <w:p w:rsidR="007A5507" w:rsidP="00E03A3D" w:rsidRDefault="00E84CA4" w14:paraId="1F5D38DB"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15:appearance w15:val="hidden"/>
      <w:text/>
    </w:sdtPr>
    <w:sdtEndPr/>
    <w:sdtContent>
      <w:p w:rsidR="007A5507" w:rsidP="00283E0F" w:rsidRDefault="00863C42" w14:paraId="1F5D38DC" w14:textId="77777777">
        <w:pPr>
          <w:pStyle w:val="FSHRub2"/>
        </w:pPr>
        <w:r>
          <w:t>Myndighetsövergripande analyser</w:t>
        </w:r>
      </w:p>
    </w:sdtContent>
  </w:sdt>
  <w:sdt>
    <w:sdtPr>
      <w:alias w:val="CC_Boilerplate_3"/>
      <w:tag w:val="CC_Boilerplate_3"/>
      <w:id w:val="1606463544"/>
      <w:lock w:val="sdtContentLocked"/>
      <w15:appearance w15:val="hidden"/>
      <w:text w:multiLine="1"/>
    </w:sdtPr>
    <w:sdtEndPr/>
    <w:sdtContent>
      <w:p w:rsidR="007A5507" w:rsidP="00283E0F" w:rsidRDefault="007A5507" w14:paraId="1F5D38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3C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C4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CF"/>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362"/>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CB1"/>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BED"/>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1EB"/>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8CC"/>
    <w:rsid w:val="008369E8"/>
    <w:rsid w:val="00836D95"/>
    <w:rsid w:val="0084099C"/>
    <w:rsid w:val="00840B26"/>
    <w:rsid w:val="008424FA"/>
    <w:rsid w:val="00842AC3"/>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C42"/>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9AE"/>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B4F"/>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CE5"/>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68A"/>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50C"/>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03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D10"/>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CA4"/>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826"/>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D38BB"/>
  <w15:chartTrackingRefBased/>
  <w15:docId w15:val="{E05704FE-8E49-4B61-83B7-4B3AD8CF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C3F026B8234B538386FDACA4A5DA27"/>
        <w:category>
          <w:name w:val="Allmänt"/>
          <w:gallery w:val="placeholder"/>
        </w:category>
        <w:types>
          <w:type w:val="bbPlcHdr"/>
        </w:types>
        <w:behaviors>
          <w:behavior w:val="content"/>
        </w:behaviors>
        <w:guid w:val="{39B9AECF-6E32-467A-9918-96BCD0F82D37}"/>
      </w:docPartPr>
      <w:docPartBody>
        <w:p w:rsidR="00695795" w:rsidRDefault="00A435BB">
          <w:pPr>
            <w:pStyle w:val="93C3F026B8234B538386FDACA4A5DA27"/>
          </w:pPr>
          <w:r w:rsidRPr="009A726D">
            <w:rPr>
              <w:rStyle w:val="Platshllartext"/>
            </w:rPr>
            <w:t>Klicka här för att ange text.</w:t>
          </w:r>
        </w:p>
      </w:docPartBody>
    </w:docPart>
    <w:docPart>
      <w:docPartPr>
        <w:name w:val="CC9D60C706BC49BFA885D472AC726D60"/>
        <w:category>
          <w:name w:val="Allmänt"/>
          <w:gallery w:val="placeholder"/>
        </w:category>
        <w:types>
          <w:type w:val="bbPlcHdr"/>
        </w:types>
        <w:behaviors>
          <w:behavior w:val="content"/>
        </w:behaviors>
        <w:guid w:val="{CC140209-C8FE-48EF-8DEE-C6F8AFBF133E}"/>
      </w:docPartPr>
      <w:docPartBody>
        <w:p w:rsidR="00695795" w:rsidRDefault="00A435BB">
          <w:pPr>
            <w:pStyle w:val="CC9D60C706BC49BFA885D472AC726D60"/>
          </w:pPr>
          <w:r w:rsidRPr="002551EA">
            <w:rPr>
              <w:rStyle w:val="Platshllartext"/>
              <w:color w:val="808080" w:themeColor="background1" w:themeShade="80"/>
            </w:rPr>
            <w:t>[Motionärernas namn]</w:t>
          </w:r>
        </w:p>
      </w:docPartBody>
    </w:docPart>
    <w:docPart>
      <w:docPartPr>
        <w:name w:val="554C241642A345CD8768D78F7E760B36"/>
        <w:category>
          <w:name w:val="Allmänt"/>
          <w:gallery w:val="placeholder"/>
        </w:category>
        <w:types>
          <w:type w:val="bbPlcHdr"/>
        </w:types>
        <w:behaviors>
          <w:behavior w:val="content"/>
        </w:behaviors>
        <w:guid w:val="{A163147B-244D-4E05-AB84-8109A22F9F97}"/>
      </w:docPartPr>
      <w:docPartBody>
        <w:p w:rsidR="00695795" w:rsidRDefault="00A435BB">
          <w:pPr>
            <w:pStyle w:val="554C241642A345CD8768D78F7E760B36"/>
          </w:pPr>
          <w:r>
            <w:rPr>
              <w:rStyle w:val="Platshllartext"/>
            </w:rPr>
            <w:t xml:space="preserve"> </w:t>
          </w:r>
        </w:p>
      </w:docPartBody>
    </w:docPart>
    <w:docPart>
      <w:docPartPr>
        <w:name w:val="952C4F8FCAEA4B94AD958963408004F7"/>
        <w:category>
          <w:name w:val="Allmänt"/>
          <w:gallery w:val="placeholder"/>
        </w:category>
        <w:types>
          <w:type w:val="bbPlcHdr"/>
        </w:types>
        <w:behaviors>
          <w:behavior w:val="content"/>
        </w:behaviors>
        <w:guid w:val="{F6E6F054-37BF-4CA9-A4C1-2B1AC1D51380}"/>
      </w:docPartPr>
      <w:docPartBody>
        <w:p w:rsidR="00695795" w:rsidRDefault="00A435BB">
          <w:pPr>
            <w:pStyle w:val="952C4F8FCAEA4B94AD958963408004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BB"/>
    <w:rsid w:val="00695795"/>
    <w:rsid w:val="00A435BB"/>
    <w:rsid w:val="00A81E3C"/>
    <w:rsid w:val="00C00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C3F026B8234B538386FDACA4A5DA27">
    <w:name w:val="93C3F026B8234B538386FDACA4A5DA27"/>
  </w:style>
  <w:style w:type="paragraph" w:customStyle="1" w:styleId="ECDF2B8B09A24BC68FF6666E51714359">
    <w:name w:val="ECDF2B8B09A24BC68FF6666E51714359"/>
  </w:style>
  <w:style w:type="paragraph" w:customStyle="1" w:styleId="EF7BB37354A544BBAB72BD9727194353">
    <w:name w:val="EF7BB37354A544BBAB72BD9727194353"/>
  </w:style>
  <w:style w:type="paragraph" w:customStyle="1" w:styleId="CC9D60C706BC49BFA885D472AC726D60">
    <w:name w:val="CC9D60C706BC49BFA885D472AC726D60"/>
  </w:style>
  <w:style w:type="paragraph" w:customStyle="1" w:styleId="554C241642A345CD8768D78F7E760B36">
    <w:name w:val="554C241642A345CD8768D78F7E760B36"/>
  </w:style>
  <w:style w:type="paragraph" w:customStyle="1" w:styleId="952C4F8FCAEA4B94AD958963408004F7">
    <w:name w:val="952C4F8FCAEA4B94AD95896340800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909E1-A6A0-443E-AA59-CE2B28B59EAD}"/>
</file>

<file path=customXml/itemProps2.xml><?xml version="1.0" encoding="utf-8"?>
<ds:datastoreItem xmlns:ds="http://schemas.openxmlformats.org/officeDocument/2006/customXml" ds:itemID="{ECA873DD-AC18-43FC-B921-944E21355C40}"/>
</file>

<file path=customXml/itemProps3.xml><?xml version="1.0" encoding="utf-8"?>
<ds:datastoreItem xmlns:ds="http://schemas.openxmlformats.org/officeDocument/2006/customXml" ds:itemID="{588FE0C7-67D1-4003-B78D-B4B79DAF7C30}"/>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1435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 Myndighetsövergripande analyser</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