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83D4E434504BCD98B6B922C5288D91"/>
        </w:placeholder>
        <w:text/>
      </w:sdtPr>
      <w:sdtEndPr/>
      <w:sdtContent>
        <w:p w:rsidRPr="009B062B" w:rsidR="00AF30DD" w:rsidP="00C706FE" w:rsidRDefault="00AF30DD" w14:paraId="2100FD70" w14:textId="77777777">
          <w:pPr>
            <w:pStyle w:val="Rubrik1"/>
            <w:spacing w:after="300"/>
          </w:pPr>
          <w:r w:rsidRPr="009B062B">
            <w:t>Förslag till riksdagsbeslut</w:t>
          </w:r>
        </w:p>
      </w:sdtContent>
    </w:sdt>
    <w:sdt>
      <w:sdtPr>
        <w:alias w:val="Yrkande 1"/>
        <w:tag w:val="7a20b72d-1de7-45e0-82f9-a54024f2f369"/>
        <w:id w:val="1664735152"/>
        <w:lock w:val="sdtLocked"/>
      </w:sdtPr>
      <w:sdtEndPr/>
      <w:sdtContent>
        <w:p w:rsidR="00612E03" w:rsidRDefault="006C35F1" w14:paraId="6AEB0420" w14:textId="77777777">
          <w:pPr>
            <w:pStyle w:val="Frslagstext"/>
            <w:numPr>
              <w:ilvl w:val="0"/>
              <w:numId w:val="0"/>
            </w:numPr>
          </w:pPr>
          <w:r>
            <w:t>Riksdagen ställer sig bakom det som anförs i motionen om en översyn av möjligheten att i brådskande fall omedelbart omhänderta djur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3BDAC8EB3A410AB0BB30563EEBF369"/>
        </w:placeholder>
        <w:text/>
      </w:sdtPr>
      <w:sdtEndPr/>
      <w:sdtContent>
        <w:p w:rsidRPr="009B062B" w:rsidR="006D79C9" w:rsidP="00333E95" w:rsidRDefault="006D79C9" w14:paraId="3EBAB72B" w14:textId="77777777">
          <w:pPr>
            <w:pStyle w:val="Rubrik1"/>
          </w:pPr>
          <w:r>
            <w:t>Motivering</w:t>
          </w:r>
        </w:p>
      </w:sdtContent>
    </w:sdt>
    <w:bookmarkEnd w:displacedByCustomXml="prev" w:id="3"/>
    <w:bookmarkEnd w:displacedByCustomXml="prev" w:id="4"/>
    <w:p w:rsidR="00163221" w:rsidP="00163221" w:rsidRDefault="00163221" w14:paraId="18C466F0" w14:textId="496C7595">
      <w:pPr>
        <w:pStyle w:val="Normalutanindragellerluft"/>
      </w:pPr>
      <w:r>
        <w:t>I den gamla djurskyddsförordningen (1988:539) fanns 74</w:t>
      </w:r>
      <w:r w:rsidR="006C35F1">
        <w:t> </w:t>
      </w:r>
      <w:r>
        <w:t>§ som stipulerade att en myndighet i vissa situationer kunde bestämma att dess beslut skulle gälla omedelbart, även om beslutet skulle överklagas. Denna paragraf användes vid omedelbara omhändertaganden av djur, beslut som knappast fattas lättvindigt. I den nya djurskydds</w:t>
      </w:r>
      <w:r w:rsidR="00541151">
        <w:softHyphen/>
      </w:r>
      <w:r>
        <w:t xml:space="preserve">förordningen (2019:66) togs paragrafen bort, möjligen utifrån ett antagande </w:t>
      </w:r>
      <w:r w:rsidR="006C35F1">
        <w:t xml:space="preserve">om </w:t>
      </w:r>
      <w:r>
        <w:t xml:space="preserve">att paragrafen var överflödig med anledning av förvaltningslagen. </w:t>
      </w:r>
    </w:p>
    <w:p w:rsidR="00163221" w:rsidP="00163221" w:rsidRDefault="00163221" w14:paraId="16D37023" w14:textId="740F728A">
      <w:r>
        <w:t>Redan en kort tid efter att den nya förordningen trädde i kraft inkom landets samtliga länsstyrelser med en hemställan till Näringsdepartementet om att den gamla förordningens 74</w:t>
      </w:r>
      <w:r w:rsidR="006C35F1">
        <w:t> </w:t>
      </w:r>
      <w:r>
        <w:t>§ skyndsamt skulle återinföras. Efter detta har inget hänt, utöver att landets länsstyrelser varit tvungna att hitta nya vägar vid viktiga och brådskande beslut. Detta har gjorts genom att man hänvisat till och tydligt motiverat beslut utifrån 35</w:t>
      </w:r>
      <w:r w:rsidR="006C35F1">
        <w:t> </w:t>
      </w:r>
      <w:r>
        <w:t>§ förvaltningslagen. Paragraferna är dock inte överensstämmande och har lett till många problem, tolkningar och domslut som inverkat negativt på djurskyddet i vårt land.</w:t>
      </w:r>
    </w:p>
    <w:p w:rsidR="00163221" w:rsidP="00163221" w:rsidRDefault="00163221" w14:paraId="3B98406D" w14:textId="77777777">
      <w:r>
        <w:t xml:space="preserve">Länsstyrelsen i Västerbotten har även konstaterat att förändringen ökat kostnaderna för privatpersoner, för företag och även för samhället när det kommer till förvaring av omhändertagna djur i väntan på laga kraft. </w:t>
      </w:r>
    </w:p>
    <w:p w:rsidR="00BB6339" w:rsidP="00163221" w:rsidRDefault="00163221" w14:paraId="7170291B" w14:textId="0B324FE4">
      <w:r>
        <w:t>Djur behöver ett starkt skydd. Det är min uppfattning att riksdagen bör uppdra åt regeringen att stärka djurskyddet genom att sluta det glapp som uppkom när 74</w:t>
      </w:r>
      <w:r w:rsidR="006C35F1">
        <w:t> </w:t>
      </w:r>
      <w:r>
        <w:t xml:space="preserve">§ i den gamla djurskyddsförordningen (1988:539) upphörde att gälla. </w:t>
      </w:r>
    </w:p>
    <w:sdt>
      <w:sdtPr>
        <w:rPr>
          <w:i/>
          <w:noProof/>
        </w:rPr>
        <w:alias w:val="CC_Underskrifter"/>
        <w:tag w:val="CC_Underskrifter"/>
        <w:id w:val="583496634"/>
        <w:lock w:val="sdtContentLocked"/>
        <w:placeholder>
          <w:docPart w:val="F741FF2028A9475AA00D0B4B41F2B40D"/>
        </w:placeholder>
      </w:sdtPr>
      <w:sdtEndPr>
        <w:rPr>
          <w:i w:val="0"/>
          <w:noProof w:val="0"/>
        </w:rPr>
      </w:sdtEndPr>
      <w:sdtContent>
        <w:p w:rsidR="00C706FE" w:rsidP="00C706FE" w:rsidRDefault="00C706FE" w14:paraId="19E376BB" w14:textId="77777777"/>
        <w:p w:rsidRPr="008E0FE2" w:rsidR="004801AC" w:rsidP="00C706FE" w:rsidRDefault="00541151" w14:paraId="6B59747E" w14:textId="10C98407"/>
      </w:sdtContent>
    </w:sdt>
    <w:tbl>
      <w:tblPr>
        <w:tblW w:w="5000" w:type="pct"/>
        <w:tblLook w:val="04A0" w:firstRow="1" w:lastRow="0" w:firstColumn="1" w:lastColumn="0" w:noHBand="0" w:noVBand="1"/>
        <w:tblCaption w:val="underskrifter"/>
      </w:tblPr>
      <w:tblGrid>
        <w:gridCol w:w="4252"/>
        <w:gridCol w:w="4252"/>
      </w:tblGrid>
      <w:tr w:rsidR="00612E03" w14:paraId="7E313775" w14:textId="77777777">
        <w:trPr>
          <w:cantSplit/>
        </w:trPr>
        <w:tc>
          <w:tcPr>
            <w:tcW w:w="50" w:type="pct"/>
            <w:vAlign w:val="bottom"/>
          </w:tcPr>
          <w:p w:rsidR="00612E03" w:rsidRDefault="006C35F1" w14:paraId="6C3C6D4D" w14:textId="77777777">
            <w:pPr>
              <w:pStyle w:val="Underskrifter"/>
            </w:pPr>
            <w:r>
              <w:lastRenderedPageBreak/>
              <w:t>Lina Nordquist (L)</w:t>
            </w:r>
          </w:p>
        </w:tc>
        <w:tc>
          <w:tcPr>
            <w:tcW w:w="50" w:type="pct"/>
            <w:vAlign w:val="bottom"/>
          </w:tcPr>
          <w:p w:rsidR="00612E03" w:rsidRDefault="00612E03" w14:paraId="653A0726" w14:textId="77777777">
            <w:pPr>
              <w:pStyle w:val="Underskrifter"/>
            </w:pPr>
          </w:p>
        </w:tc>
      </w:tr>
    </w:tbl>
    <w:p w:rsidR="001520A6" w:rsidRDefault="001520A6" w14:paraId="6A6481E4" w14:textId="77777777"/>
    <w:sectPr w:rsidR="001520A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FB2B1" w14:textId="77777777" w:rsidR="00163221" w:rsidRDefault="00163221" w:rsidP="000C1CAD">
      <w:pPr>
        <w:spacing w:line="240" w:lineRule="auto"/>
      </w:pPr>
      <w:r>
        <w:separator/>
      </w:r>
    </w:p>
  </w:endnote>
  <w:endnote w:type="continuationSeparator" w:id="0">
    <w:p w14:paraId="60470E9B" w14:textId="77777777" w:rsidR="00163221" w:rsidRDefault="00163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58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C94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9957" w14:textId="10506B03" w:rsidR="00262EA3" w:rsidRPr="00C706FE" w:rsidRDefault="00262EA3" w:rsidP="00C70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9C28" w14:textId="77777777" w:rsidR="00163221" w:rsidRDefault="00163221" w:rsidP="000C1CAD">
      <w:pPr>
        <w:spacing w:line="240" w:lineRule="auto"/>
      </w:pPr>
      <w:r>
        <w:separator/>
      </w:r>
    </w:p>
  </w:footnote>
  <w:footnote w:type="continuationSeparator" w:id="0">
    <w:p w14:paraId="0D69CF52" w14:textId="77777777" w:rsidR="00163221" w:rsidRDefault="001632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B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E8A5B4" wp14:editId="6D29E0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779954" w14:textId="3B15E7B2" w:rsidR="00262EA3" w:rsidRDefault="00541151" w:rsidP="008103B5">
                          <w:pPr>
                            <w:jc w:val="right"/>
                          </w:pPr>
                          <w:sdt>
                            <w:sdtPr>
                              <w:alias w:val="CC_Noformat_Partikod"/>
                              <w:tag w:val="CC_Noformat_Partikod"/>
                              <w:id w:val="-53464382"/>
                              <w:text/>
                            </w:sdtPr>
                            <w:sdtEndPr/>
                            <w:sdtContent>
                              <w:r w:rsidR="00163221">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E8A5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779954" w14:textId="3B15E7B2" w:rsidR="00262EA3" w:rsidRDefault="00541151" w:rsidP="008103B5">
                    <w:pPr>
                      <w:jc w:val="right"/>
                    </w:pPr>
                    <w:sdt>
                      <w:sdtPr>
                        <w:alias w:val="CC_Noformat_Partikod"/>
                        <w:tag w:val="CC_Noformat_Partikod"/>
                        <w:id w:val="-53464382"/>
                        <w:text/>
                      </w:sdtPr>
                      <w:sdtEndPr/>
                      <w:sdtContent>
                        <w:r w:rsidR="00163221">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104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4307" w14:textId="77777777" w:rsidR="00262EA3" w:rsidRDefault="00262EA3" w:rsidP="008563AC">
    <w:pPr>
      <w:jc w:val="right"/>
    </w:pPr>
  </w:p>
  <w:p w14:paraId="2A42394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C837" w14:textId="77777777" w:rsidR="00262EA3" w:rsidRDefault="005411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9B4C3D" wp14:editId="32C8B2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3E9DE1" w14:textId="3DE6C181" w:rsidR="00262EA3" w:rsidRDefault="00541151" w:rsidP="00A314CF">
    <w:pPr>
      <w:pStyle w:val="FSHNormal"/>
      <w:spacing w:before="40"/>
    </w:pPr>
    <w:sdt>
      <w:sdtPr>
        <w:alias w:val="CC_Noformat_Motionstyp"/>
        <w:tag w:val="CC_Noformat_Motionstyp"/>
        <w:id w:val="1162973129"/>
        <w:lock w:val="sdtContentLocked"/>
        <w15:appearance w15:val="hidden"/>
        <w:text/>
      </w:sdtPr>
      <w:sdtEndPr/>
      <w:sdtContent>
        <w:r w:rsidR="00C706FE">
          <w:t>Enskild motion</w:t>
        </w:r>
      </w:sdtContent>
    </w:sdt>
    <w:r w:rsidR="00821B36">
      <w:t xml:space="preserve"> </w:t>
    </w:r>
    <w:sdt>
      <w:sdtPr>
        <w:alias w:val="CC_Noformat_Partikod"/>
        <w:tag w:val="CC_Noformat_Partikod"/>
        <w:id w:val="1471015553"/>
        <w:text/>
      </w:sdtPr>
      <w:sdtEndPr/>
      <w:sdtContent>
        <w:r w:rsidR="00163221">
          <w:t>L</w:t>
        </w:r>
      </w:sdtContent>
    </w:sdt>
    <w:sdt>
      <w:sdtPr>
        <w:alias w:val="CC_Noformat_Partinummer"/>
        <w:tag w:val="CC_Noformat_Partinummer"/>
        <w:id w:val="-2014525982"/>
        <w:showingPlcHdr/>
        <w:text/>
      </w:sdtPr>
      <w:sdtEndPr/>
      <w:sdtContent>
        <w:r w:rsidR="00821B36">
          <w:t xml:space="preserve"> </w:t>
        </w:r>
      </w:sdtContent>
    </w:sdt>
  </w:p>
  <w:p w14:paraId="653B878B" w14:textId="77777777" w:rsidR="00262EA3" w:rsidRPr="008227B3" w:rsidRDefault="005411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CBD249" w14:textId="2E1FB97E" w:rsidR="00262EA3" w:rsidRPr="008227B3" w:rsidRDefault="005411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06F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6FE">
          <w:t>:718</w:t>
        </w:r>
      </w:sdtContent>
    </w:sdt>
  </w:p>
  <w:p w14:paraId="214F1EDA" w14:textId="185D0CB1" w:rsidR="00262EA3" w:rsidRDefault="00541151" w:rsidP="00E03A3D">
    <w:pPr>
      <w:pStyle w:val="Motionr"/>
    </w:pPr>
    <w:sdt>
      <w:sdtPr>
        <w:alias w:val="CC_Noformat_Avtext"/>
        <w:tag w:val="CC_Noformat_Avtext"/>
        <w:id w:val="-2020768203"/>
        <w:lock w:val="sdtContentLocked"/>
        <w15:appearance w15:val="hidden"/>
        <w:text/>
      </w:sdtPr>
      <w:sdtEndPr/>
      <w:sdtContent>
        <w:r w:rsidR="00C706FE">
          <w:t>av Lina Nordquist (L)</w:t>
        </w:r>
      </w:sdtContent>
    </w:sdt>
  </w:p>
  <w:sdt>
    <w:sdtPr>
      <w:alias w:val="CC_Noformat_Rubtext"/>
      <w:tag w:val="CC_Noformat_Rubtext"/>
      <w:id w:val="-218060500"/>
      <w:lock w:val="sdtLocked"/>
      <w:text/>
    </w:sdtPr>
    <w:sdtEndPr/>
    <w:sdtContent>
      <w:p w14:paraId="735F4CFC" w14:textId="7CDC6C69" w:rsidR="00262EA3" w:rsidRDefault="00163221" w:rsidP="00283E0F">
        <w:pPr>
          <w:pStyle w:val="FSHRub2"/>
        </w:pPr>
        <w:r>
          <w:t>Omedelbart omhändertagande av djur i vissa situationer</w:t>
        </w:r>
      </w:p>
    </w:sdtContent>
  </w:sdt>
  <w:sdt>
    <w:sdtPr>
      <w:alias w:val="CC_Boilerplate_3"/>
      <w:tag w:val="CC_Boilerplate_3"/>
      <w:id w:val="1606463544"/>
      <w:lock w:val="sdtContentLocked"/>
      <w15:appearance w15:val="hidden"/>
      <w:text w:multiLine="1"/>
    </w:sdtPr>
    <w:sdtEndPr/>
    <w:sdtContent>
      <w:p w14:paraId="2A195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632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0A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21"/>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151"/>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03"/>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5F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84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6FE"/>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0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D3F78F"/>
  <w15:chartTrackingRefBased/>
  <w15:docId w15:val="{A7831F5D-6ABA-4B8B-9776-03E0B436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3D4E434504BCD98B6B922C5288D91"/>
        <w:category>
          <w:name w:val="Allmänt"/>
          <w:gallery w:val="placeholder"/>
        </w:category>
        <w:types>
          <w:type w:val="bbPlcHdr"/>
        </w:types>
        <w:behaviors>
          <w:behavior w:val="content"/>
        </w:behaviors>
        <w:guid w:val="{68FC4AD0-294F-4E57-BCE3-873F5BADA61C}"/>
      </w:docPartPr>
      <w:docPartBody>
        <w:p w:rsidR="006A60E5" w:rsidRDefault="006A60E5">
          <w:pPr>
            <w:pStyle w:val="CC83D4E434504BCD98B6B922C5288D91"/>
          </w:pPr>
          <w:r w:rsidRPr="005A0A93">
            <w:rPr>
              <w:rStyle w:val="Platshllartext"/>
            </w:rPr>
            <w:t>Förslag till riksdagsbeslut</w:t>
          </w:r>
        </w:p>
      </w:docPartBody>
    </w:docPart>
    <w:docPart>
      <w:docPartPr>
        <w:name w:val="D23BDAC8EB3A410AB0BB30563EEBF369"/>
        <w:category>
          <w:name w:val="Allmänt"/>
          <w:gallery w:val="placeholder"/>
        </w:category>
        <w:types>
          <w:type w:val="bbPlcHdr"/>
        </w:types>
        <w:behaviors>
          <w:behavior w:val="content"/>
        </w:behaviors>
        <w:guid w:val="{3F294107-FBC4-485A-BEA1-748919CC07DF}"/>
      </w:docPartPr>
      <w:docPartBody>
        <w:p w:rsidR="006A60E5" w:rsidRDefault="006A60E5">
          <w:pPr>
            <w:pStyle w:val="D23BDAC8EB3A410AB0BB30563EEBF369"/>
          </w:pPr>
          <w:r w:rsidRPr="005A0A93">
            <w:rPr>
              <w:rStyle w:val="Platshllartext"/>
            </w:rPr>
            <w:t>Motivering</w:t>
          </w:r>
        </w:p>
      </w:docPartBody>
    </w:docPart>
    <w:docPart>
      <w:docPartPr>
        <w:name w:val="F741FF2028A9475AA00D0B4B41F2B40D"/>
        <w:category>
          <w:name w:val="Allmänt"/>
          <w:gallery w:val="placeholder"/>
        </w:category>
        <w:types>
          <w:type w:val="bbPlcHdr"/>
        </w:types>
        <w:behaviors>
          <w:behavior w:val="content"/>
        </w:behaviors>
        <w:guid w:val="{46A594F8-4DF3-4E94-8ACC-7FBAA0B82DD9}"/>
      </w:docPartPr>
      <w:docPartBody>
        <w:p w:rsidR="00034EA3" w:rsidRDefault="00034E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0E5"/>
    <w:rsid w:val="00034EA3"/>
    <w:rsid w:val="006A60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83D4E434504BCD98B6B922C5288D91">
    <w:name w:val="CC83D4E434504BCD98B6B922C5288D91"/>
  </w:style>
  <w:style w:type="paragraph" w:customStyle="1" w:styleId="D23BDAC8EB3A410AB0BB30563EEBF369">
    <w:name w:val="D23BDAC8EB3A410AB0BB30563EEBF3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93D74-869A-4DD0-BED3-F0F4DCF7E4C8}"/>
</file>

<file path=customXml/itemProps2.xml><?xml version="1.0" encoding="utf-8"?>
<ds:datastoreItem xmlns:ds="http://schemas.openxmlformats.org/officeDocument/2006/customXml" ds:itemID="{F40DDEF2-F72A-4D33-829B-CFEA00E99625}"/>
</file>

<file path=customXml/itemProps3.xml><?xml version="1.0" encoding="utf-8"?>
<ds:datastoreItem xmlns:ds="http://schemas.openxmlformats.org/officeDocument/2006/customXml" ds:itemID="{442AA4E9-9D08-4E6A-B08B-6CE55B1C2514}"/>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1503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