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133C" w:rsidRPr="001D133C" w:rsidRDefault="001D133C">
      <w:pPr>
        <w:pStyle w:val="Frslagsrubrik"/>
      </w:pPr>
      <w:r w:rsidRPr="001D133C">
        <w:t>Förslag till riksdagsbeslut</w:t>
      </w:r>
    </w:p>
    <w:p w:rsidR="001D133C" w:rsidRPr="001D133C" w:rsidRDefault="001D133C">
      <w:pPr>
        <w:pStyle w:val="Hemstlatt"/>
        <w:ind w:left="0"/>
      </w:pPr>
      <w:r w:rsidRPr="001D133C">
        <w:t>Riksdagen tillkännager för regeringen som sin mening vad som anförs i motionen om behovet av en översyn av dagens momssatser för att kunna sänka tjänstemomsen, inledningsvis frisör- och restaurangmo</w:t>
      </w:r>
      <w:r w:rsidRPr="001D133C">
        <w:t>m</w:t>
      </w:r>
      <w:r w:rsidRPr="001D133C">
        <w:t>sen.</w:t>
      </w:r>
    </w:p>
    <w:p w:rsidR="001D133C" w:rsidRPr="001D133C" w:rsidRDefault="001D133C">
      <w:pPr>
        <w:pStyle w:val="Rubrik1"/>
      </w:pPr>
      <w:r w:rsidRPr="001D133C">
        <w:t>Motivering</w:t>
      </w:r>
    </w:p>
    <w:p w:rsidR="001D133C" w:rsidRPr="001D133C" w:rsidRDefault="001D133C">
      <w:r w:rsidRPr="001D133C">
        <w:t>Sverige ska arbeta sig ur krisen. Det är viktigt att ekonomin då stimulerar åtgärder som främjar jobb, minskar svartekonomin och ger en rättvis konku</w:t>
      </w:r>
      <w:r w:rsidRPr="001D133C">
        <w:t>r</w:t>
      </w:r>
      <w:r w:rsidRPr="001D133C">
        <w:t>rens. EU:s regelverk har inte tillåtit att medlemsländer som så önskar sänker restaurangmomsen från dagens 25 procent. Trots detta har 11 av 27 länder genom olika undantag ändå en reducerad restaurangmoms.</w:t>
      </w:r>
    </w:p>
    <w:p w:rsidR="001D133C" w:rsidRPr="001D133C" w:rsidRDefault="001D133C">
      <w:pPr>
        <w:pStyle w:val="Normaltindrag"/>
      </w:pPr>
      <w:r w:rsidRPr="001D133C">
        <w:t>Nu ska det dock bli möjligt för varje EU-land att självt avgöra vilken momssats som ska tillämpas för restaurangtjänster. Sverige har idag – til</w:t>
      </w:r>
      <w:r w:rsidRPr="001D133C">
        <w:t>l</w:t>
      </w:r>
      <w:r w:rsidRPr="001D133C">
        <w:t>sammans med Danmark – EU:s högsta skatt på mat som man köper på resta</w:t>
      </w:r>
      <w:r w:rsidRPr="001D133C">
        <w:t>u</w:t>
      </w:r>
      <w:r w:rsidRPr="001D133C">
        <w:t>rang. Mat som jag köper på Ica skattas som livsmedel med 12 procent men maten som jag köper på intilliggande restaurang skattas med 25 procent.</w:t>
      </w:r>
    </w:p>
    <w:p w:rsidR="001D133C" w:rsidRPr="001D133C" w:rsidRDefault="001D133C">
      <w:pPr>
        <w:pStyle w:val="Normaltindrag"/>
      </w:pPr>
      <w:r w:rsidRPr="001D133C">
        <w:t>Sverige har alla möjligheter att utveckla sin turism, och de satsningar som gjorts är bra. Turismen omsätter årligen 236 miljarder kronor och betyder mycket för jobben. Genom den satsning som nu också görs på mat-turismen och Sverige som Europas nya Matland finns stora möjligheter för nya entr</w:t>
      </w:r>
      <w:r w:rsidRPr="001D133C">
        <w:t>e</w:t>
      </w:r>
      <w:r w:rsidRPr="001D133C">
        <w:t>prenörer att växa. Här finns en tydlig marknad för nya jobb. För att inte mo</w:t>
      </w:r>
      <w:r w:rsidRPr="001D133C">
        <w:t>t</w:t>
      </w:r>
      <w:r w:rsidRPr="001D133C">
        <w:t>verka utan istället främja denna satsning är det angeläget att sänka skatten på restaurangmat till samma nivå som livsmedelsskatten. En sådan sänkning har av Handelns Utredningsinstitut tidigare uppskattats öka efterfrågan med minst 10 000 nya jobb som följd. En sänkt restaurangmoms är en kraftfull satsning på arbetslinjen men också på nya företag inom tjänstesektorn.</w:t>
      </w:r>
    </w:p>
    <w:p w:rsidR="001D133C" w:rsidRPr="001D133C" w:rsidRDefault="001D133C">
      <w:pPr>
        <w:pStyle w:val="Normaltindrag"/>
      </w:pPr>
      <w:r w:rsidRPr="001D133C">
        <w:t>Halverad restaurangmoms skulle tillsammans med en motsvarande s</w:t>
      </w:r>
      <w:r w:rsidRPr="001D133C">
        <w:t>än</w:t>
      </w:r>
      <w:r w:rsidRPr="001D133C">
        <w:t>k</w:t>
      </w:r>
      <w:r w:rsidRPr="001D133C">
        <w:t>ning av frisörmomsen bli ett första steg på vägen mot en sänkt skatt på tjän</w:t>
      </w:r>
      <w:r w:rsidRPr="001D133C">
        <w:t>s</w:t>
      </w:r>
      <w:r w:rsidRPr="001D133C">
        <w:lastRenderedPageBreak/>
        <w:t>tese</w:t>
      </w:r>
      <w:r w:rsidRPr="001D133C">
        <w:t>k</w:t>
      </w:r>
      <w:r w:rsidRPr="001D133C">
        <w:t>torn. Tjänstesektorns tillväxt är ett led i utveckling av ett klimatsmartare sa</w:t>
      </w:r>
      <w:r w:rsidRPr="001D133C">
        <w:t>m</w:t>
      </w:r>
      <w:r w:rsidRPr="001D133C">
        <w:t xml:space="preserve">hälle. En sänkt skatt på tjänster ökar efterfrågan och därmed tillväxten av nya företag och nya jobb.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33C">
        <w:trPr>
          <w:cantSplit/>
        </w:trPr>
        <w:tc>
          <w:tcPr>
            <w:tcW w:w="3046" w:type="dxa"/>
          </w:tcPr>
          <w:p w:rsidR="001D133C" w:rsidRPr="001D133C" w:rsidRDefault="001D133C">
            <w:pPr>
              <w:pStyle w:val="UnderskriftDatum"/>
              <w:spacing w:before="240"/>
            </w:pPr>
            <w:r w:rsidRPr="001D133C">
              <w:t>Stockholm den 18 oktober 2010</w:t>
            </w:r>
          </w:p>
        </w:tc>
        <w:tc>
          <w:tcPr>
            <w:tcW w:w="3047" w:type="dxa"/>
          </w:tcPr>
          <w:p w:rsidR="001D133C" w:rsidRPr="001D133C" w:rsidRDefault="001D133C">
            <w:pPr>
              <w:pStyle w:val="Underskrifter"/>
              <w:spacing w:before="240"/>
            </w:pPr>
          </w:p>
        </w:tc>
      </w:tr>
      <w:tr w:rsidR="00000000" w:rsidRPr="001D133C">
        <w:trPr>
          <w:cantSplit/>
        </w:trPr>
        <w:tc>
          <w:tcPr>
            <w:tcW w:w="3046" w:type="dxa"/>
          </w:tcPr>
          <w:p w:rsidR="001D133C" w:rsidRPr="001D133C" w:rsidRDefault="001D133C">
            <w:pPr>
              <w:pStyle w:val="Underskrifter"/>
            </w:pPr>
            <w:r w:rsidRPr="001D133C">
              <w:t>Kerstin Lundgren (C)</w:t>
            </w:r>
          </w:p>
        </w:tc>
        <w:tc>
          <w:tcPr>
            <w:tcW w:w="3046" w:type="dxa"/>
          </w:tcPr>
          <w:p w:rsidR="001D133C" w:rsidRPr="001D133C" w:rsidRDefault="001D133C">
            <w:pPr>
              <w:pStyle w:val="Underskrifter"/>
            </w:pPr>
          </w:p>
        </w:tc>
      </w:tr>
    </w:tbl>
    <w:p w:rsidR="001D133C" w:rsidRPr="001D133C" w:rsidRDefault="001D133C">
      <w:pPr>
        <w:pStyle w:val="Normaltindrag"/>
      </w:pPr>
    </w:p>
    <w:sectPr w:rsidR="00000000" w:rsidRPr="001D13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33C" w:rsidRPr="001D133C" w:rsidRDefault="001D133C">
      <w:r w:rsidRPr="001D133C">
        <w:separator/>
      </w:r>
    </w:p>
  </w:endnote>
  <w:endnote w:type="continuationSeparator" w:id="0">
    <w:p w:rsidR="001D133C" w:rsidRPr="001D133C" w:rsidRDefault="001D133C">
      <w:r w:rsidRPr="001D13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3C" w:rsidRPr="001D133C" w:rsidRDefault="001D133C">
    <w:pPr>
      <w:pStyle w:val="Sidfot"/>
    </w:pPr>
    <w:r w:rsidRPr="001D13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73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3C" w:rsidRDefault="001D13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33C" w:rsidRDefault="001D13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3C" w:rsidRPr="001D133C" w:rsidRDefault="001D133C">
    <w:pPr>
      <w:pStyle w:val="Sidfot"/>
    </w:pPr>
    <w:r w:rsidRPr="001D13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790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3C" w:rsidRDefault="001D13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33C" w:rsidRDefault="001D13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3C" w:rsidRPr="001D133C" w:rsidRDefault="001D133C">
    <w:pPr>
      <w:pStyle w:val="Sidfot"/>
    </w:pPr>
    <w:r w:rsidRPr="001D13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6245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3C" w:rsidRDefault="001D13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33C" w:rsidRDefault="001D13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33C" w:rsidRPr="001D133C" w:rsidRDefault="001D133C">
      <w:r w:rsidRPr="001D133C">
        <w:separator/>
      </w:r>
    </w:p>
  </w:footnote>
  <w:footnote w:type="continuationSeparator" w:id="0">
    <w:p w:rsidR="001D133C" w:rsidRPr="001D133C" w:rsidRDefault="001D133C">
      <w:r w:rsidRPr="001D13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3C" w:rsidRPr="001D133C" w:rsidRDefault="001D133C">
    <w:pPr>
      <w:pStyle w:val="Sidhuvud"/>
    </w:pPr>
    <w:r w:rsidRPr="001D13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6697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3C" w:rsidRDefault="001D13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33C" w:rsidRDefault="001D13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3C" w:rsidRPr="001D133C" w:rsidRDefault="001D133C">
    <w:pPr>
      <w:pStyle w:val="Sidhuvud"/>
    </w:pPr>
    <w:r w:rsidRPr="001D13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802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33C" w:rsidRDefault="001D13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33C" w:rsidRDefault="001D13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33C" w:rsidRPr="001D133C" w:rsidRDefault="001D133C">
    <w:pPr>
      <w:pStyle w:val="FSHNormal"/>
      <w:tabs>
        <w:tab w:val="right" w:pos="5840"/>
      </w:tabs>
    </w:pPr>
    <w:r w:rsidRPr="001D133C">
      <w:br/>
    </w:r>
    <w:r w:rsidRPr="001D133C">
      <w:fldChar w:fldCharType="begin" w:fldLock="1"/>
    </w:r>
    <w:r w:rsidRPr="001D133C">
      <w:instrText xml:space="preserve"> DOCPROPERTY</w:instrText>
    </w:r>
    <w:r w:rsidRPr="001D133C">
      <w:rPr>
        <w:sz w:val="18"/>
      </w:rPr>
      <w:instrText xml:space="preserve"> "YearUser" *\charformat </w:instrText>
    </w:r>
    <w:r w:rsidRPr="001D133C">
      <w:fldChar w:fldCharType="separate"/>
    </w:r>
    <w:r w:rsidRPr="001D133C">
      <w:t>2010/11</w:t>
    </w:r>
    <w:r w:rsidRPr="001D133C">
      <w:fldChar w:fldCharType="end"/>
    </w:r>
    <w:r w:rsidRPr="001D133C">
      <w:t xml:space="preserve"> </w:t>
    </w:r>
    <w:r w:rsidRPr="001D133C">
      <w:tab/>
      <w:t xml:space="preserve">mnr: </w:t>
    </w:r>
    <w:r w:rsidRPr="001D133C">
      <w:fldChar w:fldCharType="begin" w:fldLock="1"/>
    </w:r>
    <w:r w:rsidRPr="001D133C">
      <w:instrText xml:space="preserve"> DOCPROPERTY</w:instrText>
    </w:r>
    <w:r w:rsidRPr="001D133C">
      <w:rPr>
        <w:sz w:val="18"/>
      </w:rPr>
      <w:instrText xml:space="preserve"> "Motionsnummer" *\charformat </w:instrText>
    </w:r>
    <w:r w:rsidRPr="001D133C">
      <w:fldChar w:fldCharType="separate"/>
    </w:r>
    <w:r w:rsidRPr="001D133C">
      <w:t>Sk209</w:t>
    </w:r>
    <w:r w:rsidRPr="001D133C">
      <w:fldChar w:fldCharType="end"/>
    </w:r>
    <w:r w:rsidRPr="001D133C">
      <w:br/>
    </w:r>
    <w:r w:rsidRPr="001D133C">
      <w:fldChar w:fldCharType="begin" w:fldLock="1"/>
    </w:r>
    <w:r w:rsidRPr="001D133C">
      <w:instrText xml:space="preserve"> DOCPROPERTY</w:instrText>
    </w:r>
    <w:r w:rsidRPr="001D133C">
      <w:rPr>
        <w:sz w:val="18"/>
      </w:rPr>
      <w:instrText xml:space="preserve"> "Samling" *\charformat </w:instrText>
    </w:r>
    <w:r w:rsidRPr="001D133C">
      <w:fldChar w:fldCharType="end"/>
    </w:r>
    <w:r w:rsidRPr="001D133C">
      <w:tab/>
      <w:t xml:space="preserve">pnr: </w:t>
    </w:r>
    <w:r w:rsidRPr="001D133C">
      <w:fldChar w:fldCharType="begin" w:fldLock="1"/>
    </w:r>
    <w:r w:rsidRPr="001D133C">
      <w:instrText xml:space="preserve"> DOCPROPERTY</w:instrText>
    </w:r>
    <w:r w:rsidRPr="001D133C">
      <w:rPr>
        <w:sz w:val="18"/>
      </w:rPr>
      <w:instrText xml:space="preserve"> "Partinummer" *\charformat </w:instrText>
    </w:r>
    <w:r w:rsidRPr="001D133C">
      <w:fldChar w:fldCharType="separate"/>
    </w:r>
    <w:r w:rsidRPr="001D133C">
      <w:t>C313</w:t>
    </w:r>
    <w:r w:rsidRPr="001D133C">
      <w:fldChar w:fldCharType="end"/>
    </w:r>
  </w:p>
  <w:p w:rsidR="001D133C" w:rsidRPr="001D133C" w:rsidRDefault="001D133C">
    <w:pPr>
      <w:pStyle w:val="FSHRub1"/>
    </w:pPr>
    <w:r w:rsidRPr="001D133C">
      <w:t>Motion till riksdagen</w:t>
    </w:r>
    <w:r w:rsidRPr="001D133C">
      <w:br/>
    </w:r>
    <w:r w:rsidRPr="001D133C">
      <w:fldChar w:fldCharType="begin" w:fldLock="1"/>
    </w:r>
    <w:r w:rsidRPr="001D133C">
      <w:instrText xml:space="preserve"> DOCPROPERTY "YearUser" *\charformat </w:instrText>
    </w:r>
    <w:r w:rsidRPr="001D133C">
      <w:fldChar w:fldCharType="separate"/>
    </w:r>
    <w:r w:rsidRPr="001D133C">
      <w:t>2010/11</w:t>
    </w:r>
    <w:r w:rsidRPr="001D133C">
      <w:fldChar w:fldCharType="end"/>
    </w:r>
    <w:r w:rsidRPr="001D133C">
      <w:t>:</w:t>
    </w:r>
    <w:r w:rsidRPr="001D133C">
      <w:fldChar w:fldCharType="begin" w:fldLock="1"/>
    </w:r>
    <w:r w:rsidRPr="001D133C">
      <w:instrText xml:space="preserve"> DOCPROPERTY "Motionsnummer" *\charformat </w:instrText>
    </w:r>
    <w:r w:rsidRPr="001D133C">
      <w:fldChar w:fldCharType="separate"/>
    </w:r>
    <w:r w:rsidRPr="001D133C">
      <w:t>Sk209</w:t>
    </w:r>
    <w:r w:rsidRPr="001D133C">
      <w:fldChar w:fldCharType="end"/>
    </w:r>
  </w:p>
  <w:p w:rsidR="001D133C" w:rsidRPr="001D133C" w:rsidRDefault="001D133C">
    <w:pPr>
      <w:pStyle w:val="FSHNormalS5"/>
    </w:pPr>
    <w:r w:rsidRPr="001D133C">
      <w:fldChar w:fldCharType="begin" w:fldLock="1"/>
    </w:r>
    <w:r w:rsidRPr="001D133C">
      <w:instrText xml:space="preserve"> DOCPROPERTY "MotionarText" *\charformat </w:instrText>
    </w:r>
    <w:r w:rsidRPr="001D133C">
      <w:fldChar w:fldCharType="separate"/>
    </w:r>
    <w:r w:rsidRPr="001D133C">
      <w:t>av Kerstin Lundgren (C)</w:t>
    </w:r>
    <w:r w:rsidRPr="001D133C">
      <w:fldChar w:fldCharType="end"/>
    </w:r>
    <w:r w:rsidRPr="001D133C">
      <w:br/>
    </w:r>
    <w:r w:rsidRPr="001D133C">
      <w:fldChar w:fldCharType="begin" w:fldLock="1"/>
    </w:r>
    <w:r w:rsidRPr="001D133C">
      <w:instrText xml:space="preserve"> DOCPROPERTY "SvarFrasKort" *\charformat </w:instrText>
    </w:r>
    <w:r w:rsidRPr="001D133C">
      <w:fldChar w:fldCharType="end"/>
    </w:r>
  </w:p>
  <w:p w:rsidR="001D133C" w:rsidRPr="001D133C" w:rsidRDefault="001D133C">
    <w:pPr>
      <w:pStyle w:val="FSHTitel"/>
    </w:pPr>
    <w:r w:rsidRPr="001D133C">
      <w:fldChar w:fldCharType="begin" w:fldLock="1"/>
    </w:r>
    <w:r w:rsidRPr="001D133C">
      <w:instrText xml:space="preserve"> DOCPROPERTY</w:instrText>
    </w:r>
    <w:r w:rsidRPr="001D133C">
      <w:rPr>
        <w:sz w:val="18"/>
      </w:rPr>
      <w:instrText xml:space="preserve"> "RubrikSvar" *\charformat </w:instrText>
    </w:r>
    <w:r w:rsidRPr="001D133C">
      <w:fldChar w:fldCharType="separate"/>
    </w:r>
    <w:r w:rsidRPr="001D133C">
      <w:t>Sänk tjänstemomsen</w:t>
    </w:r>
    <w:r w:rsidRPr="001D133C">
      <w:fldChar w:fldCharType="end"/>
    </w:r>
  </w:p>
  <w:p w:rsidR="001D133C" w:rsidRPr="001D133C" w:rsidRDefault="001D133C">
    <w:pPr>
      <w:pStyle w:val="Normal00"/>
    </w:pPr>
  </w:p>
  <w:p w:rsidR="001D133C" w:rsidRPr="001D133C" w:rsidRDefault="001D13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5878889">
    <w:abstractNumId w:val="3"/>
  </w:num>
  <w:num w:numId="2" w16cid:durableId="1037268605">
    <w:abstractNumId w:val="2"/>
  </w:num>
  <w:num w:numId="3" w16cid:durableId="1938560462">
    <w:abstractNumId w:val="1"/>
  </w:num>
  <w:num w:numId="4" w16cid:durableId="598486886">
    <w:abstractNumId w:val="0"/>
  </w:num>
  <w:num w:numId="5" w16cid:durableId="378939761">
    <w:abstractNumId w:val="7"/>
  </w:num>
  <w:num w:numId="6" w16cid:durableId="90660241">
    <w:abstractNumId w:val="6"/>
  </w:num>
  <w:num w:numId="7" w16cid:durableId="1359241082">
    <w:abstractNumId w:val="5"/>
  </w:num>
  <w:num w:numId="8" w16cid:durableId="606696020">
    <w:abstractNumId w:val="4"/>
  </w:num>
  <w:num w:numId="9" w16cid:durableId="1396853275">
    <w:abstractNumId w:val="8"/>
  </w:num>
  <w:num w:numId="10" w16cid:durableId="936786254">
    <w:abstractNumId w:val="9"/>
  </w:num>
  <w:num w:numId="11" w16cid:durableId="573005500">
    <w:abstractNumId w:val="10"/>
  </w:num>
  <w:num w:numId="12" w16cid:durableId="296030224">
    <w:abstractNumId w:val="13"/>
  </w:num>
  <w:num w:numId="13" w16cid:durableId="1618101572">
    <w:abstractNumId w:val="15"/>
  </w:num>
  <w:num w:numId="14" w16cid:durableId="288358944">
    <w:abstractNumId w:val="16"/>
  </w:num>
  <w:num w:numId="15" w16cid:durableId="589503818">
    <w:abstractNumId w:val="11"/>
  </w:num>
  <w:num w:numId="16" w16cid:durableId="1180049905">
    <w:abstractNumId w:val="18"/>
  </w:num>
  <w:num w:numId="17" w16cid:durableId="1554854803">
    <w:abstractNumId w:val="17"/>
  </w:num>
  <w:num w:numId="18" w16cid:durableId="1575045383">
    <w:abstractNumId w:val="14"/>
  </w:num>
  <w:num w:numId="19" w16cid:durableId="1709796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C8E6FF61-C893-4C05-A405-35F173143B6E}"/>
  </w:docVars>
  <w:rsids>
    <w:rsidRoot w:val="009B18F2"/>
    <w:rsid w:val="001D133C"/>
    <w:rsid w:val="009B18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EB470D5-6D07-4EE6-B5DE-9E0BF65A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1770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c313</vt:lpstr>
    </vt:vector>
  </TitlesOfParts>
  <Company>Riksdagen</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c313</dc:title>
  <dc:subject>c313</dc:subject>
  <dc:creator>Riksdagen</dc:creator>
  <cp:keywords>Riksdagen</cp:keywords>
  <dc:description>Versal/gemen i partibeteckning. Gemen i tryck för 0910, versal för 1011 och nyare</dc:description>
  <cp:lastModifiedBy>Lars Brink</cp:lastModifiedBy>
  <cp:revision>2</cp:revision>
  <cp:lastPrinted>2010-11-02T11:52:00Z</cp:lastPrinted>
  <dcterms:created xsi:type="dcterms:W3CDTF">2025-12-18T02:08:00Z</dcterms:created>
  <dcterms:modified xsi:type="dcterms:W3CDTF">2025-12-18T02:08:00Z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 tjänstemomsen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 tjänstemomsen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20102011000000000099000003130069</vt:lpwstr>
  </property>
  <property fmtid="{D5CDD505-2E9C-101B-9397-08002B2CF9AE}" pid="47" name="datum">
    <vt:lpwstr>101018</vt:lpwstr>
  </property>
  <property fmtid="{D5CDD505-2E9C-101B-9397-08002B2CF9AE}" pid="48" name="avsändar-e-post">
    <vt:lpwstr>elisabeth.borelius@riksdagen.se</vt:lpwstr>
  </property>
  <property fmtid="{D5CDD505-2E9C-101B-9397-08002B2CF9AE}" pid="49" name="id">
    <vt:lpwstr>20102011000000000099000003130069</vt:lpwstr>
  </property>
  <property fmtid="{D5CDD505-2E9C-101B-9397-08002B2CF9AE}" pid="50" name="nummer">
    <vt:lpwstr>209</vt:lpwstr>
  </property>
  <property fmtid="{D5CDD505-2E9C-101B-9397-08002B2CF9AE}" pid="51" name="utskottsbeteckning">
    <vt:lpwstr>Sk</vt:lpwstr>
  </property>
  <property fmtid="{D5CDD505-2E9C-101B-9397-08002B2CF9AE}" pid="52" name="GlobalUID">
    <vt:lpwstr>{C8EB488E-8D85-4C54-9BD8-D9707F807074}</vt:lpwstr>
  </property>
  <property fmtid="{D5CDD505-2E9C-101B-9397-08002B2CF9AE}" pid="53" name="Överföringar">
    <vt:i4>0</vt:i4>
  </property>
  <property fmtid="{D5CDD505-2E9C-101B-9397-08002B2CF9AE}" pid="54" name="Checksum">
    <vt:lpwstr>*0011928704086*</vt:lpwstr>
  </property>
  <property fmtid="{D5CDD505-2E9C-101B-9397-08002B2CF9AE}" pid="55" name="skuggnummer">
    <vt:lpwstr>91</vt:lpwstr>
  </property>
  <property fmtid="{D5CDD505-2E9C-101B-9397-08002B2CF9AE}" pid="56" name="urixVersion">
    <vt:lpwstr>4.3.0.0</vt:lpwstr>
  </property>
  <property fmtid="{D5CDD505-2E9C-101B-9397-08002B2CF9AE}" pid="57" name="urixOrigin">
    <vt:lpwstr>101102 12:52:26.364</vt:lpwstr>
  </property>
  <property fmtid="{D5CDD505-2E9C-101B-9397-08002B2CF9AE}" pid="58" name="urixGuid">
    <vt:lpwstr>{26407C03-2F5A-4A31-BA8D-1E2266513A65}</vt:lpwstr>
  </property>
</Properties>
</file>