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3DF50844B604A8398A67849006BA007"/>
        </w:placeholder>
        <w:text/>
      </w:sdtPr>
      <w:sdtEndPr/>
      <w:sdtContent>
        <w:p w:rsidRPr="009B062B" w:rsidR="00AF30DD" w:rsidP="00CA2946" w:rsidRDefault="00AF30DD" w14:paraId="72508254" w14:textId="77777777">
          <w:pPr>
            <w:pStyle w:val="Rubrik1"/>
            <w:spacing w:after="300"/>
          </w:pPr>
          <w:r w:rsidRPr="009B062B">
            <w:t>Förslag till riksdagsbeslut</w:t>
          </w:r>
        </w:p>
      </w:sdtContent>
    </w:sdt>
    <w:sdt>
      <w:sdtPr>
        <w:alias w:val="Yrkande 1"/>
        <w:tag w:val="17713b8d-6617-468a-8c5d-2ac0cbb582bd"/>
        <w:id w:val="56063083"/>
        <w:lock w:val="sdtLocked"/>
      </w:sdtPr>
      <w:sdtEndPr/>
      <w:sdtContent>
        <w:p w:rsidR="00246A1F" w:rsidRDefault="00C01831" w14:paraId="6C6D124F" w14:textId="77777777">
          <w:pPr>
            <w:pStyle w:val="Frslagstext"/>
            <w:numPr>
              <w:ilvl w:val="0"/>
              <w:numId w:val="0"/>
            </w:numPr>
          </w:pPr>
          <w:r>
            <w:t>Riksdagen ställer sig bakom det som anförs i motionen om att se över möjligheten att samordna rättigheter och förmåner mellan Regeringskansliet och Riksdagsförvaltningen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239E0C33CE4FEAAB0450C36561E6CE"/>
        </w:placeholder>
        <w:text/>
      </w:sdtPr>
      <w:sdtEndPr/>
      <w:sdtContent>
        <w:p w:rsidRPr="009B062B" w:rsidR="006D79C9" w:rsidP="00333E95" w:rsidRDefault="006D79C9" w14:paraId="700767A8" w14:textId="77777777">
          <w:pPr>
            <w:pStyle w:val="Rubrik1"/>
          </w:pPr>
          <w:r>
            <w:t>Motivering</w:t>
          </w:r>
        </w:p>
      </w:sdtContent>
    </w:sdt>
    <w:bookmarkEnd w:displacedByCustomXml="prev" w:id="3"/>
    <w:bookmarkEnd w:displacedByCustomXml="prev" w:id="4"/>
    <w:p w:rsidR="00474D53" w:rsidP="007D3BFD" w:rsidRDefault="0023714F" w14:paraId="00292D7D" w14:textId="61CF6560">
      <w:pPr>
        <w:pStyle w:val="Normalutanindragellerluft"/>
      </w:pPr>
      <w:r>
        <w:t xml:space="preserve">Dagens politiska verklighet är att regeringar kommer och går, många statsråd hämtas från riksdagen och återgår till riksdagen. Trots detta har </w:t>
      </w:r>
      <w:r w:rsidR="00C01831">
        <w:t xml:space="preserve">Regeringskansliet </w:t>
      </w:r>
      <w:r>
        <w:t xml:space="preserve">och </w:t>
      </w:r>
      <w:r w:rsidR="00C01831">
        <w:t xml:space="preserve">Riksdagsförvaltningen </w:t>
      </w:r>
      <w:r>
        <w:t>helt olika regler för exempelvis inkomstgaranti och boende. Bland annat kan en riksdagsledamot som blir utsedd till statsråd inte behålla sin övernattningslägenhet, och ett statsråd har helt andra inkomstgarantier än en riksdags</w:t>
      </w:r>
      <w:r w:rsidR="007D3BFD">
        <w:softHyphen/>
      </w:r>
      <w:r>
        <w:t xml:space="preserve">ledamot. Regeringskansliet och </w:t>
      </w:r>
      <w:r w:rsidR="00C01831">
        <w:t xml:space="preserve">Riksdagsförvaltningen </w:t>
      </w:r>
      <w:r>
        <w:t xml:space="preserve">borde samordna rättigheter och förmåner bättre än idag så att det blir mindre dramatiskt att röra sig mellan riksdagen och </w:t>
      </w:r>
      <w:r w:rsidR="00C01831">
        <w:t>Regeringskansliet</w:t>
      </w:r>
      <w:r w:rsidR="000C63FC">
        <w:t xml:space="preserve">, och så att avgångsförmåner uppfattas som rimliga. </w:t>
      </w:r>
      <w:r>
        <w:t>Samägande av lägenheter</w:t>
      </w:r>
      <w:r w:rsidR="000C63FC">
        <w:t xml:space="preserve">, möjlighet att behålla tjänstebostad </w:t>
      </w:r>
      <w:r>
        <w:t>och likvärdiga system för inkomst</w:t>
      </w:r>
      <w:r w:rsidR="007D3BFD">
        <w:softHyphen/>
      </w:r>
      <w:r>
        <w:t xml:space="preserve">garantier och pensioner vore rimligt.  </w:t>
      </w:r>
    </w:p>
    <w:sdt>
      <w:sdtPr>
        <w:rPr>
          <w:i/>
          <w:noProof/>
        </w:rPr>
        <w:alias w:val="CC_Underskrifter"/>
        <w:tag w:val="CC_Underskrifter"/>
        <w:id w:val="583496634"/>
        <w:lock w:val="sdtContentLocked"/>
        <w:placeholder>
          <w:docPart w:val="A7879027D84541EC9DE66A163B3CC680"/>
        </w:placeholder>
      </w:sdtPr>
      <w:sdtEndPr>
        <w:rPr>
          <w:i w:val="0"/>
          <w:noProof w:val="0"/>
        </w:rPr>
      </w:sdtEndPr>
      <w:sdtContent>
        <w:p w:rsidR="00CA2946" w:rsidP="00CA2946" w:rsidRDefault="00CA2946" w14:paraId="71AC8974" w14:textId="77777777"/>
        <w:p w:rsidRPr="008E0FE2" w:rsidR="004801AC" w:rsidP="00CA2946" w:rsidRDefault="007D3BFD" w14:paraId="30681D25" w14:textId="0E0D9A3F"/>
      </w:sdtContent>
    </w:sdt>
    <w:tbl>
      <w:tblPr>
        <w:tblW w:w="5000" w:type="pct"/>
        <w:tblLook w:val="04A0" w:firstRow="1" w:lastRow="0" w:firstColumn="1" w:lastColumn="0" w:noHBand="0" w:noVBand="1"/>
        <w:tblCaption w:val="underskrifter"/>
      </w:tblPr>
      <w:tblGrid>
        <w:gridCol w:w="4252"/>
        <w:gridCol w:w="4252"/>
      </w:tblGrid>
      <w:tr w:rsidR="00246A1F" w14:paraId="57112BA5" w14:textId="77777777">
        <w:trPr>
          <w:cantSplit/>
        </w:trPr>
        <w:tc>
          <w:tcPr>
            <w:tcW w:w="50" w:type="pct"/>
            <w:vAlign w:val="bottom"/>
          </w:tcPr>
          <w:p w:rsidR="00246A1F" w:rsidRDefault="00C01831" w14:paraId="49A230FB" w14:textId="77777777">
            <w:pPr>
              <w:pStyle w:val="Underskrifter"/>
            </w:pPr>
            <w:r>
              <w:t>Jan Ericson (M)</w:t>
            </w:r>
          </w:p>
        </w:tc>
        <w:tc>
          <w:tcPr>
            <w:tcW w:w="50" w:type="pct"/>
            <w:vAlign w:val="bottom"/>
          </w:tcPr>
          <w:p w:rsidR="00246A1F" w:rsidRDefault="00246A1F" w14:paraId="6E3DE1ED" w14:textId="77777777">
            <w:pPr>
              <w:pStyle w:val="Underskrifter"/>
            </w:pPr>
          </w:p>
        </w:tc>
      </w:tr>
    </w:tbl>
    <w:p w:rsidR="000D6D6C" w:rsidRDefault="000D6D6C" w14:paraId="05EB76A6" w14:textId="77777777"/>
    <w:sectPr w:rsidR="000D6D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A029" w14:textId="77777777" w:rsidR="008B2636" w:rsidRDefault="008B2636" w:rsidP="000C1CAD">
      <w:pPr>
        <w:spacing w:line="240" w:lineRule="auto"/>
      </w:pPr>
      <w:r>
        <w:separator/>
      </w:r>
    </w:p>
  </w:endnote>
  <w:endnote w:type="continuationSeparator" w:id="0">
    <w:p w14:paraId="399AE1D8" w14:textId="77777777" w:rsidR="008B2636" w:rsidRDefault="008B2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84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7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7914" w14:textId="0C4F80DB" w:rsidR="00262EA3" w:rsidRPr="00CA2946" w:rsidRDefault="00262EA3" w:rsidP="00CA2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A14B" w14:textId="77777777" w:rsidR="008B2636" w:rsidRDefault="008B2636" w:rsidP="000C1CAD">
      <w:pPr>
        <w:spacing w:line="240" w:lineRule="auto"/>
      </w:pPr>
      <w:r>
        <w:separator/>
      </w:r>
    </w:p>
  </w:footnote>
  <w:footnote w:type="continuationSeparator" w:id="0">
    <w:p w14:paraId="23AA6A67" w14:textId="77777777" w:rsidR="008B2636" w:rsidRDefault="008B26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EC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5AD743" wp14:editId="300103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743DE" w14:textId="3F568EBF" w:rsidR="00262EA3" w:rsidRDefault="007D3BFD" w:rsidP="008103B5">
                          <w:pPr>
                            <w:jc w:val="right"/>
                          </w:pPr>
                          <w:sdt>
                            <w:sdtPr>
                              <w:alias w:val="CC_Noformat_Partikod"/>
                              <w:tag w:val="CC_Noformat_Partikod"/>
                              <w:id w:val="-53464382"/>
                              <w:text/>
                            </w:sdtPr>
                            <w:sdtEndPr/>
                            <w:sdtContent>
                              <w:r w:rsidR="0023714F">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AD7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743DE" w14:textId="3F568EBF" w:rsidR="00262EA3" w:rsidRDefault="007D3BFD" w:rsidP="008103B5">
                    <w:pPr>
                      <w:jc w:val="right"/>
                    </w:pPr>
                    <w:sdt>
                      <w:sdtPr>
                        <w:alias w:val="CC_Noformat_Partikod"/>
                        <w:tag w:val="CC_Noformat_Partikod"/>
                        <w:id w:val="-53464382"/>
                        <w:text/>
                      </w:sdtPr>
                      <w:sdtEndPr/>
                      <w:sdtContent>
                        <w:r w:rsidR="0023714F">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200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FC6B" w14:textId="77777777" w:rsidR="00262EA3" w:rsidRDefault="00262EA3" w:rsidP="008563AC">
    <w:pPr>
      <w:jc w:val="right"/>
    </w:pPr>
  </w:p>
  <w:p w14:paraId="70EA55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337B" w14:textId="77777777" w:rsidR="00262EA3" w:rsidRDefault="007D3B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F9B17F" wp14:editId="531B1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DAFAE" w14:textId="318F5C48" w:rsidR="00262EA3" w:rsidRDefault="007D3BFD" w:rsidP="00A314CF">
    <w:pPr>
      <w:pStyle w:val="FSHNormal"/>
      <w:spacing w:before="40"/>
    </w:pPr>
    <w:sdt>
      <w:sdtPr>
        <w:alias w:val="CC_Noformat_Motionstyp"/>
        <w:tag w:val="CC_Noformat_Motionstyp"/>
        <w:id w:val="1162973129"/>
        <w:lock w:val="sdtContentLocked"/>
        <w15:appearance w15:val="hidden"/>
        <w:text/>
      </w:sdtPr>
      <w:sdtEndPr/>
      <w:sdtContent>
        <w:r w:rsidR="00CA2946">
          <w:t>Enskild motion</w:t>
        </w:r>
      </w:sdtContent>
    </w:sdt>
    <w:r w:rsidR="00821B36">
      <w:t xml:space="preserve"> </w:t>
    </w:r>
    <w:sdt>
      <w:sdtPr>
        <w:alias w:val="CC_Noformat_Partikod"/>
        <w:tag w:val="CC_Noformat_Partikod"/>
        <w:id w:val="1471015553"/>
        <w:text/>
      </w:sdtPr>
      <w:sdtEndPr/>
      <w:sdtContent>
        <w:r w:rsidR="0023714F">
          <w:t>M</w:t>
        </w:r>
      </w:sdtContent>
    </w:sdt>
    <w:sdt>
      <w:sdtPr>
        <w:alias w:val="CC_Noformat_Partinummer"/>
        <w:tag w:val="CC_Noformat_Partinummer"/>
        <w:id w:val="-2014525982"/>
        <w:showingPlcHdr/>
        <w:text/>
      </w:sdtPr>
      <w:sdtEndPr/>
      <w:sdtContent>
        <w:r w:rsidR="00821B36">
          <w:t xml:space="preserve"> </w:t>
        </w:r>
      </w:sdtContent>
    </w:sdt>
  </w:p>
  <w:p w14:paraId="23D97051" w14:textId="77777777" w:rsidR="00262EA3" w:rsidRPr="008227B3" w:rsidRDefault="007D3B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B69F8D" w14:textId="4C5E8C30" w:rsidR="00262EA3" w:rsidRPr="008227B3" w:rsidRDefault="007D3B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294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2946">
          <w:t>:297</w:t>
        </w:r>
      </w:sdtContent>
    </w:sdt>
  </w:p>
  <w:p w14:paraId="6413D30A" w14:textId="6A6D509E" w:rsidR="00262EA3" w:rsidRDefault="007D3BFD" w:rsidP="00E03A3D">
    <w:pPr>
      <w:pStyle w:val="Motionr"/>
    </w:pPr>
    <w:sdt>
      <w:sdtPr>
        <w:alias w:val="CC_Noformat_Avtext"/>
        <w:tag w:val="CC_Noformat_Avtext"/>
        <w:id w:val="-2020768203"/>
        <w:lock w:val="sdtContentLocked"/>
        <w15:appearance w15:val="hidden"/>
        <w:text/>
      </w:sdtPr>
      <w:sdtEndPr/>
      <w:sdtContent>
        <w:r w:rsidR="00CA2946">
          <w:t>av Jan Ericson (M)</w:t>
        </w:r>
      </w:sdtContent>
    </w:sdt>
  </w:p>
  <w:sdt>
    <w:sdtPr>
      <w:alias w:val="CC_Noformat_Rubtext"/>
      <w:tag w:val="CC_Noformat_Rubtext"/>
      <w:id w:val="-218060500"/>
      <w:lock w:val="sdtLocked"/>
      <w:text/>
    </w:sdtPr>
    <w:sdtEndPr/>
    <w:sdtContent>
      <w:p w14:paraId="67941945" w14:textId="766FC9D5" w:rsidR="00262EA3" w:rsidRDefault="0023714F" w:rsidP="00283E0F">
        <w:pPr>
          <w:pStyle w:val="FSHRub2"/>
        </w:pPr>
        <w:r>
          <w:t>Samordning av villkor för statsråd och riksdagsledamöter</w:t>
        </w:r>
      </w:p>
    </w:sdtContent>
  </w:sdt>
  <w:sdt>
    <w:sdtPr>
      <w:alias w:val="CC_Boilerplate_3"/>
      <w:tag w:val="CC_Boilerplate_3"/>
      <w:id w:val="1606463544"/>
      <w:lock w:val="sdtContentLocked"/>
      <w15:appearance w15:val="hidden"/>
      <w:text w:multiLine="1"/>
    </w:sdtPr>
    <w:sdtEndPr/>
    <w:sdtContent>
      <w:p w14:paraId="379A68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371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FC"/>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6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4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A1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53"/>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4"/>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BFD"/>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636"/>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B3"/>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CE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83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46"/>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80827C"/>
  <w15:chartTrackingRefBased/>
  <w15:docId w15:val="{0FE8718E-68CA-491C-A678-9B4A600A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F50844B604A8398A67849006BA007"/>
        <w:category>
          <w:name w:val="Allmänt"/>
          <w:gallery w:val="placeholder"/>
        </w:category>
        <w:types>
          <w:type w:val="bbPlcHdr"/>
        </w:types>
        <w:behaviors>
          <w:behavior w:val="content"/>
        </w:behaviors>
        <w:guid w:val="{E150293E-26A0-4E00-A93E-811418AEA83A}"/>
      </w:docPartPr>
      <w:docPartBody>
        <w:p w:rsidR="00112EF3" w:rsidRDefault="00112EF3">
          <w:pPr>
            <w:pStyle w:val="63DF50844B604A8398A67849006BA007"/>
          </w:pPr>
          <w:r w:rsidRPr="005A0A93">
            <w:rPr>
              <w:rStyle w:val="Platshllartext"/>
            </w:rPr>
            <w:t>Förslag till riksdagsbeslut</w:t>
          </w:r>
        </w:p>
      </w:docPartBody>
    </w:docPart>
    <w:docPart>
      <w:docPartPr>
        <w:name w:val="8B239E0C33CE4FEAAB0450C36561E6CE"/>
        <w:category>
          <w:name w:val="Allmänt"/>
          <w:gallery w:val="placeholder"/>
        </w:category>
        <w:types>
          <w:type w:val="bbPlcHdr"/>
        </w:types>
        <w:behaviors>
          <w:behavior w:val="content"/>
        </w:behaviors>
        <w:guid w:val="{0AA1899C-6307-4382-8AA6-6F951F8C6C65}"/>
      </w:docPartPr>
      <w:docPartBody>
        <w:p w:rsidR="00112EF3" w:rsidRDefault="00112EF3">
          <w:pPr>
            <w:pStyle w:val="8B239E0C33CE4FEAAB0450C36561E6CE"/>
          </w:pPr>
          <w:r w:rsidRPr="005A0A93">
            <w:rPr>
              <w:rStyle w:val="Platshllartext"/>
            </w:rPr>
            <w:t>Motivering</w:t>
          </w:r>
        </w:p>
      </w:docPartBody>
    </w:docPart>
    <w:docPart>
      <w:docPartPr>
        <w:name w:val="A7879027D84541EC9DE66A163B3CC680"/>
        <w:category>
          <w:name w:val="Allmänt"/>
          <w:gallery w:val="placeholder"/>
        </w:category>
        <w:types>
          <w:type w:val="bbPlcHdr"/>
        </w:types>
        <w:behaviors>
          <w:behavior w:val="content"/>
        </w:behaviors>
        <w:guid w:val="{E871C43D-18AC-42CC-B158-D60EB369D0D7}"/>
      </w:docPartPr>
      <w:docPartBody>
        <w:p w:rsidR="00B90530" w:rsidRDefault="00B905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3"/>
    <w:rsid w:val="00112EF3"/>
    <w:rsid w:val="006B2DDF"/>
    <w:rsid w:val="00B90530"/>
    <w:rsid w:val="00F06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F50844B604A8398A67849006BA007">
    <w:name w:val="63DF50844B604A8398A67849006BA007"/>
  </w:style>
  <w:style w:type="paragraph" w:customStyle="1" w:styleId="8B239E0C33CE4FEAAB0450C36561E6CE">
    <w:name w:val="8B239E0C33CE4FEAAB0450C36561E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8539B-0C86-4BDD-99B5-FF48BF8D4493}"/>
</file>

<file path=customXml/itemProps2.xml><?xml version="1.0" encoding="utf-8"?>
<ds:datastoreItem xmlns:ds="http://schemas.openxmlformats.org/officeDocument/2006/customXml" ds:itemID="{E875C3F3-6255-4B04-A282-72DCE866C034}"/>
</file>

<file path=customXml/itemProps3.xml><?xml version="1.0" encoding="utf-8"?>
<ds:datastoreItem xmlns:ds="http://schemas.openxmlformats.org/officeDocument/2006/customXml" ds:itemID="{CFBDCD9C-B041-4470-B3AF-B122944E5694}"/>
</file>

<file path=docProps/app.xml><?xml version="1.0" encoding="utf-8"?>
<Properties xmlns="http://schemas.openxmlformats.org/officeDocument/2006/extended-properties" xmlns:vt="http://schemas.openxmlformats.org/officeDocument/2006/docPropsVTypes">
  <Template>Normal</Template>
  <TotalTime>17</TotalTime>
  <Pages>1</Pages>
  <Words>140</Words>
  <Characters>933</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Samordning av villkor för statsråd och riksdagsledamöter</vt:lpstr>
      <vt:lpstr>
      </vt:lpstr>
    </vt:vector>
  </TitlesOfParts>
  <Company>Sveriges riksdag</Company>
  <LinksUpToDate>false</LinksUpToDate>
  <CharactersWithSpaces>1068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