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CBF" w:rsidRPr="007A0CBF" w:rsidRDefault="007A0CBF">
      <w:pPr>
        <w:pStyle w:val="Hemstlrubrik"/>
      </w:pPr>
      <w:r w:rsidRPr="007A0CBF">
        <w:t>Förslag till riksdagsbeslut</w:t>
      </w:r>
    </w:p>
    <w:p w:rsidR="007A0CBF" w:rsidRPr="007A0CBF" w:rsidRDefault="007A0CBF">
      <w:pPr>
        <w:pStyle w:val="Hemstlatt"/>
        <w:ind w:left="0"/>
      </w:pPr>
      <w:r w:rsidRPr="007A0CBF">
        <w:t xml:space="preserve">Riksdagen tillkännager för regeringen som sin mening vad som anförs i motionen om </w:t>
      </w:r>
      <w:r w:rsidRPr="007A0CBF">
        <w:rPr>
          <w:color w:val="000000"/>
        </w:rPr>
        <w:t>betyg.</w:t>
      </w:r>
    </w:p>
    <w:p w:rsidR="007A0CBF" w:rsidRPr="007A0CBF" w:rsidRDefault="007A0CBF">
      <w:pPr>
        <w:pStyle w:val="Rubrik1"/>
      </w:pPr>
      <w:r w:rsidRPr="007A0CBF">
        <w:t>Motivering</w:t>
      </w:r>
    </w:p>
    <w:p w:rsidR="007A0CBF" w:rsidRPr="007A0CBF" w:rsidRDefault="007A0CBF">
      <w:r w:rsidRPr="007A0CBF">
        <w:t>En borgerlig riksdag har avvisat vad som motionen anför om betyg och b</w:t>
      </w:r>
      <w:r w:rsidRPr="007A0CBF">
        <w:t>e</w:t>
      </w:r>
      <w:r w:rsidRPr="007A0CBF">
        <w:t>tygsliknande skriftliga omdömen, nu senast under föregående riksmöte. Av den anledningen är det viktigt att genom motionen ge hopp till alla dem som inte delar den borgerliga riksdagens syn, inte minst utifrån att betygsliknande skriftliga omdömen nu genomförs med full kraft för våra sjuåringar i skolan.</w:t>
      </w:r>
    </w:p>
    <w:p w:rsidR="007A0CBF" w:rsidRPr="007A0CBF" w:rsidRDefault="007A0CBF">
      <w:pPr>
        <w:pStyle w:val="Normaltindrag"/>
      </w:pPr>
      <w:r w:rsidRPr="007A0CBF">
        <w:t>Vi vänder oss därför kraftigt emot de betygsliknande omdömen som i pra</w:t>
      </w:r>
      <w:r w:rsidRPr="007A0CBF">
        <w:t>k</w:t>
      </w:r>
      <w:r w:rsidRPr="007A0CBF">
        <w:t>tiken nu kan ges för sjuåringar. I de tidiga åldrarna ska utvärderingar vara av framåtsyftande och uppmuntrande karaktär, inte sätta stämpel på något man redan har gjort. De individuella utvecklingsplanerna fyller just funkti</w:t>
      </w:r>
      <w:r w:rsidRPr="007A0CBF">
        <w:t>o</w:t>
      </w:r>
      <w:r w:rsidRPr="007A0CBF">
        <w:t>nen att vara framåtsyftande och uppmuntrande.</w:t>
      </w:r>
    </w:p>
    <w:p w:rsidR="007A0CBF" w:rsidRPr="007A0CBF" w:rsidRDefault="007A0CBF">
      <w:pPr>
        <w:pStyle w:val="Normaltindrag"/>
      </w:pPr>
      <w:r w:rsidRPr="007A0CBF">
        <w:t>Det är med glädje och upptäckarlust som barn börjar sina första år i skolan. Nästan allt är spännande men också lite svårt. Det är svårt att sitta still och lyssna. Det är svårt med bara två raster där man får leka av sig. Det är kul med b</w:t>
      </w:r>
      <w:r w:rsidRPr="007A0CBF">
        <w:t>okstäver och siffror som alltmer tar form och börjar bilda sammanhang.</w:t>
      </w:r>
    </w:p>
    <w:p w:rsidR="007A0CBF" w:rsidRPr="007A0CBF" w:rsidRDefault="007A0CBF">
      <w:pPr>
        <w:pStyle w:val="Normaltindrag"/>
      </w:pPr>
      <w:r w:rsidRPr="007A0CBF">
        <w:t>Dagens utveckling i borgerlig regi på skolområdet där sortering blir allt viktigare riskerar att hämma barns utveckling istället för att påskynda den. Grundskolan ska inte sortera barn efter vare sig kunskap eller social tillhöri</w:t>
      </w:r>
      <w:r w:rsidRPr="007A0CBF">
        <w:t>g</w:t>
      </w:r>
      <w:r w:rsidRPr="007A0CBF">
        <w:t>het. Därför bör inte yngre barns kunskapsutveckling sammanfattas med tru</w:t>
      </w:r>
      <w:r w:rsidRPr="007A0CBF">
        <w:t>b</w:t>
      </w:r>
      <w:r w:rsidRPr="007A0CBF">
        <w:t>biga instrument som siffror, bokstäver eller några få ord.</w:t>
      </w:r>
    </w:p>
    <w:p w:rsidR="007A0CBF" w:rsidRPr="007A0CBF" w:rsidRDefault="007A0CBF">
      <w:pPr>
        <w:pStyle w:val="Normaltindrag"/>
      </w:pPr>
      <w:r w:rsidRPr="007A0CBF">
        <w:t>Under de första skolåren mognar eleverna mycket olika. Därför är det e</w:t>
      </w:r>
      <w:r w:rsidRPr="007A0CBF">
        <w:t>x</w:t>
      </w:r>
      <w:r w:rsidRPr="007A0CBF">
        <w:t>tra viktigt att lärandet i den åldern bygger på lust. Barn som har svårt att följa med i skolan behöver framför allt ökade resurser och fler närvarande vuxna. Alla har rätt till en bra skola anpassad efter individuella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CBF">
        <w:trPr>
          <w:cantSplit/>
        </w:trPr>
        <w:tc>
          <w:tcPr>
            <w:tcW w:w="3046" w:type="dxa"/>
          </w:tcPr>
          <w:p w:rsidR="007A0CBF" w:rsidRPr="007A0CBF" w:rsidRDefault="007A0CBF">
            <w:pPr>
              <w:pStyle w:val="UnderskriftDatum"/>
              <w:spacing w:before="240"/>
            </w:pPr>
            <w:r w:rsidRPr="007A0CBF">
              <w:lastRenderedPageBreak/>
              <w:t>Stockholm den 2 oktober 2008</w:t>
            </w:r>
          </w:p>
        </w:tc>
        <w:tc>
          <w:tcPr>
            <w:tcW w:w="3047" w:type="dxa"/>
          </w:tcPr>
          <w:p w:rsidR="007A0CBF" w:rsidRPr="007A0CBF" w:rsidRDefault="007A0CBF">
            <w:pPr>
              <w:pStyle w:val="Underskrifter"/>
              <w:spacing w:before="240"/>
            </w:pPr>
          </w:p>
        </w:tc>
      </w:tr>
      <w:tr w:rsidR="00000000" w:rsidRPr="007A0CBF">
        <w:trPr>
          <w:cantSplit/>
        </w:trPr>
        <w:tc>
          <w:tcPr>
            <w:tcW w:w="3046" w:type="dxa"/>
          </w:tcPr>
          <w:p w:rsidR="007A0CBF" w:rsidRPr="007A0CBF" w:rsidRDefault="007A0CBF">
            <w:pPr>
              <w:pStyle w:val="Underskrifter"/>
            </w:pPr>
            <w:r w:rsidRPr="007A0CBF">
              <w:t>Matilda Ernkrans (s)</w:t>
            </w:r>
          </w:p>
        </w:tc>
        <w:tc>
          <w:tcPr>
            <w:tcW w:w="3046" w:type="dxa"/>
          </w:tcPr>
          <w:p w:rsidR="007A0CBF" w:rsidRPr="007A0CBF" w:rsidRDefault="007A0CBF">
            <w:pPr>
              <w:pStyle w:val="Underskrifter"/>
            </w:pPr>
          </w:p>
        </w:tc>
      </w:tr>
      <w:tr w:rsidR="00000000" w:rsidRPr="007A0CBF">
        <w:trPr>
          <w:cantSplit/>
        </w:trPr>
        <w:tc>
          <w:tcPr>
            <w:tcW w:w="3046" w:type="dxa"/>
          </w:tcPr>
          <w:p w:rsidR="007A0CBF" w:rsidRPr="007A0CBF" w:rsidRDefault="007A0CBF">
            <w:pPr>
              <w:pStyle w:val="Underskrifter"/>
            </w:pPr>
            <w:r w:rsidRPr="007A0CBF">
              <w:t>Ameer Sachet (s)</w:t>
            </w:r>
          </w:p>
        </w:tc>
        <w:tc>
          <w:tcPr>
            <w:tcW w:w="3046" w:type="dxa"/>
          </w:tcPr>
          <w:p w:rsidR="007A0CBF" w:rsidRPr="007A0CBF" w:rsidRDefault="007A0CBF">
            <w:pPr>
              <w:pStyle w:val="Underskrifter"/>
            </w:pPr>
            <w:r w:rsidRPr="007A0CBF">
              <w:t>Lennart Axelsson (s)</w:t>
            </w:r>
          </w:p>
        </w:tc>
      </w:tr>
    </w:tbl>
    <w:p w:rsidR="007A0CBF" w:rsidRPr="007A0CBF" w:rsidRDefault="007A0CBF">
      <w:pPr>
        <w:pStyle w:val="Normaltindrag"/>
      </w:pPr>
    </w:p>
    <w:sectPr w:rsidR="00000000" w:rsidRPr="007A0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CBF" w:rsidRPr="007A0CBF" w:rsidRDefault="007A0CBF">
      <w:r w:rsidRPr="007A0CBF">
        <w:separator/>
      </w:r>
    </w:p>
  </w:endnote>
  <w:endnote w:type="continuationSeparator" w:id="0">
    <w:p w:rsidR="007A0CBF" w:rsidRPr="007A0CBF" w:rsidRDefault="007A0CBF">
      <w:r w:rsidRPr="007A0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Sidfot"/>
    </w:pPr>
    <w:r w:rsidRPr="007A0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809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BF" w:rsidRDefault="007A0C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CBF" w:rsidRDefault="007A0C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Sidfot"/>
    </w:pPr>
    <w:r w:rsidRPr="007A0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524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BF" w:rsidRDefault="007A0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CBF" w:rsidRDefault="007A0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Sidfot"/>
    </w:pPr>
    <w:r w:rsidRPr="007A0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175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BF" w:rsidRDefault="007A0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CBF" w:rsidRDefault="007A0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CBF" w:rsidRPr="007A0CBF" w:rsidRDefault="007A0CBF">
      <w:r w:rsidRPr="007A0CBF">
        <w:separator/>
      </w:r>
    </w:p>
  </w:footnote>
  <w:footnote w:type="continuationSeparator" w:id="0">
    <w:p w:rsidR="007A0CBF" w:rsidRPr="007A0CBF" w:rsidRDefault="007A0CBF">
      <w:r w:rsidRPr="007A0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Sidhuvud"/>
    </w:pPr>
    <w:r w:rsidRPr="007A0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634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BF" w:rsidRDefault="007A0C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CBF" w:rsidRDefault="007A0C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Sidhuvud"/>
    </w:pPr>
    <w:r w:rsidRPr="007A0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818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BF" w:rsidRDefault="007A0C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CBF" w:rsidRDefault="007A0C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BF" w:rsidRPr="007A0CBF" w:rsidRDefault="007A0CBF">
    <w:pPr>
      <w:pStyle w:val="FSHNormal"/>
      <w:tabs>
        <w:tab w:val="right" w:pos="5840"/>
      </w:tabs>
    </w:pPr>
    <w:r w:rsidRPr="007A0CBF">
      <w:br/>
    </w:r>
    <w:r w:rsidRPr="007A0CBF">
      <w:fldChar w:fldCharType="begin" w:fldLock="1"/>
    </w:r>
    <w:r w:rsidRPr="007A0CBF">
      <w:instrText xml:space="preserve"> DOCPROPERTY</w:instrText>
    </w:r>
    <w:r w:rsidRPr="007A0CBF">
      <w:rPr>
        <w:sz w:val="18"/>
      </w:rPr>
      <w:instrText xml:space="preserve"> "YearUser" *\charformat </w:instrText>
    </w:r>
    <w:r w:rsidRPr="007A0CBF">
      <w:fldChar w:fldCharType="separate"/>
    </w:r>
    <w:r w:rsidRPr="007A0CBF">
      <w:t>2008/09</w:t>
    </w:r>
    <w:r w:rsidRPr="007A0CBF">
      <w:fldChar w:fldCharType="end"/>
    </w:r>
    <w:r w:rsidRPr="007A0CBF">
      <w:t xml:space="preserve"> </w:t>
    </w:r>
    <w:r w:rsidRPr="007A0CBF">
      <w:tab/>
      <w:t xml:space="preserve">mnr: </w:t>
    </w:r>
    <w:r w:rsidRPr="007A0CBF">
      <w:fldChar w:fldCharType="begin" w:fldLock="1"/>
    </w:r>
    <w:r w:rsidRPr="007A0CBF">
      <w:instrText xml:space="preserve"> DOCPROPERTY</w:instrText>
    </w:r>
    <w:r w:rsidRPr="007A0CBF">
      <w:rPr>
        <w:sz w:val="18"/>
      </w:rPr>
      <w:instrText xml:space="preserve"> "Motionsnummer" *\charformat </w:instrText>
    </w:r>
    <w:r w:rsidRPr="007A0CBF">
      <w:fldChar w:fldCharType="separate"/>
    </w:r>
    <w:r w:rsidRPr="007A0CBF">
      <w:t>Ub415</w:t>
    </w:r>
    <w:r w:rsidRPr="007A0CBF">
      <w:fldChar w:fldCharType="end"/>
    </w:r>
    <w:r w:rsidRPr="007A0CBF">
      <w:br/>
    </w:r>
    <w:r w:rsidRPr="007A0CBF">
      <w:fldChar w:fldCharType="begin" w:fldLock="1"/>
    </w:r>
    <w:r w:rsidRPr="007A0CBF">
      <w:instrText xml:space="preserve"> DOCPROPERTY</w:instrText>
    </w:r>
    <w:r w:rsidRPr="007A0CBF">
      <w:rPr>
        <w:sz w:val="18"/>
      </w:rPr>
      <w:instrText xml:space="preserve"> "Samling" *\charformat </w:instrText>
    </w:r>
    <w:r w:rsidRPr="007A0CBF">
      <w:fldChar w:fldCharType="end"/>
    </w:r>
    <w:r w:rsidRPr="007A0CBF">
      <w:tab/>
      <w:t xml:space="preserve">pnr: </w:t>
    </w:r>
    <w:r w:rsidRPr="007A0CBF">
      <w:fldChar w:fldCharType="begin" w:fldLock="1"/>
    </w:r>
    <w:r w:rsidRPr="007A0CBF">
      <w:instrText xml:space="preserve"> DOCPROPERTY</w:instrText>
    </w:r>
    <w:r w:rsidRPr="007A0CBF">
      <w:rPr>
        <w:sz w:val="18"/>
      </w:rPr>
      <w:instrText xml:space="preserve"> "Partinummer" *\charformat </w:instrText>
    </w:r>
    <w:r w:rsidRPr="007A0CBF">
      <w:fldChar w:fldCharType="separate"/>
    </w:r>
    <w:r w:rsidRPr="007A0CBF">
      <w:t>s97041</w:t>
    </w:r>
    <w:r w:rsidRPr="007A0CBF">
      <w:fldChar w:fldCharType="end"/>
    </w:r>
  </w:p>
  <w:p w:rsidR="007A0CBF" w:rsidRPr="007A0CBF" w:rsidRDefault="007A0CBF">
    <w:pPr>
      <w:pStyle w:val="FSHRub1"/>
    </w:pPr>
    <w:r w:rsidRPr="007A0CBF">
      <w:t>Motion till riksdagen</w:t>
    </w:r>
    <w:r w:rsidRPr="007A0CBF">
      <w:br/>
    </w:r>
    <w:r w:rsidRPr="007A0CBF">
      <w:fldChar w:fldCharType="begin" w:fldLock="1"/>
    </w:r>
    <w:r w:rsidRPr="007A0CBF">
      <w:instrText xml:space="preserve"> DOCPROPERTY "YearUser" *\charformat </w:instrText>
    </w:r>
    <w:r w:rsidRPr="007A0CBF">
      <w:fldChar w:fldCharType="separate"/>
    </w:r>
    <w:r w:rsidRPr="007A0CBF">
      <w:t>2008/09</w:t>
    </w:r>
    <w:r w:rsidRPr="007A0CBF">
      <w:fldChar w:fldCharType="end"/>
    </w:r>
    <w:r w:rsidRPr="007A0CBF">
      <w:t>:</w:t>
    </w:r>
    <w:r w:rsidRPr="007A0CBF">
      <w:fldChar w:fldCharType="begin" w:fldLock="1"/>
    </w:r>
    <w:r w:rsidRPr="007A0CBF">
      <w:instrText xml:space="preserve"> DOCPROPERTY "Motionsnummer" *\charformat </w:instrText>
    </w:r>
    <w:r w:rsidRPr="007A0CBF">
      <w:fldChar w:fldCharType="separate"/>
    </w:r>
    <w:r w:rsidRPr="007A0CBF">
      <w:t>Ub415</w:t>
    </w:r>
    <w:r w:rsidRPr="007A0CBF">
      <w:fldChar w:fldCharType="end"/>
    </w:r>
  </w:p>
  <w:p w:rsidR="007A0CBF" w:rsidRPr="007A0CBF" w:rsidRDefault="007A0CBF">
    <w:pPr>
      <w:pStyle w:val="FSHNormalS5"/>
    </w:pPr>
    <w:r w:rsidRPr="007A0CBF">
      <w:fldChar w:fldCharType="begin" w:fldLock="1"/>
    </w:r>
    <w:r w:rsidRPr="007A0CBF">
      <w:instrText xml:space="preserve"> DOCPROPERTY "MotionarText" *\charformat </w:instrText>
    </w:r>
    <w:r w:rsidRPr="007A0CBF">
      <w:fldChar w:fldCharType="separate"/>
    </w:r>
    <w:r w:rsidRPr="007A0CBF">
      <w:t>av Matilda Ernkrans m.fl. (s)</w:t>
    </w:r>
    <w:r w:rsidRPr="007A0CBF">
      <w:fldChar w:fldCharType="end"/>
    </w:r>
    <w:r w:rsidRPr="007A0CBF">
      <w:br/>
    </w:r>
    <w:r w:rsidRPr="007A0CBF">
      <w:fldChar w:fldCharType="begin" w:fldLock="1"/>
    </w:r>
    <w:r w:rsidRPr="007A0CBF">
      <w:instrText xml:space="preserve"> DOCPROPERTY "SvarFrasKort" *\charformat </w:instrText>
    </w:r>
    <w:r w:rsidRPr="007A0CBF">
      <w:fldChar w:fldCharType="end"/>
    </w:r>
  </w:p>
  <w:p w:rsidR="007A0CBF" w:rsidRPr="007A0CBF" w:rsidRDefault="007A0CBF">
    <w:pPr>
      <w:pStyle w:val="FSHTitel"/>
    </w:pPr>
    <w:r w:rsidRPr="007A0CBF">
      <w:fldChar w:fldCharType="begin" w:fldLock="1"/>
    </w:r>
    <w:r w:rsidRPr="007A0CBF">
      <w:instrText xml:space="preserve"> DOCPROPERTY</w:instrText>
    </w:r>
    <w:r w:rsidRPr="007A0CBF">
      <w:rPr>
        <w:sz w:val="18"/>
      </w:rPr>
      <w:instrText xml:space="preserve"> "RubrikSvar" *\charformat </w:instrText>
    </w:r>
    <w:r w:rsidRPr="007A0CBF">
      <w:fldChar w:fldCharType="separate"/>
    </w:r>
    <w:r w:rsidRPr="007A0CBF">
      <w:t>Betyg</w:t>
    </w:r>
    <w:r w:rsidRPr="007A0CBF">
      <w:fldChar w:fldCharType="end"/>
    </w:r>
  </w:p>
  <w:p w:rsidR="007A0CBF" w:rsidRPr="007A0CBF" w:rsidRDefault="007A0CBF">
    <w:pPr>
      <w:pStyle w:val="Normal00"/>
    </w:pPr>
  </w:p>
  <w:p w:rsidR="007A0CBF" w:rsidRPr="007A0CBF" w:rsidRDefault="007A0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8326023">
    <w:abstractNumId w:val="8"/>
  </w:num>
  <w:num w:numId="2" w16cid:durableId="623123307">
    <w:abstractNumId w:val="9"/>
  </w:num>
  <w:num w:numId="3" w16cid:durableId="369689078">
    <w:abstractNumId w:val="8"/>
  </w:num>
  <w:num w:numId="4" w16cid:durableId="1794864141">
    <w:abstractNumId w:val="9"/>
  </w:num>
  <w:num w:numId="5" w16cid:durableId="2052878144">
    <w:abstractNumId w:val="13"/>
  </w:num>
  <w:num w:numId="6" w16cid:durableId="966473512">
    <w:abstractNumId w:val="10"/>
  </w:num>
  <w:num w:numId="7" w16cid:durableId="1162815342">
    <w:abstractNumId w:val="11"/>
  </w:num>
  <w:num w:numId="8" w16cid:durableId="1604263744">
    <w:abstractNumId w:val="12"/>
  </w:num>
  <w:num w:numId="9" w16cid:durableId="559944200">
    <w:abstractNumId w:val="8"/>
  </w:num>
  <w:num w:numId="10" w16cid:durableId="1825193846">
    <w:abstractNumId w:val="3"/>
  </w:num>
  <w:num w:numId="11" w16cid:durableId="1673068764">
    <w:abstractNumId w:val="2"/>
  </w:num>
  <w:num w:numId="12" w16cid:durableId="470826735">
    <w:abstractNumId w:val="1"/>
  </w:num>
  <w:num w:numId="13" w16cid:durableId="347800101">
    <w:abstractNumId w:val="0"/>
  </w:num>
  <w:num w:numId="14" w16cid:durableId="2138402414">
    <w:abstractNumId w:val="9"/>
  </w:num>
  <w:num w:numId="15" w16cid:durableId="1089614679">
    <w:abstractNumId w:val="7"/>
  </w:num>
  <w:num w:numId="16" w16cid:durableId="1593926043">
    <w:abstractNumId w:val="6"/>
  </w:num>
  <w:num w:numId="17" w16cid:durableId="929697513">
    <w:abstractNumId w:val="5"/>
  </w:num>
  <w:num w:numId="18" w16cid:durableId="748230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317479B-E5A0-43FD-800C-48A2454BA1AC},{7AA46784-AE4D-4AE0-9742-10FB2822699D},{099D78A8-D549-43A5-883F-469923DCA1D3}"/>
  </w:docVars>
  <w:rsids>
    <w:rsidRoot w:val="000411B9"/>
    <w:rsid w:val="000411B9"/>
    <w:rsid w:val="007A0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5958D5F-AB62-4BF2-A4A4-7E30FDDC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1612</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s97041</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s97041</dc:title>
  <dc:subject>s97041</dc:subject>
  <dc:creator>Riksdagen</dc:creator>
  <cp:keywords>Riksdagen</cp:keywords>
  <dc:description>TKG-ktrl, MSMQ4mb, PersReg-Distribution mm b-&gt;ny fplogga c-&gt;nygamla s-rosen</dc:description>
  <cp:lastModifiedBy>Lars Brink</cp:lastModifiedBy>
  <cp:revision>2</cp:revision>
  <cp:lastPrinted>2009-01-20T08:57:00Z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(s)\Sachet, Ameer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Ameer Sachet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20082009000000000115000970410069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20082009000000000115000970410069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{4CBA7875-EBC3-4688-99CE-5CACE9D40CDA}</vt:lpwstr>
  </property>
  <property fmtid="{D5CDD505-2E9C-101B-9397-08002B2CF9AE}" pid="53" name="Överföringar">
    <vt:i4>0</vt:i4>
  </property>
  <property fmtid="{D5CDD505-2E9C-101B-9397-08002B2CF9AE}" pid="54" name="Checksum">
    <vt:lpwstr>*0006129008569*</vt:lpwstr>
  </property>
  <property fmtid="{D5CDD505-2E9C-101B-9397-08002B2CF9AE}" pid="55" name="skuggnummer">
    <vt:lpwstr>1957</vt:lpwstr>
  </property>
  <property fmtid="{D5CDD505-2E9C-101B-9397-08002B2CF9AE}" pid="56" name="urixVersion">
    <vt:lpwstr>3.2.0.8</vt:lpwstr>
  </property>
  <property fmtid="{D5CDD505-2E9C-101B-9397-08002B2CF9AE}" pid="57" name="urixOrigin">
    <vt:lpwstr>090402 14:30:15.746</vt:lpwstr>
  </property>
  <property fmtid="{D5CDD505-2E9C-101B-9397-08002B2CF9AE}" pid="58" name="urixGuid">
    <vt:lpwstr>{F4FC9C97-F557-4CAC-B99A-6E297729DBE5}</vt:lpwstr>
  </property>
</Properties>
</file>