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FE6B41" w14:textId="77777777">
        <w:tc>
          <w:tcPr>
            <w:tcW w:w="2268" w:type="dxa"/>
          </w:tcPr>
          <w:p w14:paraId="257B9F13" w14:textId="12252961" w:rsidR="006E4E11" w:rsidRDefault="00D447E8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29263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B89AC8" w14:textId="77777777">
        <w:tc>
          <w:tcPr>
            <w:tcW w:w="2268" w:type="dxa"/>
          </w:tcPr>
          <w:p w14:paraId="7F6557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E386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9F10A5" w14:textId="77777777">
        <w:tc>
          <w:tcPr>
            <w:tcW w:w="3402" w:type="dxa"/>
            <w:gridSpan w:val="2"/>
          </w:tcPr>
          <w:p w14:paraId="6116B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CA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BE5D40" w14:textId="77777777">
        <w:tc>
          <w:tcPr>
            <w:tcW w:w="2268" w:type="dxa"/>
          </w:tcPr>
          <w:p w14:paraId="6B4E6A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5695D2" w14:textId="77777777" w:rsidR="006E4E11" w:rsidRPr="00ED583F" w:rsidRDefault="00E4095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N2015/07281/JM</w:t>
            </w:r>
          </w:p>
        </w:tc>
      </w:tr>
      <w:tr w:rsidR="006E4E11" w14:paraId="0EFEC81D" w14:textId="77777777">
        <w:tc>
          <w:tcPr>
            <w:tcW w:w="2268" w:type="dxa"/>
          </w:tcPr>
          <w:p w14:paraId="700C3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AA86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48DFC5" w14:textId="77777777">
        <w:trPr>
          <w:trHeight w:val="284"/>
        </w:trPr>
        <w:tc>
          <w:tcPr>
            <w:tcW w:w="4911" w:type="dxa"/>
          </w:tcPr>
          <w:p w14:paraId="5F4FCBC3" w14:textId="77777777" w:rsidR="006E4E11" w:rsidRDefault="00E409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F5667F0" w14:textId="77777777">
        <w:trPr>
          <w:trHeight w:val="284"/>
        </w:trPr>
        <w:tc>
          <w:tcPr>
            <w:tcW w:w="4911" w:type="dxa"/>
          </w:tcPr>
          <w:p w14:paraId="6DBD3991" w14:textId="77777777" w:rsidR="006E4E11" w:rsidRDefault="00E409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60588FE" w14:textId="77777777">
        <w:trPr>
          <w:trHeight w:val="284"/>
        </w:trPr>
        <w:tc>
          <w:tcPr>
            <w:tcW w:w="4911" w:type="dxa"/>
          </w:tcPr>
          <w:p w14:paraId="00DE2A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C5AF2" w14:textId="77777777">
        <w:trPr>
          <w:trHeight w:val="284"/>
        </w:trPr>
        <w:tc>
          <w:tcPr>
            <w:tcW w:w="4911" w:type="dxa"/>
          </w:tcPr>
          <w:p w14:paraId="7D6567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2DB1" w14:paraId="3847CD7C" w14:textId="77777777">
        <w:trPr>
          <w:trHeight w:val="284"/>
        </w:trPr>
        <w:tc>
          <w:tcPr>
            <w:tcW w:w="4911" w:type="dxa"/>
          </w:tcPr>
          <w:p w14:paraId="59449CFF" w14:textId="77777777" w:rsidR="00562DB1" w:rsidRDefault="00562DB1" w:rsidP="00562D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2DB1" w14:paraId="45C37FD8" w14:textId="77777777">
        <w:trPr>
          <w:trHeight w:val="284"/>
        </w:trPr>
        <w:tc>
          <w:tcPr>
            <w:tcW w:w="4911" w:type="dxa"/>
          </w:tcPr>
          <w:p w14:paraId="35A2E8A3" w14:textId="77777777" w:rsidR="00562DB1" w:rsidRDefault="00562DB1" w:rsidP="00562D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62DB1" w14:paraId="0C993D11" w14:textId="77777777">
        <w:trPr>
          <w:trHeight w:val="284"/>
        </w:trPr>
        <w:tc>
          <w:tcPr>
            <w:tcW w:w="4911" w:type="dxa"/>
          </w:tcPr>
          <w:p w14:paraId="780C5802" w14:textId="77777777" w:rsidR="00562DB1" w:rsidRDefault="00562DB1" w:rsidP="00562D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C85DB6" w14:textId="19A526EF" w:rsidR="006E4E11" w:rsidRDefault="00E4095D">
      <w:pPr>
        <w:framePr w:w="4400" w:h="2523" w:wrap="notBeside" w:vAnchor="page" w:hAnchor="page" w:x="6453" w:y="2445"/>
        <w:ind w:left="142"/>
      </w:pPr>
      <w:r>
        <w:t>Till riksdagen</w:t>
      </w:r>
      <w:r w:rsidR="00562DB1">
        <w:t xml:space="preserve"> </w:t>
      </w:r>
    </w:p>
    <w:p w14:paraId="3ABFF339" w14:textId="77777777" w:rsidR="006E4E11" w:rsidRDefault="00E4095D" w:rsidP="00E4095D">
      <w:pPr>
        <w:pStyle w:val="RKrubrik"/>
        <w:pBdr>
          <w:bottom w:val="single" w:sz="4" w:space="1" w:color="auto"/>
        </w:pBdr>
        <w:spacing w:before="0" w:after="0"/>
      </w:pPr>
      <w:r>
        <w:t>Svar på fråga 2015/16:169 av Jesper Skalberg Karlsson (M) Kreditgarantier till lantbruket</w:t>
      </w:r>
    </w:p>
    <w:p w14:paraId="70E29EF5" w14:textId="77777777" w:rsidR="006E4E11" w:rsidRDefault="006E4E11">
      <w:pPr>
        <w:pStyle w:val="RKnormal"/>
      </w:pPr>
    </w:p>
    <w:p w14:paraId="40F90142" w14:textId="185A2A1C" w:rsidR="006E4E11" w:rsidRDefault="00E4095D" w:rsidP="002A7155">
      <w:pPr>
        <w:pStyle w:val="RKnormal"/>
      </w:pPr>
      <w:r>
        <w:t>Jesper Skalberg Karlsson har frågat mig</w:t>
      </w:r>
      <w:r w:rsidR="002A7155" w:rsidRPr="002A7155">
        <w:rPr>
          <w:rFonts w:ascii="TimesNewRomanPSMT" w:hAnsi="TimesNewRomanPSMT" w:cs="TimesNewRomanPSMT"/>
          <w:sz w:val="23"/>
          <w:szCs w:val="23"/>
          <w:lang w:eastAsia="sv-SE"/>
        </w:rPr>
        <w:t xml:space="preserve"> </w:t>
      </w:r>
      <w:r w:rsidR="002A7155">
        <w:t>v</w:t>
      </w:r>
      <w:r w:rsidR="002A7155" w:rsidRPr="002A7155">
        <w:t>ilka satsningar på svenskt p</w:t>
      </w:r>
      <w:r w:rsidR="002A7155">
        <w:t>roduktionsjordbruk jag är</w:t>
      </w:r>
      <w:r w:rsidR="002A7155" w:rsidRPr="002A7155">
        <w:t xml:space="preserve"> redo att göra för</w:t>
      </w:r>
      <w:r w:rsidR="002A7155">
        <w:t xml:space="preserve"> </w:t>
      </w:r>
      <w:r w:rsidR="002A7155" w:rsidRPr="002A7155">
        <w:t>de medel som har gjorts tillgängliga då de statliga kreditgarantierna aldrig har</w:t>
      </w:r>
      <w:r w:rsidR="002A7155">
        <w:t xml:space="preserve"> </w:t>
      </w:r>
      <w:r w:rsidR="002A7155" w:rsidRPr="002A7155">
        <w:t>sjösatts?</w:t>
      </w:r>
      <w:r>
        <w:t xml:space="preserve"> </w:t>
      </w:r>
    </w:p>
    <w:p w14:paraId="2BB21C2A" w14:textId="77777777" w:rsidR="00E4095D" w:rsidRDefault="00E4095D">
      <w:pPr>
        <w:pStyle w:val="RKnormal"/>
      </w:pPr>
    </w:p>
    <w:p w14:paraId="0DF7EBDA" w14:textId="47C3922C" w:rsidR="0025619D" w:rsidRPr="008A01A5" w:rsidRDefault="0025619D" w:rsidP="0025619D">
      <w:pPr>
        <w:pStyle w:val="RKnormal"/>
      </w:pPr>
      <w:r w:rsidRPr="0025619D">
        <w:t xml:space="preserve">Mjölkböndernas organisationer har bett om statliga kreditgarantier för att överbrygga den nuvarande krisen. Med mjölkföretagens bästa för ögonen så avsatte regeringen en kreditram för utlåning i våras och därmed startades arbetet med att ta fram en kreditgaranti. </w:t>
      </w:r>
      <w:r w:rsidR="008A01A5" w:rsidRPr="008A01A5">
        <w:t xml:space="preserve">Arbetet med att ta fram ett garantilån har bedrivits tillsammans med Riksgälden och banksektorn. Den gemensamma slutsatsen är idag att den statliga garantin riskerar att försätta lantbrukaren i ett sämre läge om denna hamnar på obestånd. </w:t>
      </w:r>
      <w:r w:rsidR="008A01A5">
        <w:t xml:space="preserve">Bankernas bedömer att deras flexibilitet </w:t>
      </w:r>
      <w:r w:rsidR="008A01A5" w:rsidRPr="008A01A5">
        <w:t>i hanteringen av företagens skulder</w:t>
      </w:r>
      <w:r w:rsidR="008A01A5">
        <w:t xml:space="preserve"> vid en </w:t>
      </w:r>
      <w:r w:rsidR="008A01A5" w:rsidRPr="008A01A5">
        <w:t xml:space="preserve">obeståndssituation </w:t>
      </w:r>
      <w:r w:rsidR="008A01A5">
        <w:t>minskar. Det kan</w:t>
      </w:r>
      <w:r w:rsidR="008A01A5" w:rsidRPr="008A01A5">
        <w:t xml:space="preserve"> minska möjligheten att göra en rekonstruktion eller en ordnad avveckling</w:t>
      </w:r>
      <w:r w:rsidR="00AB0F07">
        <w:t>, vilket vore till nackdel för mjölkföretagen</w:t>
      </w:r>
      <w:r w:rsidR="008A01A5">
        <w:t xml:space="preserve">. </w:t>
      </w:r>
      <w:r w:rsidR="005969F4">
        <w:t>D</w:t>
      </w:r>
      <w:r w:rsidR="008A01A5">
        <w:t xml:space="preserve">ärför har arbetet </w:t>
      </w:r>
      <w:r w:rsidR="00EE177C">
        <w:t xml:space="preserve">avbrutits </w:t>
      </w:r>
      <w:r w:rsidR="008A01A5">
        <w:t xml:space="preserve">i samråd med branschen och bankerna . </w:t>
      </w:r>
    </w:p>
    <w:p w14:paraId="0E9B66BD" w14:textId="11012801" w:rsidR="008A01A5" w:rsidRPr="0025619D" w:rsidRDefault="008A01A5" w:rsidP="0025619D">
      <w:pPr>
        <w:pStyle w:val="RKnormal"/>
      </w:pPr>
    </w:p>
    <w:p w14:paraId="773BAD67" w14:textId="5DE7FD7A" w:rsidR="00E4095D" w:rsidRDefault="0025619D">
      <w:pPr>
        <w:pStyle w:val="RKnormal"/>
      </w:pPr>
      <w:r>
        <w:t>Kreditramen utgjorde ett tak för det belopp staten genom Riksgälden maximalt fick ställa statlig borgen för. En ga</w:t>
      </w:r>
      <w:r w:rsidR="006E7AA2">
        <w:t xml:space="preserve">ranti för ett lån ska dock inte </w:t>
      </w:r>
      <w:r>
        <w:t>f</w:t>
      </w:r>
      <w:r w:rsidR="008A01A5">
        <w:t>örväxlas med en utgift</w:t>
      </w:r>
      <w:r>
        <w:t xml:space="preserve">. Inom utgiftsområde 23 </w:t>
      </w:r>
      <w:r w:rsidR="00EE177C">
        <w:t>A</w:t>
      </w:r>
      <w:r w:rsidRPr="0025619D">
        <w:t>reella näringar, landsbygd och livsmedel</w:t>
      </w:r>
      <w:r>
        <w:t xml:space="preserve">, </w:t>
      </w:r>
      <w:r w:rsidR="0017576E">
        <w:t>avsattes dock</w:t>
      </w:r>
      <w:r>
        <w:t xml:space="preserve"> medel för att subventionera garantiavgiften. </w:t>
      </w:r>
      <w:r w:rsidR="00673BB8">
        <w:t xml:space="preserve">Denna budgetpost används nu istället för att tilläggsfinansiera </w:t>
      </w:r>
      <w:r w:rsidR="00920BD6">
        <w:t xml:space="preserve">det särskilda </w:t>
      </w:r>
      <w:r w:rsidR="00673BB8">
        <w:t>stöd</w:t>
      </w:r>
      <w:r w:rsidR="00920BD6">
        <w:t xml:space="preserve"> </w:t>
      </w:r>
      <w:r w:rsidR="00920BD6" w:rsidRPr="00920BD6">
        <w:t>som inom EU</w:t>
      </w:r>
      <w:r w:rsidR="00920BD6">
        <w:t xml:space="preserve"> lämnas</w:t>
      </w:r>
      <w:r w:rsidR="00920BD6" w:rsidRPr="00920BD6">
        <w:t xml:space="preserve"> </w:t>
      </w:r>
      <w:r w:rsidR="00673BB8">
        <w:t>till mjölkproducenter</w:t>
      </w:r>
      <w:r w:rsidR="00920BD6">
        <w:t xml:space="preserve"> med anledning av krisen</w:t>
      </w:r>
      <w:r w:rsidR="00673BB8">
        <w:t xml:space="preserve">. </w:t>
      </w:r>
      <w:r w:rsidR="00065401">
        <w:t xml:space="preserve">Min avsikt är att Jordbruksverket </w:t>
      </w:r>
      <w:r w:rsidR="00937608" w:rsidRPr="00937608">
        <w:t xml:space="preserve">i månadsskiftet november/december </w:t>
      </w:r>
      <w:r w:rsidR="00065401">
        <w:t xml:space="preserve">ska </w:t>
      </w:r>
      <w:r w:rsidR="00937608" w:rsidRPr="00937608">
        <w:t xml:space="preserve">betala ut direktstöd på 96 miljoner kronor varav 76 miljoner från EU och 20 miljoner av nationella medel. För att ytterligare stärka mjölkföretagen i den akuta krisen </w:t>
      </w:r>
      <w:r w:rsidR="00065401">
        <w:t>planeras</w:t>
      </w:r>
      <w:r w:rsidR="00937608" w:rsidRPr="00937608">
        <w:t xml:space="preserve"> </w:t>
      </w:r>
      <w:r w:rsidR="00065401">
        <w:t xml:space="preserve">för en </w:t>
      </w:r>
      <w:r w:rsidR="00937608" w:rsidRPr="00937608">
        <w:t>ytterligare</w:t>
      </w:r>
      <w:r w:rsidR="006E7AA2">
        <w:t xml:space="preserve"> utbetalning av nationella medel om </w:t>
      </w:r>
      <w:r w:rsidR="00937608" w:rsidRPr="00937608">
        <w:t>56 miljoner</w:t>
      </w:r>
      <w:r w:rsidR="00EE177C">
        <w:t xml:space="preserve"> kronor</w:t>
      </w:r>
      <w:r w:rsidR="00937608" w:rsidRPr="00937608">
        <w:t xml:space="preserve"> </w:t>
      </w:r>
      <w:r w:rsidR="006E7AA2">
        <w:t>u</w:t>
      </w:r>
      <w:r w:rsidR="00065401" w:rsidRPr="00065401">
        <w:t>nder våren 2016</w:t>
      </w:r>
      <w:r w:rsidR="00937608" w:rsidRPr="00937608">
        <w:t>.</w:t>
      </w:r>
    </w:p>
    <w:p w14:paraId="47784EEA" w14:textId="77777777" w:rsidR="00E4095D" w:rsidRDefault="00E4095D">
      <w:pPr>
        <w:pStyle w:val="RKnormal"/>
      </w:pPr>
    </w:p>
    <w:p w14:paraId="72800339" w14:textId="77777777" w:rsidR="007E051F" w:rsidRDefault="007E051F">
      <w:pPr>
        <w:pStyle w:val="RKnormal"/>
      </w:pPr>
    </w:p>
    <w:p w14:paraId="34089147" w14:textId="77777777" w:rsidR="007E051F" w:rsidRDefault="007E051F">
      <w:pPr>
        <w:pStyle w:val="RKnormal"/>
      </w:pPr>
    </w:p>
    <w:p w14:paraId="47BA161A" w14:textId="77777777" w:rsidR="007E051F" w:rsidRDefault="007E051F">
      <w:pPr>
        <w:pStyle w:val="RKnormal"/>
      </w:pPr>
    </w:p>
    <w:p w14:paraId="48EEBDF5" w14:textId="77777777" w:rsidR="007E051F" w:rsidRDefault="007E051F">
      <w:pPr>
        <w:pStyle w:val="RKnormal"/>
      </w:pPr>
    </w:p>
    <w:p w14:paraId="09FA4A08" w14:textId="77777777" w:rsidR="007E051F" w:rsidRDefault="007E051F">
      <w:pPr>
        <w:pStyle w:val="RKnormal"/>
      </w:pPr>
    </w:p>
    <w:p w14:paraId="6D7842A5" w14:textId="7695D2EF" w:rsidR="00E4095D" w:rsidRDefault="00E4095D">
      <w:pPr>
        <w:pStyle w:val="RKnormal"/>
      </w:pPr>
      <w:bookmarkStart w:id="0" w:name="_GoBack"/>
      <w:bookmarkEnd w:id="0"/>
      <w:r>
        <w:t xml:space="preserve">Stockholm den </w:t>
      </w:r>
      <w:r w:rsidR="00A55679">
        <w:t>27 oktober 2015</w:t>
      </w:r>
    </w:p>
    <w:p w14:paraId="39A19367" w14:textId="77777777" w:rsidR="00E4095D" w:rsidRDefault="00E4095D">
      <w:pPr>
        <w:pStyle w:val="RKnormal"/>
      </w:pPr>
    </w:p>
    <w:p w14:paraId="06A099A2" w14:textId="77777777" w:rsidR="00E4095D" w:rsidRDefault="00E4095D">
      <w:pPr>
        <w:pStyle w:val="RKnormal"/>
      </w:pPr>
    </w:p>
    <w:p w14:paraId="5A328CB4" w14:textId="77777777" w:rsidR="00E4095D" w:rsidRDefault="00E4095D">
      <w:pPr>
        <w:pStyle w:val="RKnormal"/>
      </w:pPr>
      <w:r>
        <w:t>Sven-Erik Bucht</w:t>
      </w:r>
    </w:p>
    <w:sectPr w:rsidR="00E4095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C0FEA" w14:textId="77777777" w:rsidR="00E4095D" w:rsidRDefault="00E4095D">
      <w:r>
        <w:separator/>
      </w:r>
    </w:p>
  </w:endnote>
  <w:endnote w:type="continuationSeparator" w:id="0">
    <w:p w14:paraId="38788731" w14:textId="77777777" w:rsidR="00E4095D" w:rsidRDefault="00E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CBFB6" w14:textId="77777777" w:rsidR="00E4095D" w:rsidRDefault="00E4095D">
      <w:r>
        <w:separator/>
      </w:r>
    </w:p>
  </w:footnote>
  <w:footnote w:type="continuationSeparator" w:id="0">
    <w:p w14:paraId="37F0B125" w14:textId="77777777" w:rsidR="00E4095D" w:rsidRDefault="00E4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D7E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05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88D12E" w14:textId="77777777">
      <w:trPr>
        <w:cantSplit/>
      </w:trPr>
      <w:tc>
        <w:tcPr>
          <w:tcW w:w="3119" w:type="dxa"/>
        </w:tcPr>
        <w:p w14:paraId="1E5C65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46C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C17C6" w14:textId="77777777" w:rsidR="00E80146" w:rsidRDefault="00E80146">
          <w:pPr>
            <w:pStyle w:val="Sidhuvud"/>
            <w:ind w:right="360"/>
          </w:pPr>
        </w:p>
      </w:tc>
    </w:tr>
  </w:tbl>
  <w:p w14:paraId="04CDD2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15D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4AE88F" w14:textId="77777777">
      <w:trPr>
        <w:cantSplit/>
      </w:trPr>
      <w:tc>
        <w:tcPr>
          <w:tcW w:w="3119" w:type="dxa"/>
        </w:tcPr>
        <w:p w14:paraId="3FF415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F45A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DEB5B" w14:textId="77777777" w:rsidR="00E80146" w:rsidRDefault="00E80146">
          <w:pPr>
            <w:pStyle w:val="Sidhuvud"/>
            <w:ind w:right="360"/>
          </w:pPr>
        </w:p>
      </w:tc>
    </w:tr>
  </w:tbl>
  <w:p w14:paraId="12C8A2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295C" w14:textId="151A4211" w:rsidR="00E4095D" w:rsidRDefault="00505E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889036" wp14:editId="4B3D98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98C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FC9C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FE3B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4959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8189D"/>
    <w:multiLevelType w:val="hybridMultilevel"/>
    <w:tmpl w:val="D0141346"/>
    <w:lvl w:ilvl="0" w:tplc="5F162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5D"/>
    <w:rsid w:val="00065401"/>
    <w:rsid w:val="00090117"/>
    <w:rsid w:val="000B5E48"/>
    <w:rsid w:val="00150384"/>
    <w:rsid w:val="00160901"/>
    <w:rsid w:val="0017576E"/>
    <w:rsid w:val="001805B7"/>
    <w:rsid w:val="0024648C"/>
    <w:rsid w:val="0025619D"/>
    <w:rsid w:val="002A7155"/>
    <w:rsid w:val="00324A77"/>
    <w:rsid w:val="003644AF"/>
    <w:rsid w:val="00367B1C"/>
    <w:rsid w:val="00385574"/>
    <w:rsid w:val="003E320B"/>
    <w:rsid w:val="004A328D"/>
    <w:rsid w:val="00505EE4"/>
    <w:rsid w:val="00562DB1"/>
    <w:rsid w:val="0058762B"/>
    <w:rsid w:val="005969F4"/>
    <w:rsid w:val="005C30D6"/>
    <w:rsid w:val="00673BB8"/>
    <w:rsid w:val="006813F9"/>
    <w:rsid w:val="006E4E11"/>
    <w:rsid w:val="006E7AA2"/>
    <w:rsid w:val="006F1ED3"/>
    <w:rsid w:val="007242A3"/>
    <w:rsid w:val="007A6855"/>
    <w:rsid w:val="007E051F"/>
    <w:rsid w:val="008A01A5"/>
    <w:rsid w:val="0092027A"/>
    <w:rsid w:val="00920BD6"/>
    <w:rsid w:val="00937608"/>
    <w:rsid w:val="00955E31"/>
    <w:rsid w:val="00992E72"/>
    <w:rsid w:val="00A55679"/>
    <w:rsid w:val="00A71D6F"/>
    <w:rsid w:val="00AB0F07"/>
    <w:rsid w:val="00AF26D1"/>
    <w:rsid w:val="00D133D7"/>
    <w:rsid w:val="00D447E8"/>
    <w:rsid w:val="00E4095D"/>
    <w:rsid w:val="00E80146"/>
    <w:rsid w:val="00E904D0"/>
    <w:rsid w:val="00EC25F9"/>
    <w:rsid w:val="00ED583F"/>
    <w:rsid w:val="00E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C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1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2DB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20BD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20BD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20BD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20BD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20BD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1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2DB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20BD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20BD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20BD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20BD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20BD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3fea8479-09bb-4988-954c-eeaf625d1233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CXFX32CTZZ3Y-131-13</_dlc_DocId>
    <_dlc_DocIdUrl xmlns="35670e95-d5a3-4c2b-9f0d-a339565e4e06">
      <Url>http://rkdhs-n/enhet/nv/_layouts/DocIdRedir.aspx?ID=CXFX32CTZZ3Y-131-13</Url>
      <Description>CXFX32CTZZ3Y-131-13</Description>
    </_dlc_DocIdUrl>
  </documentManagement>
</p:properties>
</file>

<file path=customXml/itemProps1.xml><?xml version="1.0" encoding="utf-8"?>
<ds:datastoreItem xmlns:ds="http://schemas.openxmlformats.org/officeDocument/2006/customXml" ds:itemID="{C4F297E1-BA00-47FD-B1DE-9680073DCADD}"/>
</file>

<file path=customXml/itemProps2.xml><?xml version="1.0" encoding="utf-8"?>
<ds:datastoreItem xmlns:ds="http://schemas.openxmlformats.org/officeDocument/2006/customXml" ds:itemID="{8FC593F1-7CE9-49D5-9B5A-E82DFA6DCA5B}"/>
</file>

<file path=customXml/itemProps3.xml><?xml version="1.0" encoding="utf-8"?>
<ds:datastoreItem xmlns:ds="http://schemas.openxmlformats.org/officeDocument/2006/customXml" ds:itemID="{F7F6AD4E-AB6F-4168-B9AD-993C70FFE3BE}"/>
</file>

<file path=customXml/itemProps4.xml><?xml version="1.0" encoding="utf-8"?>
<ds:datastoreItem xmlns:ds="http://schemas.openxmlformats.org/officeDocument/2006/customXml" ds:itemID="{8FC593F1-7CE9-49D5-9B5A-E82DFA6DC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Svantesson</dc:creator>
  <cp:lastModifiedBy>Tullia Nyman von Sydow</cp:lastModifiedBy>
  <cp:revision>2</cp:revision>
  <cp:lastPrinted>2015-10-27T12:02:00Z</cp:lastPrinted>
  <dcterms:created xsi:type="dcterms:W3CDTF">2015-10-27T13:04:00Z</dcterms:created>
  <dcterms:modified xsi:type="dcterms:W3CDTF">2015-10-27T13:04:00Z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5038301d-9f08-4a72-ad18-8767c8ccdcc2</vt:lpwstr>
  </property>
</Properties>
</file>