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3BA" w:rsidRPr="0097063E" w:rsidRDefault="0063427C">
      <w:pPr>
        <w:pStyle w:val="Hemstlrubrik"/>
      </w:pPr>
      <w:r w:rsidRPr="0097063E">
        <w:t>Förslag till riksdagsbeslut</w:t>
      </w:r>
    </w:p>
    <w:p w:rsidR="00AE3F7A" w:rsidRPr="0097063E" w:rsidRDefault="00AE3F7A">
      <w:pPr>
        <w:pStyle w:val="Hemstlatt"/>
        <w:ind w:left="0"/>
      </w:pPr>
      <w:r w:rsidRPr="0097063E">
        <w:t>Riksdagen tillkännager för regeringen som sin mening vad i motionen anförs om vaccination mot livmoderhalsca</w:t>
      </w:r>
      <w:r w:rsidRPr="0097063E">
        <w:t>n</w:t>
      </w:r>
      <w:r w:rsidRPr="0097063E">
        <w:t>cer.</w:t>
      </w:r>
    </w:p>
    <w:p w:rsidR="00A863BA" w:rsidRPr="0097063E" w:rsidRDefault="0063427C">
      <w:pPr>
        <w:pStyle w:val="Rubrik1"/>
      </w:pPr>
      <w:r w:rsidRPr="0097063E">
        <w:t>Motivering</w:t>
      </w:r>
    </w:p>
    <w:p w:rsidR="00A863BA" w:rsidRPr="0097063E" w:rsidRDefault="0063427C">
      <w:r w:rsidRPr="0097063E">
        <w:t>Livmoderhalscancer är den vanligaste cancerformen i världen bland kvinnor och den näst vanligaste cancerformen bland kvinnor i åldern 15– 44 år.</w:t>
      </w:r>
    </w:p>
    <w:p w:rsidR="00A863BA" w:rsidRPr="0097063E" w:rsidRDefault="0063427C">
      <w:pPr>
        <w:pStyle w:val="Normaltindrag"/>
      </w:pPr>
      <w:r w:rsidRPr="0097063E">
        <w:t>I Europa får varje år cirka 33 500 kvinnor diagnosen livmoderhalscancer och 15 000 av dessa dör av sjukdomen. Det innebär att 40 europeiska kvinnor om dagen dör av livmoderhalscancer.</w:t>
      </w:r>
    </w:p>
    <w:p w:rsidR="00A863BA" w:rsidRPr="0097063E" w:rsidRDefault="0063427C">
      <w:pPr>
        <w:pStyle w:val="Normaltindrag"/>
      </w:pPr>
      <w:r w:rsidRPr="0097063E">
        <w:t>I Sverige kallas kvinnor vart tredje år från och med 23 års ålder till gyn</w:t>
      </w:r>
      <w:r w:rsidRPr="0097063E">
        <w:t>e</w:t>
      </w:r>
      <w:r w:rsidRPr="0097063E">
        <w:t>kologisk screening. Då tas cellprov för att kunna upptäcka och behandla eve</w:t>
      </w:r>
      <w:r w:rsidRPr="0097063E">
        <w:t>n</w:t>
      </w:r>
      <w:r w:rsidRPr="0097063E">
        <w:t>tuella cellförändringar så tidigt som möjligt. Omkring 32 000 kvinnor får varje år besked om cellförändringar och närmare 450 av dessa insjuknar i livmoderhalscancer. Livmoderhalscancer är den största gynekologiska ca</w:t>
      </w:r>
      <w:r w:rsidRPr="0097063E">
        <w:t>n</w:t>
      </w:r>
      <w:r w:rsidRPr="0097063E">
        <w:t>cerformen efter livmoder- och äggstockscancer i Europa. Den drabbar till skillnad från andra cancerformer ofta unga kvinnor från 20 års ålder.</w:t>
      </w:r>
    </w:p>
    <w:p w:rsidR="00A863BA" w:rsidRPr="0097063E" w:rsidRDefault="0063427C">
      <w:pPr>
        <w:pStyle w:val="Normaltindrag"/>
      </w:pPr>
      <w:r w:rsidRPr="0097063E">
        <w:t>Mer än varannan dag dör en svensk kvinna i livmoderhalscancer.</w:t>
      </w:r>
    </w:p>
    <w:p w:rsidR="00A863BA" w:rsidRPr="0097063E" w:rsidRDefault="0063427C">
      <w:pPr>
        <w:pStyle w:val="Normaltindrag"/>
      </w:pPr>
      <w:r w:rsidRPr="0097063E">
        <w:t>Nu finns ett vaccin mot livmoderhalscancer, Gardasil, som är godkänt av det amerikanska läkemedelsorganet FDA och dess motsvarighet i EU, Emea. Detta innebär att vaccinet nu är tillgängligt i USA, Europa och därmed också Sverige.</w:t>
      </w:r>
    </w:p>
    <w:p w:rsidR="00A863BA" w:rsidRPr="0097063E" w:rsidRDefault="0063427C">
      <w:pPr>
        <w:pStyle w:val="Normaltindrag"/>
      </w:pPr>
      <w:r w:rsidRPr="0097063E">
        <w:t>Livmoderhalscancer är en sjukdom som kan förebyggas. Organiserad cel</w:t>
      </w:r>
      <w:r w:rsidRPr="0097063E">
        <w:t>l</w:t>
      </w:r>
      <w:r w:rsidRPr="0097063E">
        <w:t>provskontroll för upptäckt av förstadier till cancer har haft mycket god effekt, men tyvärr insjuknar närmare 450 kvinnor per år i denna cancerform, varav ca 200 dör.</w:t>
      </w:r>
    </w:p>
    <w:p w:rsidR="00A863BA" w:rsidRPr="0097063E" w:rsidRDefault="0063427C">
      <w:pPr>
        <w:pStyle w:val="Normaltindrag"/>
      </w:pPr>
      <w:r w:rsidRPr="0097063E">
        <w:t>Vaccination skapar en unik möjlighet att gå in ett steg tidigare i orsakske</w:t>
      </w:r>
      <w:r w:rsidRPr="0097063E">
        <w:t>d</w:t>
      </w:r>
      <w:r w:rsidRPr="0097063E">
        <w:t>jan.</w:t>
      </w:r>
    </w:p>
    <w:p w:rsidR="00A863BA" w:rsidRPr="0097063E" w:rsidRDefault="0063427C">
      <w:pPr>
        <w:pStyle w:val="Normaltindrag"/>
      </w:pPr>
      <w:r w:rsidRPr="0097063E">
        <w:lastRenderedPageBreak/>
        <w:t>Resultaten från vaccinförsöken är mycket lovande, men det kommer dock att ta många år innan vi ser effekt på cancerförekomsten och därför måste också den allmänna screeningen fortsätta. Vaccination bör i första hand ges till unga flickor innan den första sexuella kontakten och det är viktigt att man når alla. Vaccination mot livmoderhalscancer är en stor hälsofråga och liv</w:t>
      </w:r>
      <w:r w:rsidRPr="0097063E">
        <w:t>s</w:t>
      </w:r>
      <w:r w:rsidRPr="0097063E">
        <w:t>kvalitetsfråga som ger olika vinster för samhället, också ekonomiska, på lång sikt. Sveriges ställningstagande är viktigt för hur frågan framskrider intern</w:t>
      </w:r>
      <w:r w:rsidRPr="0097063E">
        <w:t>a</w:t>
      </w:r>
      <w:r w:rsidRPr="0097063E">
        <w:t>tionellt.</w:t>
      </w:r>
    </w:p>
    <w:p w:rsidR="00A863BA" w:rsidRPr="0097063E" w:rsidRDefault="0063427C">
      <w:pPr>
        <w:pStyle w:val="Normaltindrag"/>
      </w:pPr>
      <w:r w:rsidRPr="0097063E">
        <w:t>En nationell finansiering för likvärdiga möjligheter till vaccination är nö</w:t>
      </w:r>
      <w:r w:rsidRPr="0097063E">
        <w:t>d</w:t>
      </w:r>
      <w:r w:rsidRPr="0097063E">
        <w:t xml:space="preserve">vändig. </w:t>
      </w:r>
    </w:p>
    <w:p w:rsidR="00A863BA" w:rsidRPr="0097063E" w:rsidRDefault="0063427C">
      <w:pPr>
        <w:pStyle w:val="Normaltindrag"/>
      </w:pPr>
      <w:r w:rsidRPr="0097063E">
        <w:t>Frågan om allmän vaccination bör utredas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063E">
        <w:trPr>
          <w:cantSplit/>
        </w:trPr>
        <w:tc>
          <w:tcPr>
            <w:tcW w:w="3046" w:type="dxa"/>
          </w:tcPr>
          <w:p w:rsidR="00AE3F7A" w:rsidRPr="0097063E" w:rsidRDefault="00AE3F7A">
            <w:pPr>
              <w:pStyle w:val="UnderskriftDatum"/>
              <w:spacing w:before="240"/>
            </w:pPr>
            <w:r w:rsidRPr="0097063E">
              <w:t>Stockholm den 24 oktober 2006</w:t>
            </w:r>
          </w:p>
        </w:tc>
        <w:tc>
          <w:tcPr>
            <w:tcW w:w="3047" w:type="dxa"/>
          </w:tcPr>
          <w:p w:rsidR="00AE3F7A" w:rsidRPr="0097063E" w:rsidRDefault="00AE3F7A">
            <w:pPr>
              <w:pStyle w:val="Underskrifter"/>
              <w:spacing w:before="240"/>
            </w:pPr>
          </w:p>
        </w:tc>
      </w:tr>
      <w:tr w:rsidR="00000000" w:rsidRPr="0097063E">
        <w:trPr>
          <w:cantSplit/>
        </w:trPr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Anne Ludvigsson (s)</w:t>
            </w:r>
          </w:p>
        </w:tc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</w:p>
        </w:tc>
      </w:tr>
      <w:tr w:rsidR="00000000" w:rsidRPr="0097063E">
        <w:trPr>
          <w:cantSplit/>
        </w:trPr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Carina Ohlsson (s)</w:t>
            </w:r>
          </w:p>
        </w:tc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Carina Adolfsson Elgestam (s)</w:t>
            </w:r>
          </w:p>
        </w:tc>
      </w:tr>
      <w:tr w:rsidR="00000000" w:rsidRPr="0097063E">
        <w:trPr>
          <w:cantSplit/>
        </w:trPr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Marie Nordén (s)</w:t>
            </w:r>
          </w:p>
        </w:tc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Carina Hägg (s)</w:t>
            </w:r>
          </w:p>
        </w:tc>
      </w:tr>
      <w:tr w:rsidR="00000000" w:rsidRPr="0097063E">
        <w:trPr>
          <w:cantSplit/>
        </w:trPr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Christina Oskarsson (s)</w:t>
            </w:r>
          </w:p>
        </w:tc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Britta Rådström (s)</w:t>
            </w:r>
          </w:p>
        </w:tc>
      </w:tr>
      <w:tr w:rsidR="00000000" w:rsidRPr="0097063E">
        <w:trPr>
          <w:cantSplit/>
        </w:trPr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Magdalena Streijffert (s)</w:t>
            </w:r>
          </w:p>
        </w:tc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Ann-Christin Ahlberg (s)</w:t>
            </w:r>
          </w:p>
        </w:tc>
      </w:tr>
      <w:tr w:rsidR="00000000" w:rsidRPr="0097063E">
        <w:trPr>
          <w:cantSplit/>
        </w:trPr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Birgitta Eriksson (s)</w:t>
            </w:r>
          </w:p>
        </w:tc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Hillevi Larsson (s)</w:t>
            </w:r>
          </w:p>
        </w:tc>
      </w:tr>
      <w:tr w:rsidR="00000000" w:rsidRPr="0097063E">
        <w:trPr>
          <w:cantSplit/>
        </w:trPr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  <w:r w:rsidRPr="0097063E">
              <w:t>Kerstin Engle (s)</w:t>
            </w:r>
          </w:p>
        </w:tc>
        <w:tc>
          <w:tcPr>
            <w:tcW w:w="3046" w:type="dxa"/>
          </w:tcPr>
          <w:p w:rsidR="00AE3F7A" w:rsidRPr="0097063E" w:rsidRDefault="00AE3F7A">
            <w:pPr>
              <w:pStyle w:val="Underskrifter"/>
            </w:pPr>
          </w:p>
        </w:tc>
      </w:tr>
    </w:tbl>
    <w:p w:rsidR="00A863BA" w:rsidRPr="0097063E" w:rsidRDefault="00A863BA">
      <w:pPr>
        <w:pStyle w:val="Normaltindrag"/>
      </w:pPr>
    </w:p>
    <w:sectPr w:rsidR="00A863BA" w:rsidRPr="0097063E" w:rsidSect="00A86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F7A" w:rsidRPr="0097063E" w:rsidRDefault="00AE3F7A">
      <w:r w:rsidRPr="0097063E">
        <w:separator/>
      </w:r>
    </w:p>
  </w:endnote>
  <w:endnote w:type="continuationSeparator" w:id="0">
    <w:p w:rsidR="00AE3F7A" w:rsidRPr="0097063E" w:rsidRDefault="00AE3F7A">
      <w:r w:rsidRPr="009706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3BA" w:rsidRPr="0097063E" w:rsidRDefault="0097063E">
    <w:pPr>
      <w:pStyle w:val="Sidfot"/>
    </w:pPr>
    <w:r w:rsidRPr="009706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650981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3BA" w:rsidRDefault="00AE3F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3427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63BA" w:rsidRDefault="00AE3F7A">
                    <w:pPr>
                      <w:pStyle w:val="NormalS5sidnrV"/>
                    </w:pPr>
                    <w:r>
                      <w:fldChar w:fldCharType="begin"/>
                    </w:r>
                    <w:r w:rsidR="0063427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3BA" w:rsidRPr="0097063E" w:rsidRDefault="0097063E">
    <w:pPr>
      <w:pStyle w:val="Sidfot"/>
    </w:pPr>
    <w:r w:rsidRPr="009706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634528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3BA" w:rsidRDefault="00AE3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427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342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63BA" w:rsidRDefault="00AE3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427C">
                      <w:instrText xml:space="preserve"> PAGE *\charformat</w:instrText>
                    </w:r>
                    <w:r>
                      <w:fldChar w:fldCharType="separate"/>
                    </w:r>
                    <w:r w:rsidR="006342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3BA" w:rsidRPr="0097063E" w:rsidRDefault="0097063E">
    <w:pPr>
      <w:pStyle w:val="Sidfot"/>
    </w:pPr>
    <w:r w:rsidRPr="009706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727340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3BA" w:rsidRDefault="00AE3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427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63BA" w:rsidRDefault="00AE3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427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F7A" w:rsidRPr="0097063E" w:rsidRDefault="00AE3F7A">
      <w:r w:rsidRPr="0097063E">
        <w:separator/>
      </w:r>
    </w:p>
  </w:footnote>
  <w:footnote w:type="continuationSeparator" w:id="0">
    <w:p w:rsidR="00AE3F7A" w:rsidRPr="0097063E" w:rsidRDefault="00AE3F7A">
      <w:r w:rsidRPr="009706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3BA" w:rsidRPr="0097063E" w:rsidRDefault="0097063E">
    <w:pPr>
      <w:pStyle w:val="Sidhuvud"/>
    </w:pPr>
    <w:r w:rsidRPr="009706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491400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3BA" w:rsidRDefault="00AE3F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3427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339E">
                            <w:t>2006/07</w:t>
                          </w:r>
                          <w:r>
                            <w:fldChar w:fldCharType="end"/>
                          </w:r>
                          <w:r w:rsidR="0063427C">
                            <w:t>:</w:t>
                          </w:r>
                          <w:r>
                            <w:fldChar w:fldCharType="begin"/>
                          </w:r>
                          <w:r w:rsidR="0063427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339E">
                            <w:t>So326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63BA" w:rsidRDefault="00AE3F7A">
                    <w:pPr>
                      <w:pStyle w:val="KantRubrikS5V"/>
                    </w:pPr>
                    <w:r>
                      <w:fldChar w:fldCharType="begin"/>
                    </w:r>
                    <w:r w:rsidR="0063427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339E">
                      <w:t>2006/07</w:t>
                    </w:r>
                    <w:r>
                      <w:fldChar w:fldCharType="end"/>
                    </w:r>
                    <w:r w:rsidR="0063427C">
                      <w:t>:</w:t>
                    </w:r>
                    <w:r>
                      <w:fldChar w:fldCharType="begin"/>
                    </w:r>
                    <w:r w:rsidR="0063427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339E">
                      <w:t>So326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3BA" w:rsidRPr="0097063E" w:rsidRDefault="0097063E">
    <w:pPr>
      <w:pStyle w:val="Sidhuvud"/>
    </w:pPr>
    <w:r w:rsidRPr="009706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126742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3BA" w:rsidRDefault="00AE3F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3427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339E">
                            <w:t>2006/07</w:t>
                          </w:r>
                          <w:r>
                            <w:fldChar w:fldCharType="end"/>
                          </w:r>
                          <w:r w:rsidR="0063427C">
                            <w:t>:</w:t>
                          </w:r>
                          <w:r>
                            <w:fldChar w:fldCharType="begin"/>
                          </w:r>
                          <w:r w:rsidR="0063427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339E">
                            <w:t>So326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63BA" w:rsidRDefault="00AE3F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3427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339E">
                      <w:t>2006/07</w:t>
                    </w:r>
                    <w:r>
                      <w:fldChar w:fldCharType="end"/>
                    </w:r>
                    <w:r w:rsidR="0063427C">
                      <w:t>:</w:t>
                    </w:r>
                    <w:r>
                      <w:fldChar w:fldCharType="begin"/>
                    </w:r>
                    <w:r w:rsidR="0063427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339E">
                      <w:t>So326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F7A" w:rsidRPr="0097063E" w:rsidRDefault="00AE3F7A">
    <w:pPr>
      <w:pStyle w:val="FSHNormal"/>
      <w:tabs>
        <w:tab w:val="right" w:pos="5840"/>
      </w:tabs>
    </w:pPr>
    <w:r w:rsidRPr="0097063E">
      <w:br/>
    </w:r>
    <w:r w:rsidRPr="0097063E">
      <w:fldChar w:fldCharType="begin" w:fldLock="1"/>
    </w:r>
    <w:r w:rsidRPr="0097063E">
      <w:instrText xml:space="preserve"> DOCPROPERTY</w:instrText>
    </w:r>
    <w:r w:rsidRPr="0097063E">
      <w:rPr>
        <w:sz w:val="18"/>
      </w:rPr>
      <w:instrText xml:space="preserve"> "YearUser" *\charformat </w:instrText>
    </w:r>
    <w:r w:rsidRPr="0097063E">
      <w:fldChar w:fldCharType="separate"/>
    </w:r>
    <w:r w:rsidRPr="0097063E">
      <w:t>2006/07</w:t>
    </w:r>
    <w:r w:rsidRPr="0097063E">
      <w:fldChar w:fldCharType="end"/>
    </w:r>
    <w:r w:rsidRPr="0097063E">
      <w:t xml:space="preserve"> </w:t>
    </w:r>
    <w:r w:rsidRPr="0097063E">
      <w:tab/>
      <w:t xml:space="preserve">mnr: </w:t>
    </w:r>
    <w:r w:rsidRPr="0097063E">
      <w:fldChar w:fldCharType="begin" w:fldLock="1"/>
    </w:r>
    <w:r w:rsidRPr="0097063E">
      <w:instrText xml:space="preserve"> DOCPROPERTY</w:instrText>
    </w:r>
    <w:r w:rsidRPr="0097063E">
      <w:rPr>
        <w:sz w:val="18"/>
      </w:rPr>
      <w:instrText xml:space="preserve"> "Motionsnummer" *\charformat </w:instrText>
    </w:r>
    <w:r w:rsidRPr="0097063E">
      <w:fldChar w:fldCharType="separate"/>
    </w:r>
    <w:r w:rsidRPr="0097063E">
      <w:t>So326</w:t>
    </w:r>
    <w:r w:rsidRPr="0097063E">
      <w:fldChar w:fldCharType="end"/>
    </w:r>
    <w:r w:rsidRPr="0097063E">
      <w:br/>
    </w:r>
    <w:r w:rsidRPr="0097063E">
      <w:fldChar w:fldCharType="begin" w:fldLock="1"/>
    </w:r>
    <w:r w:rsidRPr="0097063E">
      <w:instrText xml:space="preserve"> DOCPROPERTY</w:instrText>
    </w:r>
    <w:r w:rsidRPr="0097063E">
      <w:rPr>
        <w:sz w:val="18"/>
      </w:rPr>
      <w:instrText xml:space="preserve"> "Samling" *\charformat </w:instrText>
    </w:r>
    <w:r w:rsidRPr="0097063E">
      <w:fldChar w:fldCharType="end"/>
    </w:r>
    <w:r w:rsidRPr="0097063E">
      <w:tab/>
      <w:t xml:space="preserve">pnr: </w:t>
    </w:r>
    <w:r w:rsidRPr="0097063E">
      <w:fldChar w:fldCharType="begin" w:fldLock="1"/>
    </w:r>
    <w:r w:rsidRPr="0097063E">
      <w:instrText xml:space="preserve"> DOCPROPERTY</w:instrText>
    </w:r>
    <w:r w:rsidRPr="0097063E">
      <w:rPr>
        <w:sz w:val="18"/>
      </w:rPr>
      <w:instrText xml:space="preserve"> "Partinummer" *\charformat </w:instrText>
    </w:r>
    <w:r w:rsidRPr="0097063E">
      <w:fldChar w:fldCharType="separate"/>
    </w:r>
    <w:r w:rsidRPr="0097063E">
      <w:t>s29217</w:t>
    </w:r>
    <w:r w:rsidRPr="0097063E">
      <w:fldChar w:fldCharType="end"/>
    </w:r>
  </w:p>
  <w:p w:rsidR="00AE3F7A" w:rsidRPr="0097063E" w:rsidRDefault="00AE3F7A">
    <w:pPr>
      <w:pStyle w:val="FSHRub1"/>
    </w:pPr>
    <w:r w:rsidRPr="0097063E">
      <w:t>Motion till riksdagen</w:t>
    </w:r>
    <w:r w:rsidRPr="0097063E">
      <w:br/>
    </w:r>
    <w:r w:rsidRPr="0097063E">
      <w:fldChar w:fldCharType="begin" w:fldLock="1"/>
    </w:r>
    <w:r w:rsidRPr="0097063E">
      <w:instrText xml:space="preserve"> DOCPROPERTY "YearUser" *\charformat </w:instrText>
    </w:r>
    <w:r w:rsidRPr="0097063E">
      <w:fldChar w:fldCharType="separate"/>
    </w:r>
    <w:r w:rsidRPr="0097063E">
      <w:t>2006/07</w:t>
    </w:r>
    <w:r w:rsidRPr="0097063E">
      <w:fldChar w:fldCharType="end"/>
    </w:r>
    <w:r w:rsidRPr="0097063E">
      <w:t>:</w:t>
    </w:r>
    <w:r w:rsidRPr="0097063E">
      <w:fldChar w:fldCharType="begin" w:fldLock="1"/>
    </w:r>
    <w:r w:rsidRPr="0097063E">
      <w:instrText xml:space="preserve"> DOCPROPERTY "Motionsnummer" *\charformat </w:instrText>
    </w:r>
    <w:r w:rsidRPr="0097063E">
      <w:fldChar w:fldCharType="separate"/>
    </w:r>
    <w:r w:rsidRPr="0097063E">
      <w:t>So326</w:t>
    </w:r>
    <w:r w:rsidRPr="0097063E">
      <w:fldChar w:fldCharType="end"/>
    </w:r>
  </w:p>
  <w:p w:rsidR="00AE3F7A" w:rsidRPr="0097063E" w:rsidRDefault="00AE3F7A">
    <w:pPr>
      <w:pStyle w:val="FSHNormalS5"/>
    </w:pPr>
    <w:r w:rsidRPr="0097063E">
      <w:fldChar w:fldCharType="begin" w:fldLock="1"/>
    </w:r>
    <w:r w:rsidRPr="0097063E">
      <w:instrText xml:space="preserve"> DOCPROPERTY "MotionarText" *\charformat </w:instrText>
    </w:r>
    <w:r w:rsidRPr="0097063E">
      <w:fldChar w:fldCharType="separate"/>
    </w:r>
    <w:r w:rsidRPr="0097063E">
      <w:t>av Anne Ludvigsson m.fl. (s)</w:t>
    </w:r>
    <w:r w:rsidRPr="0097063E">
      <w:fldChar w:fldCharType="end"/>
    </w:r>
    <w:r w:rsidRPr="0097063E">
      <w:br/>
    </w:r>
    <w:r w:rsidRPr="0097063E">
      <w:fldChar w:fldCharType="begin" w:fldLock="1"/>
    </w:r>
    <w:r w:rsidRPr="0097063E">
      <w:instrText xml:space="preserve"> DOCPROPERTY "SvarFrasKort" *\charformat </w:instrText>
    </w:r>
    <w:r w:rsidRPr="0097063E">
      <w:fldChar w:fldCharType="end"/>
    </w:r>
  </w:p>
  <w:p w:rsidR="00AE3F7A" w:rsidRPr="0097063E" w:rsidRDefault="00AE3F7A">
    <w:pPr>
      <w:pStyle w:val="FSHTitel"/>
    </w:pPr>
    <w:r w:rsidRPr="0097063E">
      <w:fldChar w:fldCharType="begin" w:fldLock="1"/>
    </w:r>
    <w:r w:rsidRPr="0097063E">
      <w:instrText xml:space="preserve"> DOCPROPERTY</w:instrText>
    </w:r>
    <w:r w:rsidRPr="0097063E">
      <w:rPr>
        <w:sz w:val="18"/>
      </w:rPr>
      <w:instrText xml:space="preserve"> "RubrikSvar" *\charformat </w:instrText>
    </w:r>
    <w:r w:rsidRPr="0097063E">
      <w:fldChar w:fldCharType="separate"/>
    </w:r>
    <w:r w:rsidRPr="0097063E">
      <w:t>Vaccination mot livmoderhalscancer</w:t>
    </w:r>
    <w:r w:rsidRPr="0097063E">
      <w:fldChar w:fldCharType="end"/>
    </w:r>
  </w:p>
  <w:p w:rsidR="00AE3F7A" w:rsidRPr="0097063E" w:rsidRDefault="00AE3F7A">
    <w:pPr>
      <w:pStyle w:val="Normal00"/>
    </w:pPr>
  </w:p>
  <w:p w:rsidR="00A863BA" w:rsidRPr="0097063E" w:rsidRDefault="00A863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DB4AC7"/>
    <w:multiLevelType w:val="hybridMultilevel"/>
    <w:tmpl w:val="02F26276"/>
    <w:lvl w:ilvl="0" w:tplc="BDCCCF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874252">
    <w:abstractNumId w:val="14"/>
  </w:num>
  <w:num w:numId="2" w16cid:durableId="1615551611">
    <w:abstractNumId w:val="10"/>
  </w:num>
  <w:num w:numId="3" w16cid:durableId="873351575">
    <w:abstractNumId w:val="11"/>
  </w:num>
  <w:num w:numId="4" w16cid:durableId="1963222806">
    <w:abstractNumId w:val="12"/>
  </w:num>
  <w:num w:numId="5" w16cid:durableId="1926373876">
    <w:abstractNumId w:val="8"/>
  </w:num>
  <w:num w:numId="6" w16cid:durableId="1415517653">
    <w:abstractNumId w:val="3"/>
  </w:num>
  <w:num w:numId="7" w16cid:durableId="926353414">
    <w:abstractNumId w:val="2"/>
  </w:num>
  <w:num w:numId="8" w16cid:durableId="117795742">
    <w:abstractNumId w:val="1"/>
  </w:num>
  <w:num w:numId="9" w16cid:durableId="1249923518">
    <w:abstractNumId w:val="0"/>
  </w:num>
  <w:num w:numId="10" w16cid:durableId="847478010">
    <w:abstractNumId w:val="9"/>
  </w:num>
  <w:num w:numId="11" w16cid:durableId="1328825634">
    <w:abstractNumId w:val="7"/>
  </w:num>
  <w:num w:numId="12" w16cid:durableId="1569337536">
    <w:abstractNumId w:val="6"/>
  </w:num>
  <w:num w:numId="13" w16cid:durableId="1730609772">
    <w:abstractNumId w:val="5"/>
  </w:num>
  <w:num w:numId="14" w16cid:durableId="531265704">
    <w:abstractNumId w:val="4"/>
  </w:num>
  <w:num w:numId="15" w16cid:durableId="274599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2"/>
    <w:docVar w:name="PersonGUIDs" w:val="{DB82D905-263E-4C55-93B6-6AC7FE0106EC},{9911A249-5F34-4F66-8E06-5194917FEC0D},{B5A71645-7CE9-4CF2-9B0D-B8EF37E8CE0F},{CD85B743-97BA-480E-AD21-5623D019C5CE},{BE505140-C6B7-4A61-8BC7-AD683366E765},{FCBB1D1D-DA71-44FB-8C92-3111F9EDC77F},{EAEEEC3A-A275-4DF3-87D3-477F1EB1ACA8},{1C2BA653-3C4A-421A-91E9-D5DC7847F998},{D1380886-022C-4BE4-B559-191B1A284894},{3F570A16-63D1-4193-A5C3-E43F02560859},{CED91A7D-EA0F-4112-80B0-804585E3EC7B},{57CD29E7-110F-4BBE-9894-3DBADDDF9B12}"/>
  </w:docVars>
  <w:rsids>
    <w:rsidRoot w:val="0097063E"/>
    <w:rsid w:val="002709F7"/>
    <w:rsid w:val="0034339E"/>
    <w:rsid w:val="0063427C"/>
    <w:rsid w:val="0097063E"/>
    <w:rsid w:val="00A863BA"/>
    <w:rsid w:val="00AE3F7A"/>
    <w:rsid w:val="00C76131"/>
    <w:rsid w:val="00DD3702"/>
    <w:rsid w:val="00F5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228D9B-AC39-4B96-A9BC-70A26F20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A4AA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A4AA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A4AA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A4AA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A4AA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A4AA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A4AA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A4AA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A4AA2"/>
    <w:pPr>
      <w:outlineLvl w:val="7"/>
    </w:pPr>
  </w:style>
  <w:style w:type="paragraph" w:styleId="Rubrik9">
    <w:name w:val="heading 9"/>
    <w:basedOn w:val="Rubrik8"/>
    <w:next w:val="Normal"/>
    <w:qFormat/>
    <w:rsid w:val="00FA4AA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A4AA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A4AA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A4AA2"/>
    <w:pPr>
      <w:spacing w:before="0"/>
      <w:ind w:firstLine="227"/>
    </w:pPr>
  </w:style>
  <w:style w:type="paragraph" w:customStyle="1" w:styleId="FSHNormal">
    <w:name w:val="FSH_Normal"/>
    <w:semiHidden/>
    <w:rsid w:val="00FA4AA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A4AA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A4AA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A4AA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A4AA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A4AA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A4AA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A4AA2"/>
    <w:pPr>
      <w:spacing w:after="250"/>
    </w:pPr>
  </w:style>
  <w:style w:type="paragraph" w:customStyle="1" w:styleId="Autokorrigering">
    <w:name w:val="Autokorrigering"/>
    <w:rsid w:val="00FA4AA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A4AA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A4AA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A4AA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A4AA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A4AA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4AA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A4AA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A4AA2"/>
    <w:pPr>
      <w:ind w:firstLine="170"/>
    </w:pPr>
  </w:style>
  <w:style w:type="paragraph" w:customStyle="1" w:styleId="NormalA4fot">
    <w:name w:val="Normal_A4fot"/>
    <w:basedOn w:val="Normal"/>
    <w:semiHidden/>
    <w:rsid w:val="00FA4AA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A4AA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A4AA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A4AA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A4AA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A4AA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A4AA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A4AA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A4AA2"/>
  </w:style>
  <w:style w:type="paragraph" w:customStyle="1" w:styleId="RubrikInnehllsf">
    <w:name w:val="RubrikInnehållsf"/>
    <w:basedOn w:val="RubrikSammanf"/>
    <w:next w:val="Normal"/>
    <w:rsid w:val="00FA4AA2"/>
  </w:style>
  <w:style w:type="paragraph" w:customStyle="1" w:styleId="Tabellochbildrubrik">
    <w:name w:val="Tabell och bildrubrik"/>
    <w:basedOn w:val="Normal"/>
    <w:next w:val="Normal"/>
    <w:rsid w:val="00FA4AA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A4AA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A4AA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A4AA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A4AA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A4AA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A4AA2"/>
    <w:pPr>
      <w:ind w:left="284"/>
    </w:pPr>
  </w:style>
  <w:style w:type="paragraph" w:styleId="Innehll3">
    <w:name w:val="toc 3"/>
    <w:basedOn w:val="Innehll2"/>
    <w:next w:val="Innehll4"/>
    <w:semiHidden/>
    <w:rsid w:val="00FA4AA2"/>
    <w:pPr>
      <w:ind w:left="567"/>
    </w:pPr>
  </w:style>
  <w:style w:type="paragraph" w:styleId="Innehll4">
    <w:name w:val="toc 4"/>
    <w:basedOn w:val="Innehll3"/>
    <w:next w:val="Normal"/>
    <w:semiHidden/>
    <w:rsid w:val="00FA4AA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4AA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A4AA2"/>
  </w:style>
  <w:style w:type="character" w:styleId="Hyperlnk">
    <w:name w:val="Hyperlink"/>
    <w:basedOn w:val="Standardstycketeckensnitt"/>
    <w:semiHidden/>
    <w:rsid w:val="00FA4AA2"/>
    <w:rPr>
      <w:color w:val="0000FF"/>
      <w:u w:val="single"/>
    </w:rPr>
  </w:style>
  <w:style w:type="paragraph" w:styleId="Indragetstycke">
    <w:name w:val="Block Text"/>
    <w:basedOn w:val="Normal"/>
    <w:semiHidden/>
    <w:rsid w:val="00FA4AA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4AA2"/>
  </w:style>
  <w:style w:type="paragraph" w:styleId="Lista">
    <w:name w:val="List"/>
    <w:basedOn w:val="Normal"/>
    <w:semiHidden/>
    <w:rsid w:val="00FA4AA2"/>
    <w:pPr>
      <w:ind w:left="283" w:hanging="283"/>
    </w:pPr>
  </w:style>
  <w:style w:type="paragraph" w:styleId="Normalwebb">
    <w:name w:val="Normal (Web)"/>
    <w:basedOn w:val="Normal"/>
    <w:semiHidden/>
    <w:rsid w:val="00FA4AA2"/>
    <w:rPr>
      <w:szCs w:val="24"/>
    </w:rPr>
  </w:style>
  <w:style w:type="paragraph" w:styleId="Numreradlista">
    <w:name w:val="List Number"/>
    <w:basedOn w:val="Normal"/>
    <w:semiHidden/>
    <w:rsid w:val="00FA4AA2"/>
    <w:pPr>
      <w:numPr>
        <w:numId w:val="5"/>
      </w:numPr>
    </w:pPr>
  </w:style>
  <w:style w:type="paragraph" w:styleId="Punktlista">
    <w:name w:val="List Bullet"/>
    <w:basedOn w:val="Normal"/>
    <w:semiHidden/>
    <w:rsid w:val="00FA4AA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A4AA2"/>
  </w:style>
  <w:style w:type="character" w:styleId="Sidnummer">
    <w:name w:val="page number"/>
    <w:basedOn w:val="Standardstycketeckensnitt"/>
    <w:semiHidden/>
    <w:rsid w:val="00FA4AA2"/>
  </w:style>
  <w:style w:type="paragraph" w:styleId="Signatur">
    <w:name w:val="Signature"/>
    <w:basedOn w:val="Normal"/>
    <w:semiHidden/>
    <w:rsid w:val="00FA4AA2"/>
    <w:pPr>
      <w:ind w:left="4252"/>
    </w:pPr>
  </w:style>
  <w:style w:type="paragraph" w:styleId="Underrubrik">
    <w:name w:val="Subtitle"/>
    <w:basedOn w:val="Normal"/>
    <w:qFormat/>
    <w:rsid w:val="00FA4AA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2202</Characters>
  <Application>Microsoft Office Word</Application>
  <DocSecurity>4</DocSecurity>
  <Lines>55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s29217</vt:lpstr>
    </vt:vector>
  </TitlesOfParts>
  <Company>Riksdagen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s29217</dc:title>
  <dc:subject>s29217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2007-01-29T15:54:00Z</cp:lastPrinted>
  <dcterms:created xsi:type="dcterms:W3CDTF">2025-12-17T01:38:00Z</dcterms:created>
  <dcterms:modified xsi:type="dcterms:W3CDTF">2025-12-17T01:38:00Z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mot2000_460_2006-10-22</vt:lpwstr>
  </property>
  <property fmtid="{D5CDD505-2E9C-101B-9397-08002B2CF9AE}" pid="3" name="version">
    <vt:lpwstr>mot2000_460_2006-10-22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Vaccination mot livmoderhalscancer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Vaccination mot livmoderhalscancer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12</vt:lpwstr>
  </property>
  <property fmtid="{D5CDD505-2E9C-101B-9397-08002B2CF9AE}" pid="25" name="MotionarText">
    <vt:lpwstr>av Anne Ludvigsson m.fl. (s)</vt:lpwstr>
  </property>
  <property fmtid="{D5CDD505-2E9C-101B-9397-08002B2CF9AE}" pid="26" name="MotionarLista">
    <vt:lpwstr>Ludvigsson, Anne (s)\Ohlsson, Carina (s)\Adolfsson Elgestam, Carina (s)\Nordén, Marie (s)\Hägg, Carina (s)\Oskarsson, Christina (s)\Rådström, Britta (s)\Streijffert, Magdalena (s)\Ahlberg, Ann-Christin (s)\Eriksson, Birgitta (s)\Larsson, Hillevi (s)\</vt:lpwstr>
  </property>
  <property fmtid="{D5CDD505-2E9C-101B-9397-08002B2CF9AE}" pid="27" name="MotionarLista1">
    <vt:lpwstr>Engle, Kerstin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Carina Ohlsson (s), Carina Adolfsson Elgestam (s), Marie Nordén (s), Carina Hägg (s), Christina Oskarsson (s), Britta Rådström (s), Magdalena Streijffert (s), Ann-Christin Ahlberg (s), Birgitta Eriksson (s), Hillevi Larsson (s), Kerst</vt:lpwstr>
  </property>
  <property fmtid="{D5CDD505-2E9C-101B-9397-08002B2CF9AE}" pid="31" name="MotionarLotus1">
    <vt:lpwstr>in Engle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20062007000000000115000292170069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20062007000000000115000292170069</vt:lpwstr>
  </property>
  <property fmtid="{D5CDD505-2E9C-101B-9397-08002B2CF9AE}" pid="50" name="nummer">
    <vt:lpwstr>326</vt:lpwstr>
  </property>
  <property fmtid="{D5CDD505-2E9C-101B-9397-08002B2CF9AE}" pid="51" name="utskottsbeteckning">
    <vt:lpwstr>So</vt:lpwstr>
  </property>
  <property fmtid="{D5CDD505-2E9C-101B-9397-08002B2CF9AE}" pid="52" name="GlobalUID">
    <vt:lpwstr>{24A31CD2-93E0-430B-97B4-979E7FC8818B}</vt:lpwstr>
  </property>
  <property fmtid="{D5CDD505-2E9C-101B-9397-08002B2CF9AE}" pid="53" name="Överföringar">
    <vt:i4>0</vt:i4>
  </property>
  <property fmtid="{D5CDD505-2E9C-101B-9397-08002B2CF9AE}" pid="54" name="Checksum">
    <vt:lpwstr>*1018993238361*</vt:lpwstr>
  </property>
  <property fmtid="{D5CDD505-2E9C-101B-9397-08002B2CF9AE}" pid="55" name="skuggnummer">
    <vt:lpwstr>960</vt:lpwstr>
  </property>
  <property fmtid="{D5CDD505-2E9C-101B-9397-08002B2CF9AE}" pid="56" name="urixVersion">
    <vt:lpwstr>3.1.4.4</vt:lpwstr>
  </property>
  <property fmtid="{D5CDD505-2E9C-101B-9397-08002B2CF9AE}" pid="57" name="urixOrigin">
    <vt:lpwstr>070215 16:32:47.992</vt:lpwstr>
  </property>
  <property fmtid="{D5CDD505-2E9C-101B-9397-08002B2CF9AE}" pid="58" name="urixGuid">
    <vt:lpwstr>{5C274E4C-5724-46BE-B461-B45A994FD0B4}</vt:lpwstr>
  </property>
</Properties>
</file>