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5A59C4" w14:textId="77777777">
      <w:pPr>
        <w:pStyle w:val="Normalutanindragellerluft"/>
      </w:pPr>
      <w:bookmarkStart w:name="_Toc106800475" w:id="0"/>
      <w:bookmarkStart w:name="_Toc106801300" w:id="1"/>
    </w:p>
    <w:p w:rsidRPr="009B062B" w:rsidR="00AF30DD" w:rsidP="00AA72E4" w:rsidRDefault="008F7891" w14:paraId="343298FC" w14:textId="77777777">
      <w:pPr>
        <w:pStyle w:val="RubrikFrslagTIllRiksdagsbeslut"/>
      </w:pPr>
      <w:sdt>
        <w:sdtPr>
          <w:alias w:val="CC_Boilerplate_4"/>
          <w:tag w:val="CC_Boilerplate_4"/>
          <w:id w:val="-1644581176"/>
          <w:lock w:val="sdtContentLocked"/>
          <w:placeholder>
            <w:docPart w:val="F868107EBAA5415D9BA84F0279CCB54B"/>
          </w:placeholder>
          <w:text/>
        </w:sdtPr>
        <w:sdtEndPr/>
        <w:sdtContent>
          <w:r w:rsidRPr="009B062B" w:rsidR="00AF30DD">
            <w:t>Förslag till riksdagsbeslut</w:t>
          </w:r>
        </w:sdtContent>
      </w:sdt>
      <w:bookmarkEnd w:id="0"/>
      <w:bookmarkEnd w:id="1"/>
    </w:p>
    <w:sdt>
      <w:sdtPr>
        <w:alias w:val="Yrkande 1"/>
        <w:tag w:val="29720199-28ac-460d-8a01-85990f54b895"/>
        <w:id w:val="1111934541"/>
        <w:lock w:val="sdtLocked"/>
      </w:sdtPr>
      <w:sdtEndPr/>
      <w:sdtContent>
        <w:p w:rsidR="006362B0" w:rsidRDefault="008F7891" w14:paraId="36562056" w14:textId="77777777">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ECCE11CE498787EC63B41AD0BD57"/>
        </w:placeholder>
        <w:text/>
      </w:sdtPr>
      <w:sdtEndPr/>
      <w:sdtContent>
        <w:p w:rsidRPr="009B062B" w:rsidR="006D79C9" w:rsidP="00333E95" w:rsidRDefault="006D79C9" w14:paraId="39C1968C" w14:textId="77777777">
          <w:pPr>
            <w:pStyle w:val="Rubrik1"/>
          </w:pPr>
          <w:r>
            <w:t>Motivering</w:t>
          </w:r>
        </w:p>
      </w:sdtContent>
    </w:sdt>
    <w:bookmarkEnd w:displacedByCustomXml="prev" w:id="3"/>
    <w:bookmarkEnd w:displacedByCustomXml="prev" w:id="4"/>
    <w:p w:rsidR="00026C33" w:rsidP="00026C33" w:rsidRDefault="00026C33" w14:paraId="2D7D7711" w14:textId="2CD3F1C5">
      <w:pPr>
        <w:pStyle w:val="Normalutanindragellerluft"/>
      </w:pPr>
      <w:r>
        <w:t xml:space="preserve">I maj 2024 fattade riksdagen beslut </w:t>
      </w:r>
      <w:r w:rsidRPr="00295006" w:rsidR="00295006">
        <w:t>om en ny könstillhörighetslag</w:t>
      </w:r>
      <w:r w:rsidR="0071681B">
        <w:t xml:space="preserve">, </w:t>
      </w:r>
      <w:r>
        <w:t>ett lagförslag om att sänka åldersgränsen till 16 år och ta bort kravet på diagnos för att få byta juridiskt kön. Det</w:t>
      </w:r>
      <w:r w:rsidR="001E72DA">
        <w:t>ta</w:t>
      </w:r>
      <w:r>
        <w:t xml:space="preserve"> beslut ignorerade </w:t>
      </w:r>
      <w:r w:rsidR="001E72DA">
        <w:t xml:space="preserve">inte bara </w:t>
      </w:r>
      <w:r>
        <w:t xml:space="preserve">folkviljan utan </w:t>
      </w:r>
      <w:r w:rsidR="003945D3">
        <w:t xml:space="preserve">satte </w:t>
      </w:r>
      <w:r>
        <w:t xml:space="preserve">kanske främst flickors och kvinnors rättigheter på spel. </w:t>
      </w:r>
      <w:r w:rsidR="001E72DA">
        <w:t>Såväl läkarkåren som andra med kunskap inom denna vetenskap var tydliga med att motsätta sig beslutet, som inte minst är förödande när så många flickor i puberteten har en oförklarlig glidning åt vad som brukar betraktas som könsdysfori. B</w:t>
      </w:r>
      <w:r>
        <w:t>eslut</w:t>
      </w:r>
      <w:r w:rsidR="001E72DA">
        <w:t>et</w:t>
      </w:r>
      <w:r>
        <w:t xml:space="preserve"> som hastades igenom riksdagen efter en hela sex timmar lång debatt, är </w:t>
      </w:r>
      <w:r w:rsidR="008D476D">
        <w:t xml:space="preserve">med andra ord </w:t>
      </w:r>
      <w:r>
        <w:t>ett tydligt exempel på hur en lagstiftning kan föras fram utan tillräcklig hänsyn till de bredare konsekvenserna för samhället och enskilda individer. Att cirka 70 till 90 procent av Sveriges medborgare</w:t>
      </w:r>
      <w:r w:rsidR="008D476D">
        <w:t xml:space="preserve"> dessutom</w:t>
      </w:r>
      <w:r>
        <w:t xml:space="preserve"> </w:t>
      </w:r>
      <w:r w:rsidR="008D476D">
        <w:t>visat sig vara</w:t>
      </w:r>
      <w:r>
        <w:t xml:space="preserve"> missnöjda med beslutet, och att endast sex procent av Tidöpartiernas väljare stöd</w:t>
      </w:r>
      <w:r w:rsidR="008D476D">
        <w:t>de</w:t>
      </w:r>
      <w:r>
        <w:t xml:space="preserve"> förslaget, visar hur djupt detta beslut strider mot folkviljan.</w:t>
      </w:r>
    </w:p>
    <w:p w:rsidR="00026C33" w:rsidP="00026C33" w:rsidRDefault="00026C33" w14:paraId="414D995F" w14:textId="77777777">
      <w:pPr>
        <w:pStyle w:val="Normalutanindragellerluft"/>
      </w:pPr>
    </w:p>
    <w:p w:rsidR="00026C33" w:rsidP="00026C33" w:rsidRDefault="00026C33" w14:paraId="5901B551" w14:textId="7448B122">
      <w:pPr>
        <w:pStyle w:val="Normalutanindragellerluft"/>
      </w:pPr>
      <w:r>
        <w:lastRenderedPageBreak/>
        <w:t xml:space="preserve">Att lagförslaget dessutom splittrade partier över hela landet, med undantag för </w:t>
      </w:r>
      <w:r w:rsidR="008D476D">
        <w:t>de två partier som motsatte sig det (</w:t>
      </w:r>
      <w:r>
        <w:t>Sverigedemokraterna och Kristdemokraterna</w:t>
      </w:r>
      <w:r w:rsidR="008D476D">
        <w:t>)</w:t>
      </w:r>
      <w:r>
        <w:t xml:space="preserve">, understryker behovet av att riva upp lagen. Det är tydligt att om omröstningen i riksdagen hade varit sluten, och partipiskorna inte hade fått vina, skulle utfallet sannolikt </w:t>
      </w:r>
      <w:r w:rsidR="003945D3">
        <w:t xml:space="preserve">ha </w:t>
      </w:r>
      <w:r>
        <w:t>blivit helt annorlunda. Detta antyder</w:t>
      </w:r>
      <w:r w:rsidR="00DC6288">
        <w:t xml:space="preserve"> alltså</w:t>
      </w:r>
      <w:r>
        <w:t xml:space="preserve"> att många, troligen rent av en majoritet av ledamöterna, inte stödde förslaget av övertygelse utan snarare av partipolitiskt tvång.</w:t>
      </w:r>
    </w:p>
    <w:p w:rsidR="00026C33" w:rsidP="00026C33" w:rsidRDefault="00026C33" w14:paraId="3195BC2B" w14:textId="77777777">
      <w:pPr>
        <w:pStyle w:val="Normalutanindragellerluft"/>
      </w:pPr>
    </w:p>
    <w:p w:rsidR="00026C33" w:rsidP="00026C33" w:rsidRDefault="00026C33" w14:paraId="70724D40" w14:textId="6BBF10A7">
      <w:pPr>
        <w:pStyle w:val="Normalutanindragellerluft"/>
      </w:pPr>
      <w:r>
        <w:t>Förslaget drevs fram med en naiv tro på att det enbart handlar om transpersoners rättigheter, men man blundar för de allvarliga konsekvenserna. Det handlar inte bara om rättigheter för en begränsad grupp, utan också om skyddet för flickor och kvinnor, om riskerna för missbruk inom idrotten, och om att ungdomar som redan är sårbara på grund av psykisk ohälsa kan fatta beslut de senare ångrar. Att ignorera dessa risker är ansvarslöst. Det är särskilt anmärkningsvärt att förslaget inte inkluderade någon vidare utredning eller krav på medicinsk konsultation. Det är inte för mycket begärt att en läkare först ska konstatera att detta är rätt åtgärd för individen, innan juridiskt kön ändras.</w:t>
      </w:r>
    </w:p>
    <w:p w:rsidR="00026C33" w:rsidP="00026C33" w:rsidRDefault="00026C33" w14:paraId="6C0A71E1" w14:textId="77777777">
      <w:pPr>
        <w:pStyle w:val="Normalutanindragellerluft"/>
      </w:pPr>
    </w:p>
    <w:p w:rsidR="00026C33" w:rsidP="003945D3" w:rsidRDefault="00026C33" w14:paraId="07D53553" w14:textId="23C04842">
      <w:pPr>
        <w:ind w:firstLine="0"/>
      </w:pPr>
      <w:r>
        <w:t>De beslut som fattas i Sveriges riksdag måste ske efter noga eftertanke och då får vi inte gå vidare med förhastade idéer som gör att flickor, kvinnor och unga som behöver vårt skydd snarare får det motsatta.</w:t>
      </w:r>
    </w:p>
    <w:sdt>
      <w:sdtPr>
        <w:rPr>
          <w:i/>
          <w:noProof/>
        </w:rPr>
        <w:alias w:val="CC_Underskrifter"/>
        <w:tag w:val="CC_Underskrifter"/>
        <w:id w:val="583496634"/>
        <w:lock w:val="sdtContentLocked"/>
        <w:placeholder>
          <w:docPart w:val="FE18650C0C544098B2E2320EC2298D3C"/>
        </w:placeholder>
      </w:sdtPr>
      <w:sdtEndPr>
        <w:rPr>
          <w:i w:val="0"/>
          <w:noProof w:val="0"/>
        </w:rPr>
      </w:sdtEndPr>
      <w:sdtContent>
        <w:p w:rsidR="00AA72E4" w:rsidP="00194457" w:rsidRDefault="00AA72E4" w14:paraId="425B8DE8" w14:textId="77777777"/>
        <w:p w:rsidRPr="008E0FE2" w:rsidR="00AA72E4" w:rsidP="00194457" w:rsidRDefault="008F7891" w14:paraId="37BD1E19" w14:textId="6AD6DF89"/>
      </w:sdtContent>
    </w:sdt>
    <w:tbl>
      <w:tblPr>
        <w:tblW w:w="5000" w:type="pct"/>
        <w:tblLook w:val="04A0" w:firstRow="1" w:lastRow="0" w:firstColumn="1" w:lastColumn="0" w:noHBand="0" w:noVBand="1"/>
        <w:tblCaption w:val="underskrifter"/>
      </w:tblPr>
      <w:tblGrid>
        <w:gridCol w:w="4252"/>
        <w:gridCol w:w="4252"/>
      </w:tblGrid>
      <w:tr w:rsidR="006362B0" w14:paraId="7471CFA0" w14:textId="77777777">
        <w:trPr>
          <w:cantSplit/>
        </w:trPr>
        <w:tc>
          <w:tcPr>
            <w:tcW w:w="50" w:type="pct"/>
            <w:vAlign w:val="bottom"/>
          </w:tcPr>
          <w:p w:rsidR="006362B0" w:rsidRDefault="008F7891" w14:paraId="71C0A48F" w14:textId="77777777">
            <w:pPr>
              <w:pStyle w:val="Underskrifter"/>
              <w:spacing w:after="0"/>
            </w:pPr>
            <w:r>
              <w:t>Markus Wiechel (SD)</w:t>
            </w:r>
          </w:p>
        </w:tc>
        <w:tc>
          <w:tcPr>
            <w:tcW w:w="50" w:type="pct"/>
            <w:vAlign w:val="bottom"/>
          </w:tcPr>
          <w:p w:rsidR="006362B0" w:rsidRDefault="006362B0" w14:paraId="0675E8D4" w14:textId="77777777">
            <w:pPr>
              <w:pStyle w:val="Underskrifter"/>
              <w:spacing w:after="0"/>
            </w:pPr>
          </w:p>
        </w:tc>
      </w:tr>
      <w:tr w:rsidR="006362B0" w14:paraId="24D9B706" w14:textId="77777777">
        <w:trPr>
          <w:cantSplit/>
        </w:trPr>
        <w:tc>
          <w:tcPr>
            <w:tcW w:w="50" w:type="pct"/>
            <w:vAlign w:val="bottom"/>
          </w:tcPr>
          <w:p w:rsidR="006362B0" w:rsidRDefault="008F7891" w14:paraId="4D371952" w14:textId="77777777">
            <w:pPr>
              <w:pStyle w:val="Underskrifter"/>
              <w:spacing w:after="0"/>
            </w:pPr>
            <w:r>
              <w:t>Ann-Christine Frohm (SD)</w:t>
            </w:r>
          </w:p>
        </w:tc>
        <w:tc>
          <w:tcPr>
            <w:tcW w:w="50" w:type="pct"/>
            <w:vAlign w:val="bottom"/>
          </w:tcPr>
          <w:p w:rsidR="006362B0" w:rsidRDefault="008F7891" w14:paraId="55D343B7" w14:textId="77777777">
            <w:pPr>
              <w:pStyle w:val="Underskrifter"/>
              <w:spacing w:after="0"/>
            </w:pPr>
            <w:r>
              <w:t>Björn Söder (SD)</w:t>
            </w:r>
          </w:p>
        </w:tc>
      </w:tr>
    </w:tbl>
    <w:p w:rsidRPr="008E0FE2" w:rsidR="004801AC" w:rsidP="00DF3554" w:rsidRDefault="004801AC" w14:paraId="19B86DE0" w14:textId="6D3869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F7F5" w14:textId="77777777" w:rsidR="008F7891" w:rsidRDefault="008F7891" w:rsidP="000C1CAD">
      <w:pPr>
        <w:spacing w:line="240" w:lineRule="auto"/>
      </w:pPr>
      <w:r>
        <w:separator/>
      </w:r>
    </w:p>
  </w:endnote>
  <w:endnote w:type="continuationSeparator" w:id="0">
    <w:p w14:paraId="6594891E" w14:textId="77777777" w:rsidR="008F7891" w:rsidRDefault="008F7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26C5" w14:textId="48D3E02F" w:rsidR="00262EA3" w:rsidRPr="00194457" w:rsidRDefault="00262EA3" w:rsidP="00194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E217" w14:textId="77777777" w:rsidR="008F7891" w:rsidRDefault="008F7891" w:rsidP="000C1CAD">
      <w:pPr>
        <w:spacing w:line="240" w:lineRule="auto"/>
      </w:pPr>
      <w:r>
        <w:separator/>
      </w:r>
    </w:p>
  </w:footnote>
  <w:footnote w:type="continuationSeparator" w:id="0">
    <w:p w14:paraId="3F4F154D" w14:textId="77777777" w:rsidR="008F7891" w:rsidRDefault="008F7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3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15FA0" wp14:editId="64FE2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A6BFA" w14:textId="72C3787E" w:rsidR="00262EA3" w:rsidRDefault="008F7891" w:rsidP="008103B5">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415F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362" w14:paraId="012A6BFA" w14:textId="72C3787E">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18C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23A" w14:textId="77777777" w:rsidR="00262EA3" w:rsidRDefault="00262EA3" w:rsidP="008563AC">
    <w:pPr>
      <w:jc w:val="right"/>
    </w:pPr>
  </w:p>
  <w:p w14:paraId="3799EC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DC0E" w14:textId="77777777" w:rsidR="00262EA3" w:rsidRDefault="008F7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5F74D" wp14:editId="769D07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4DB1B" w14:textId="24E7D604" w:rsidR="00262EA3" w:rsidRDefault="008F7891" w:rsidP="00A314CF">
    <w:pPr>
      <w:pStyle w:val="FSHNormal"/>
      <w:spacing w:before="40"/>
    </w:pPr>
    <w:sdt>
      <w:sdtPr>
        <w:alias w:val="CC_Noformat_Motionstyp"/>
        <w:tag w:val="CC_Noformat_Motionstyp"/>
        <w:id w:val="1162973129"/>
        <w:lock w:val="sdtContentLocked"/>
        <w15:appearance w15:val="hidden"/>
        <w:text/>
      </w:sdtPr>
      <w:sdtEndPr/>
      <w:sdtContent>
        <w:r w:rsidR="00194457">
          <w:t>Enskild motion</w:t>
        </w:r>
      </w:sdtContent>
    </w:sdt>
    <w:r w:rsidR="00821B36">
      <w:t xml:space="preserve"> </w:t>
    </w:r>
    <w:sdt>
      <w:sdtPr>
        <w:alias w:val="CC_Noformat_Partikod"/>
        <w:tag w:val="CC_Noformat_Partikod"/>
        <w:id w:val="1471015553"/>
        <w:text/>
      </w:sdtPr>
      <w:sdtEndPr/>
      <w:sdtContent>
        <w:r w:rsidR="00026C33">
          <w:t>SD</w:t>
        </w:r>
      </w:sdtContent>
    </w:sdt>
    <w:sdt>
      <w:sdtPr>
        <w:alias w:val="CC_Noformat_Partinummer"/>
        <w:tag w:val="CC_Noformat_Partinummer"/>
        <w:id w:val="-2014525982"/>
        <w:showingPlcHdr/>
        <w:text/>
      </w:sdtPr>
      <w:sdtEndPr/>
      <w:sdtContent>
        <w:r w:rsidR="00821B36">
          <w:t xml:space="preserve"> </w:t>
        </w:r>
      </w:sdtContent>
    </w:sdt>
  </w:p>
  <w:p w14:paraId="4F96625D" w14:textId="77777777" w:rsidR="00262EA3" w:rsidRPr="008227B3" w:rsidRDefault="008F7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87588" w14:textId="23523ABA" w:rsidR="00262EA3" w:rsidRPr="008227B3" w:rsidRDefault="008F7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4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457">
          <w:t>:3089</w:t>
        </w:r>
      </w:sdtContent>
    </w:sdt>
  </w:p>
  <w:p w14:paraId="11D1C3E4" w14:textId="5D49AD3C" w:rsidR="00262EA3" w:rsidRDefault="008F7891" w:rsidP="00E03A3D">
    <w:pPr>
      <w:pStyle w:val="Motionr"/>
    </w:pPr>
    <w:sdt>
      <w:sdtPr>
        <w:alias w:val="CC_Noformat_Avtext"/>
        <w:tag w:val="CC_Noformat_Avtext"/>
        <w:id w:val="-2020768203"/>
        <w:lock w:val="sdtContentLocked"/>
        <w15:appearance w15:val="hidden"/>
        <w:text/>
      </w:sdtPr>
      <w:sdtEndPr/>
      <w:sdtContent>
        <w:r w:rsidR="00194457">
          <w:t>av Markus Wiechel m.fl. (SD)</w:t>
        </w:r>
      </w:sdtContent>
    </w:sdt>
  </w:p>
  <w:sdt>
    <w:sdtPr>
      <w:alias w:val="CC_Noformat_Rubtext"/>
      <w:tag w:val="CC_Noformat_Rubtext"/>
      <w:id w:val="-218060500"/>
      <w:lock w:val="sdtLocked"/>
      <w:text/>
    </w:sdtPr>
    <w:sdtEndPr/>
    <w:sdtContent>
      <w:p w14:paraId="3754C15E" w14:textId="6F36EA01" w:rsidR="00262EA3" w:rsidRDefault="00026C33" w:rsidP="00283E0F">
        <w:pPr>
          <w:pStyle w:val="FSHRub2"/>
        </w:pPr>
        <w:r>
          <w:t>Könstillhörighetslagen</w:t>
        </w:r>
      </w:p>
    </w:sdtContent>
  </w:sdt>
  <w:sdt>
    <w:sdtPr>
      <w:alias w:val="CC_Boilerplate_3"/>
      <w:tag w:val="CC_Boilerplate_3"/>
      <w:id w:val="1606463544"/>
      <w:lock w:val="sdtContentLocked"/>
      <w15:appearance w15:val="hidden"/>
      <w:text w:multiLine="1"/>
    </w:sdtPr>
    <w:sdtEndPr/>
    <w:sdtContent>
      <w:p w14:paraId="498B0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4498564">
    <w:abstractNumId w:val="9"/>
  </w:num>
  <w:num w:numId="2" w16cid:durableId="1297489608">
    <w:abstractNumId w:val="8"/>
  </w:num>
  <w:num w:numId="3" w16cid:durableId="60105439">
    <w:abstractNumId w:val="16"/>
  </w:num>
  <w:num w:numId="4" w16cid:durableId="1631205289">
    <w:abstractNumId w:val="14"/>
  </w:num>
  <w:num w:numId="5" w16cid:durableId="1684554568">
    <w:abstractNumId w:val="17"/>
  </w:num>
  <w:num w:numId="6" w16cid:durableId="1472790827">
    <w:abstractNumId w:val="18"/>
  </w:num>
  <w:num w:numId="7" w16cid:durableId="843663790">
    <w:abstractNumId w:val="11"/>
  </w:num>
  <w:num w:numId="8" w16cid:durableId="2114670878">
    <w:abstractNumId w:val="12"/>
  </w:num>
  <w:num w:numId="9" w16cid:durableId="1702244409">
    <w:abstractNumId w:val="15"/>
  </w:num>
  <w:num w:numId="10" w16cid:durableId="793594337">
    <w:abstractNumId w:val="22"/>
  </w:num>
  <w:num w:numId="11" w16cid:durableId="686368322">
    <w:abstractNumId w:val="21"/>
  </w:num>
  <w:num w:numId="12" w16cid:durableId="212082545">
    <w:abstractNumId w:val="21"/>
  </w:num>
  <w:num w:numId="13" w16cid:durableId="946431034">
    <w:abstractNumId w:val="3"/>
  </w:num>
  <w:num w:numId="14" w16cid:durableId="963775527">
    <w:abstractNumId w:val="2"/>
  </w:num>
  <w:num w:numId="15" w16cid:durableId="242489440">
    <w:abstractNumId w:val="1"/>
  </w:num>
  <w:num w:numId="16" w16cid:durableId="1294604446">
    <w:abstractNumId w:val="0"/>
  </w:num>
  <w:num w:numId="17" w16cid:durableId="1632395920">
    <w:abstractNumId w:val="7"/>
  </w:num>
  <w:num w:numId="18" w16cid:durableId="1841043582">
    <w:abstractNumId w:val="6"/>
  </w:num>
  <w:num w:numId="19" w16cid:durableId="1651330049">
    <w:abstractNumId w:val="5"/>
  </w:num>
  <w:num w:numId="20" w16cid:durableId="1508789325">
    <w:abstractNumId w:val="4"/>
  </w:num>
  <w:num w:numId="21" w16cid:durableId="1571888981">
    <w:abstractNumId w:val="21"/>
  </w:num>
  <w:num w:numId="22" w16cid:durableId="1387071477">
    <w:abstractNumId w:val="21"/>
  </w:num>
  <w:num w:numId="23" w16cid:durableId="459539736">
    <w:abstractNumId w:val="21"/>
  </w:num>
  <w:num w:numId="24" w16cid:durableId="331225740">
    <w:abstractNumId w:val="21"/>
  </w:num>
  <w:num w:numId="25" w16cid:durableId="190654301">
    <w:abstractNumId w:val="21"/>
  </w:num>
  <w:num w:numId="26" w16cid:durableId="1534345943">
    <w:abstractNumId w:val="22"/>
  </w:num>
  <w:num w:numId="27" w16cid:durableId="1237663743">
    <w:abstractNumId w:val="22"/>
  </w:num>
  <w:num w:numId="28" w16cid:durableId="241375926">
    <w:abstractNumId w:val="22"/>
  </w:num>
  <w:num w:numId="29" w16cid:durableId="1736583346">
    <w:abstractNumId w:val="22"/>
  </w:num>
  <w:num w:numId="30" w16cid:durableId="1867988324">
    <w:abstractNumId w:val="21"/>
  </w:num>
  <w:num w:numId="31" w16cid:durableId="1269967258">
    <w:abstractNumId w:val="21"/>
  </w:num>
  <w:num w:numId="32" w16cid:durableId="1975794459">
    <w:abstractNumId w:val="22"/>
  </w:num>
  <w:num w:numId="33" w16cid:durableId="2115637409">
    <w:abstractNumId w:val="21"/>
  </w:num>
  <w:num w:numId="34" w16cid:durableId="1732655528">
    <w:abstractNumId w:val="18"/>
  </w:num>
  <w:num w:numId="35" w16cid:durableId="1776442040">
    <w:abstractNumId w:val="18"/>
    <w:lvlOverride w:ilvl="0">
      <w:startOverride w:val="1"/>
    </w:lvlOverride>
  </w:num>
  <w:num w:numId="36" w16cid:durableId="924067396">
    <w:abstractNumId w:val="19"/>
  </w:num>
  <w:num w:numId="37" w16cid:durableId="1946575946">
    <w:abstractNumId w:val="18"/>
    <w:lvlOverride w:ilvl="0">
      <w:startOverride w:val="1"/>
    </w:lvlOverride>
  </w:num>
  <w:num w:numId="38" w16cid:durableId="1203133060">
    <w:abstractNumId w:val="13"/>
  </w:num>
  <w:num w:numId="39" w16cid:durableId="907571241">
    <w:abstractNumId w:val="10"/>
  </w:num>
  <w:num w:numId="40" w16cid:durableId="1517964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6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3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4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5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D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B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1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6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891"/>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E4"/>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0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8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A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2"/>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049B"/>
  <w15:chartTrackingRefBased/>
  <w15:docId w15:val="{6A741B33-C741-4706-83F4-466C100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3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8107EBAA5415D9BA84F0279CCB54B"/>
        <w:category>
          <w:name w:val="Allmänt"/>
          <w:gallery w:val="placeholder"/>
        </w:category>
        <w:types>
          <w:type w:val="bbPlcHdr"/>
        </w:types>
        <w:behaviors>
          <w:behavior w:val="content"/>
        </w:behaviors>
        <w:guid w:val="{31E8D639-DC23-4D30-9672-C2C8484869B6}"/>
      </w:docPartPr>
      <w:docPartBody>
        <w:p w:rsidR="00C5594E" w:rsidRDefault="0039291D">
          <w:pPr>
            <w:pStyle w:val="F868107EBAA5415D9BA84F0279CCB54B"/>
          </w:pPr>
          <w:r w:rsidRPr="005A0A93">
            <w:rPr>
              <w:rStyle w:val="Platshllartext"/>
            </w:rPr>
            <w:t>Förslag till riksdagsbeslut</w:t>
          </w:r>
        </w:p>
      </w:docPartBody>
    </w:docPart>
    <w:docPart>
      <w:docPartPr>
        <w:name w:val="EBE2ECCE11CE498787EC63B41AD0BD57"/>
        <w:category>
          <w:name w:val="Allmänt"/>
          <w:gallery w:val="placeholder"/>
        </w:category>
        <w:types>
          <w:type w:val="bbPlcHdr"/>
        </w:types>
        <w:behaviors>
          <w:behavior w:val="content"/>
        </w:behaviors>
        <w:guid w:val="{6D1FCFAA-2380-4452-B342-B8C75A919659}"/>
      </w:docPartPr>
      <w:docPartBody>
        <w:p w:rsidR="00C5594E" w:rsidRDefault="0039291D">
          <w:pPr>
            <w:pStyle w:val="EBE2ECCE11CE498787EC63B41AD0BD57"/>
          </w:pPr>
          <w:r w:rsidRPr="005A0A93">
            <w:rPr>
              <w:rStyle w:val="Platshllartext"/>
            </w:rPr>
            <w:t>Motivering</w:t>
          </w:r>
        </w:p>
      </w:docPartBody>
    </w:docPart>
    <w:docPart>
      <w:docPartPr>
        <w:name w:val="FE18650C0C544098B2E2320EC2298D3C"/>
        <w:category>
          <w:name w:val="Allmänt"/>
          <w:gallery w:val="placeholder"/>
        </w:category>
        <w:types>
          <w:type w:val="bbPlcHdr"/>
        </w:types>
        <w:behaviors>
          <w:behavior w:val="content"/>
        </w:behaviors>
        <w:guid w:val="{A92B38F0-8E47-4270-8250-43F2B3C63F71}"/>
      </w:docPartPr>
      <w:docPartBody>
        <w:p w:rsidR="00530624" w:rsidRDefault="00530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83206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D"/>
    <w:rsid w:val="0039291D"/>
    <w:rsid w:val="00530624"/>
    <w:rsid w:val="00BC33CA"/>
    <w:rsid w:val="00C5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68107EBAA5415D9BA84F0279CCB54B">
    <w:name w:val="F868107EBAA5415D9BA84F0279CCB54B"/>
  </w:style>
  <w:style w:type="paragraph" w:customStyle="1" w:styleId="8EDF78C7CC404F32A4D62872477FA86C">
    <w:name w:val="8EDF78C7CC404F32A4D62872477FA86C"/>
  </w:style>
  <w:style w:type="paragraph" w:customStyle="1" w:styleId="EBE2ECCE11CE498787EC63B41AD0BD57">
    <w:name w:val="EBE2ECCE11CE498787EC63B41AD0BD57"/>
  </w:style>
  <w:style w:type="paragraph" w:customStyle="1" w:styleId="FA8E50D0E477400AA9F304BDB4A5B69B">
    <w:name w:val="FA8E50D0E477400AA9F304BDB4A5B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1B15B-9A84-46F8-95B9-7D6CD2D7029B}"/>
</file>

<file path=customXml/itemProps2.xml><?xml version="1.0" encoding="utf-8"?>
<ds:datastoreItem xmlns:ds="http://schemas.openxmlformats.org/officeDocument/2006/customXml" ds:itemID="{764DD634-6BC4-45A7-87CD-C4298830A166}"/>
</file>

<file path=customXml/itemProps3.xml><?xml version="1.0" encoding="utf-8"?>
<ds:datastoreItem xmlns:ds="http://schemas.openxmlformats.org/officeDocument/2006/customXml" ds:itemID="{7AC8AA05-3BFF-416E-9A74-5717C6B8B017}"/>
</file>

<file path=docProps/app.xml><?xml version="1.0" encoding="utf-8"?>
<Properties xmlns="http://schemas.openxmlformats.org/officeDocument/2006/extended-properties" xmlns:vt="http://schemas.openxmlformats.org/officeDocument/2006/docPropsVTypes">
  <Template>Normal</Template>
  <TotalTime>39</TotalTime>
  <Pages>2</Pages>
  <Words>414</Words>
  <Characters>2265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