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2D99" w:rsidRPr="00D2615A" w:rsidRDefault="00962D99">
      <w:pPr>
        <w:pStyle w:val="Frslagsrubrik"/>
      </w:pPr>
      <w:r w:rsidRPr="00D2615A">
        <w:t>Förslag till riksdagsbeslut</w:t>
      </w:r>
    </w:p>
    <w:p w:rsidR="00962D99" w:rsidRPr="00D2615A" w:rsidRDefault="00962D99">
      <w:pPr>
        <w:pStyle w:val="Hemstlatt"/>
        <w:ind w:left="0"/>
      </w:pPr>
      <w:r w:rsidRPr="00D2615A">
        <w:t>Riksdagen tillkännager för regeringen som sin mening vad som anförs i motionen om ett europeiskt institut för teckenspråkets d</w:t>
      </w:r>
      <w:r w:rsidRPr="00D2615A">
        <w:t>o</w:t>
      </w:r>
      <w:r w:rsidRPr="00D2615A">
        <w:t>kumentation och tillgängliggörande.</w:t>
      </w:r>
    </w:p>
    <w:p w:rsidR="00962D99" w:rsidRPr="00D2615A" w:rsidRDefault="00962D99">
      <w:pPr>
        <w:pStyle w:val="Rubrik1"/>
      </w:pPr>
      <w:r w:rsidRPr="00D2615A">
        <w:t>Motivering</w:t>
      </w:r>
    </w:p>
    <w:p w:rsidR="00962D99" w:rsidRPr="00D2615A" w:rsidRDefault="00962D99">
      <w:r w:rsidRPr="00D2615A">
        <w:t>För 30 år sedan beslutade Sveriges riksdag, som första land i världen, att erkänna teckenspråket som de dövas första språk. Teckenspråket är inte inte</w:t>
      </w:r>
      <w:r w:rsidRPr="00D2615A">
        <w:t>r</w:t>
      </w:r>
      <w:r w:rsidRPr="00D2615A">
        <w:t>nationellt utan varje land har sitt eget teckenspråk som har utvecklats på samma sätt som det talade språket. Uppskattningsvis lär det finnas 100 000 teckenspråksanvändare i vårt land och av Sveriges alla döva bor ca 25 procent i Örebro.</w:t>
      </w:r>
    </w:p>
    <w:p w:rsidR="00962D99" w:rsidRPr="00D2615A" w:rsidRDefault="00962D99">
      <w:pPr>
        <w:pStyle w:val="Normaltindrag"/>
      </w:pPr>
      <w:r w:rsidRPr="00D2615A">
        <w:t>Riksgymnasiet för döva är sedan lång tid tillbaka placerat i Örebro och Örebros tolkcentral lär vara Europas största i sitt slag. Här finns också andra skolor och verksamheter som riktar sig till döva och hörselskadade.</w:t>
      </w:r>
    </w:p>
    <w:p w:rsidR="00962D99" w:rsidRPr="00D2615A" w:rsidRDefault="00962D99">
      <w:pPr>
        <w:pStyle w:val="Normaltindrag"/>
        <w:rPr>
          <w:i/>
        </w:rPr>
      </w:pPr>
      <w:r w:rsidRPr="00D2615A">
        <w:t>Den ideella föreningen Europeiskt teckenspråkscenter i Örebro förvaltar idag världens största internationella teckenspråkslexikon på internet med drygt 50 000 inlästa tecken från tolv olika språk. Under 2011/2012 kommer bl.a. USA:s teckenspråk att läsas in och därmed kommer detta internationella teckenspråkslexikon att omfatta 100 000 inlästa tecken. Denna innovation, som har namnet Spread the sign, har uppmärksammats internationellt med flera utmärkelser.</w:t>
      </w:r>
    </w:p>
    <w:p w:rsidR="00962D99" w:rsidRPr="00D2615A" w:rsidRDefault="00962D99">
      <w:pPr>
        <w:pStyle w:val="Normaltindrag"/>
      </w:pPr>
      <w:r w:rsidRPr="00D2615A">
        <w:t>Sedan halvårsskiftet 2011 finns dessutom detta hjälpmedel tillgängligt via en applikation till pekskärmsmobilerna iPhone och Android. Därmed är det i dagsläget möjligt för 10 europeiska länder att ladda ned sitt lands teckenspråk direkt till mobilen.</w:t>
      </w:r>
    </w:p>
    <w:p w:rsidR="00962D99" w:rsidRPr="00D2615A" w:rsidRDefault="00962D99">
      <w:pPr>
        <w:pStyle w:val="Normaltindrag"/>
      </w:pPr>
      <w:r w:rsidRPr="00D2615A">
        <w:lastRenderedPageBreak/>
        <w:t xml:space="preserve">För att säkra Spread the signs framtid och för att det ska kunna bli ett hjälpmedel för teckenspråkiga i hela Europa föreslår jag att regeringen ska verka för att ett </w:t>
      </w:r>
      <w:r w:rsidRPr="00D2615A">
        <w:rPr>
          <w:i/>
        </w:rPr>
        <w:t>europeiskt teckenspråksinstitut för teckenspråkets dokument</w:t>
      </w:r>
      <w:r w:rsidRPr="00D2615A">
        <w:rPr>
          <w:i/>
        </w:rPr>
        <w:t>a</w:t>
      </w:r>
      <w:r w:rsidRPr="00D2615A">
        <w:rPr>
          <w:i/>
        </w:rPr>
        <w:t xml:space="preserve">tion och tillgängliggörande etableras i Sverige och Örebro. </w:t>
      </w:r>
      <w:r w:rsidRPr="00D2615A">
        <w:t>Ett Sign Langu</w:t>
      </w:r>
      <w:r w:rsidRPr="00D2615A">
        <w:t>a</w:t>
      </w:r>
      <w:r w:rsidRPr="00D2615A">
        <w:t>ge Institute skulle därmed bli det andra EU-institutet i Sverige vid sidan om EU:s smittskyddsinstitut, European Centre for Disease Control (ECDC), som sedan 2005 är förlagt till Stockholm. Ett sådant teckenspråksinstitut har stora utvecklingsmöjligheter och är viktigt för forskningen samt det fortsatta arb</w:t>
      </w:r>
      <w:r w:rsidRPr="00D2615A">
        <w:t>e</w:t>
      </w:r>
      <w:r w:rsidRPr="00D2615A">
        <w:t>tet med att öka tillgängligheten för döva och hörselskadade i ett gr</w:t>
      </w:r>
      <w:r w:rsidRPr="00D2615A">
        <w:t>änslöst Europa. Här kan Örebro universitet spela en viktig roll.</w:t>
      </w:r>
    </w:p>
    <w:p w:rsidR="00962D99" w:rsidRPr="00D2615A" w:rsidRDefault="00962D99">
      <w:pPr>
        <w:pStyle w:val="Normaltindrag"/>
      </w:pPr>
      <w:r w:rsidRPr="00D2615A">
        <w:t>Att frågan har europeisk betydelse visas bl.a. av att ledamöter av Europ</w:t>
      </w:r>
      <w:r w:rsidRPr="00D2615A">
        <w:t>a</w:t>
      </w:r>
      <w:r w:rsidRPr="00D2615A">
        <w:t>rådets parlamentariska församling har motionerat i frågan under juni 2011. Motionen framhåller rekommendation 1598 (2003) avseende Skydd för tec</w:t>
      </w:r>
      <w:r w:rsidRPr="00D2615A">
        <w:t>k</w:t>
      </w:r>
      <w:r w:rsidRPr="00D2615A">
        <w:t>enspråk i Europarådets medlemsländer, i synnerhet paragraf 10 vii som r</w:t>
      </w:r>
      <w:r w:rsidRPr="00D2615A">
        <w:t>e</w:t>
      </w:r>
      <w:r w:rsidRPr="00D2615A">
        <w:t>kommenderar Ministerrådet att uppmuntra medlemsstaterna att använda de nya teknologierna och också göra dessa tillgängliga för döva.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2615A">
        <w:trPr>
          <w:cantSplit/>
        </w:trPr>
        <w:tc>
          <w:tcPr>
            <w:tcW w:w="3046" w:type="dxa"/>
          </w:tcPr>
          <w:p w:rsidR="00962D99" w:rsidRPr="00D2615A" w:rsidRDefault="00962D99">
            <w:pPr>
              <w:pStyle w:val="UnderskriftDatum"/>
              <w:spacing w:before="240"/>
            </w:pPr>
            <w:r w:rsidRPr="00D2615A">
              <w:t>Stockholm den 6 september 2011</w:t>
            </w:r>
          </w:p>
        </w:tc>
        <w:tc>
          <w:tcPr>
            <w:tcW w:w="3047" w:type="dxa"/>
          </w:tcPr>
          <w:p w:rsidR="00962D99" w:rsidRPr="00D2615A" w:rsidRDefault="00962D99">
            <w:pPr>
              <w:pStyle w:val="Underskrifter"/>
              <w:spacing w:before="240"/>
            </w:pPr>
          </w:p>
        </w:tc>
      </w:tr>
      <w:tr w:rsidR="00000000" w:rsidRPr="00D2615A">
        <w:trPr>
          <w:cantSplit/>
        </w:trPr>
        <w:tc>
          <w:tcPr>
            <w:tcW w:w="3046" w:type="dxa"/>
          </w:tcPr>
          <w:p w:rsidR="00962D99" w:rsidRPr="00D2615A" w:rsidRDefault="00962D99">
            <w:pPr>
              <w:pStyle w:val="Underskrifter"/>
            </w:pPr>
            <w:r w:rsidRPr="00D2615A">
              <w:t>Lars-Axel Nordell (KD)</w:t>
            </w:r>
          </w:p>
        </w:tc>
        <w:tc>
          <w:tcPr>
            <w:tcW w:w="3046" w:type="dxa"/>
          </w:tcPr>
          <w:p w:rsidR="00962D99" w:rsidRPr="00D2615A" w:rsidRDefault="00962D99">
            <w:pPr>
              <w:pStyle w:val="Underskrifter"/>
            </w:pPr>
          </w:p>
        </w:tc>
      </w:tr>
    </w:tbl>
    <w:p w:rsidR="00962D99" w:rsidRPr="00D2615A" w:rsidRDefault="00962D99">
      <w:pPr>
        <w:pStyle w:val="Normaltindrag"/>
      </w:pPr>
    </w:p>
    <w:sectPr w:rsidR="00962D99" w:rsidRPr="00D261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2D99" w:rsidRPr="00D2615A" w:rsidRDefault="00962D99">
      <w:r w:rsidRPr="00D2615A">
        <w:separator/>
      </w:r>
    </w:p>
  </w:endnote>
  <w:endnote w:type="continuationSeparator" w:id="0">
    <w:p w:rsidR="00962D99" w:rsidRPr="00D2615A" w:rsidRDefault="00962D99">
      <w:r w:rsidRPr="00D2615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2D99" w:rsidRPr="00D2615A" w:rsidRDefault="00D2615A">
    <w:pPr>
      <w:pStyle w:val="Sidfot"/>
    </w:pPr>
    <w:r w:rsidRPr="00D2615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9699780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2D99" w:rsidRDefault="00962D9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62D99" w:rsidRDefault="00962D9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2D99" w:rsidRPr="00D2615A" w:rsidRDefault="00D2615A">
    <w:pPr>
      <w:pStyle w:val="Sidfot"/>
    </w:pPr>
    <w:r w:rsidRPr="00D2615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1508120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2D99" w:rsidRDefault="00962D9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62D99" w:rsidRDefault="00962D9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2D99" w:rsidRPr="00D2615A" w:rsidRDefault="00D2615A">
    <w:pPr>
      <w:pStyle w:val="Sidfot"/>
    </w:pPr>
    <w:r w:rsidRPr="00D2615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4062662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2D99" w:rsidRDefault="00962D9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62D99" w:rsidRDefault="00962D9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2D99" w:rsidRPr="00D2615A" w:rsidRDefault="00962D99">
      <w:r w:rsidRPr="00D2615A">
        <w:separator/>
      </w:r>
    </w:p>
  </w:footnote>
  <w:footnote w:type="continuationSeparator" w:id="0">
    <w:p w:rsidR="00962D99" w:rsidRPr="00D2615A" w:rsidRDefault="00962D99">
      <w:r w:rsidRPr="00D2615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2D99" w:rsidRPr="00D2615A" w:rsidRDefault="00D2615A">
    <w:pPr>
      <w:pStyle w:val="Sidhuvud"/>
    </w:pPr>
    <w:r w:rsidRPr="00D2615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9850992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2D99" w:rsidRDefault="00962D9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62D99" w:rsidRDefault="00962D9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2D99" w:rsidRPr="00D2615A" w:rsidRDefault="00D2615A">
    <w:pPr>
      <w:pStyle w:val="Sidhuvud"/>
    </w:pPr>
    <w:r w:rsidRPr="00D2615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2920574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2D99" w:rsidRDefault="00962D9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62D99" w:rsidRDefault="00962D9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2D99" w:rsidRPr="00D2615A" w:rsidRDefault="00962D99">
    <w:pPr>
      <w:pStyle w:val="FSHNormal"/>
      <w:tabs>
        <w:tab w:val="right" w:pos="5840"/>
      </w:tabs>
    </w:pPr>
    <w:r w:rsidRPr="00D2615A">
      <w:br/>
    </w:r>
    <w:r w:rsidRPr="00D2615A">
      <w:fldChar w:fldCharType="begin" w:fldLock="1"/>
    </w:r>
    <w:r w:rsidRPr="00D2615A">
      <w:instrText xml:space="preserve"> DOCPROPERTY</w:instrText>
    </w:r>
    <w:r w:rsidRPr="00D2615A">
      <w:rPr>
        <w:sz w:val="18"/>
      </w:rPr>
      <w:instrText xml:space="preserve"> "YearUser" *\charformat </w:instrText>
    </w:r>
    <w:r w:rsidRPr="00D2615A">
      <w:fldChar w:fldCharType="separate"/>
    </w:r>
    <w:r w:rsidRPr="00D2615A">
      <w:t>2011/12</w:t>
    </w:r>
    <w:r w:rsidRPr="00D2615A">
      <w:fldChar w:fldCharType="end"/>
    </w:r>
    <w:r w:rsidRPr="00D2615A">
      <w:t xml:space="preserve"> </w:t>
    </w:r>
    <w:r w:rsidRPr="00D2615A">
      <w:tab/>
      <w:t xml:space="preserve">mnr: </w:t>
    </w:r>
    <w:r w:rsidRPr="00D2615A">
      <w:fldChar w:fldCharType="begin" w:fldLock="1"/>
    </w:r>
    <w:r w:rsidRPr="00D2615A">
      <w:instrText xml:space="preserve"> DOCPROPERTY</w:instrText>
    </w:r>
    <w:r w:rsidRPr="00D2615A">
      <w:rPr>
        <w:sz w:val="18"/>
      </w:rPr>
      <w:instrText xml:space="preserve"> "Motionsnummer" *\charformat </w:instrText>
    </w:r>
    <w:r w:rsidRPr="00D2615A">
      <w:fldChar w:fldCharType="separate"/>
    </w:r>
    <w:r w:rsidRPr="00D2615A">
      <w:t>U219</w:t>
    </w:r>
    <w:r w:rsidRPr="00D2615A">
      <w:fldChar w:fldCharType="end"/>
    </w:r>
    <w:r w:rsidRPr="00D2615A">
      <w:br/>
    </w:r>
    <w:r w:rsidRPr="00D2615A">
      <w:fldChar w:fldCharType="begin" w:fldLock="1"/>
    </w:r>
    <w:r w:rsidRPr="00D2615A">
      <w:instrText xml:space="preserve"> DOCPROPERTY</w:instrText>
    </w:r>
    <w:r w:rsidRPr="00D2615A">
      <w:rPr>
        <w:sz w:val="18"/>
      </w:rPr>
      <w:instrText xml:space="preserve"> "Samling" *\charformat </w:instrText>
    </w:r>
    <w:r w:rsidRPr="00D2615A">
      <w:fldChar w:fldCharType="end"/>
    </w:r>
    <w:r w:rsidRPr="00D2615A">
      <w:tab/>
      <w:t xml:space="preserve">pnr: </w:t>
    </w:r>
    <w:r w:rsidRPr="00D2615A">
      <w:fldChar w:fldCharType="begin" w:fldLock="1"/>
    </w:r>
    <w:r w:rsidRPr="00D2615A">
      <w:instrText xml:space="preserve"> DOCPROPERTY</w:instrText>
    </w:r>
    <w:r w:rsidRPr="00D2615A">
      <w:rPr>
        <w:sz w:val="18"/>
      </w:rPr>
      <w:instrText xml:space="preserve"> "Partinummer" *\charformat </w:instrText>
    </w:r>
    <w:r w:rsidRPr="00D2615A">
      <w:fldChar w:fldCharType="separate"/>
    </w:r>
    <w:r w:rsidRPr="00D2615A">
      <w:t>KD507</w:t>
    </w:r>
    <w:r w:rsidRPr="00D2615A">
      <w:fldChar w:fldCharType="end"/>
    </w:r>
  </w:p>
  <w:p w:rsidR="00962D99" w:rsidRPr="00D2615A" w:rsidRDefault="00962D99">
    <w:pPr>
      <w:pStyle w:val="FSHRub1"/>
    </w:pPr>
    <w:r w:rsidRPr="00D2615A">
      <w:t>Motion till riksdagen</w:t>
    </w:r>
    <w:r w:rsidRPr="00D2615A">
      <w:br/>
    </w:r>
    <w:r w:rsidRPr="00D2615A">
      <w:fldChar w:fldCharType="begin" w:fldLock="1"/>
    </w:r>
    <w:r w:rsidRPr="00D2615A">
      <w:instrText xml:space="preserve"> DOCPROPERTY "YearUser" *\charformat </w:instrText>
    </w:r>
    <w:r w:rsidRPr="00D2615A">
      <w:fldChar w:fldCharType="separate"/>
    </w:r>
    <w:r w:rsidRPr="00D2615A">
      <w:t>2011/12</w:t>
    </w:r>
    <w:r w:rsidRPr="00D2615A">
      <w:fldChar w:fldCharType="end"/>
    </w:r>
    <w:r w:rsidRPr="00D2615A">
      <w:t>:</w:t>
    </w:r>
    <w:r w:rsidRPr="00D2615A">
      <w:fldChar w:fldCharType="begin" w:fldLock="1"/>
    </w:r>
    <w:r w:rsidRPr="00D2615A">
      <w:instrText xml:space="preserve"> DOCPROPERTY "Motionsnummer" *\charformat </w:instrText>
    </w:r>
    <w:r w:rsidRPr="00D2615A">
      <w:fldChar w:fldCharType="separate"/>
    </w:r>
    <w:r w:rsidRPr="00D2615A">
      <w:t>U219</w:t>
    </w:r>
    <w:r w:rsidRPr="00D2615A">
      <w:fldChar w:fldCharType="end"/>
    </w:r>
  </w:p>
  <w:p w:rsidR="00962D99" w:rsidRPr="00D2615A" w:rsidRDefault="00962D99">
    <w:pPr>
      <w:pStyle w:val="FSHNormalS5"/>
    </w:pPr>
    <w:r w:rsidRPr="00D2615A">
      <w:fldChar w:fldCharType="begin" w:fldLock="1"/>
    </w:r>
    <w:r w:rsidRPr="00D2615A">
      <w:instrText xml:space="preserve"> DOCPROPERTY "MotionarText" *\charformat </w:instrText>
    </w:r>
    <w:r w:rsidRPr="00D2615A">
      <w:fldChar w:fldCharType="separate"/>
    </w:r>
    <w:r w:rsidRPr="00D2615A">
      <w:t>av Lars-Axel Nordell (KD)</w:t>
    </w:r>
    <w:r w:rsidRPr="00D2615A">
      <w:fldChar w:fldCharType="end"/>
    </w:r>
    <w:r w:rsidRPr="00D2615A">
      <w:br/>
    </w:r>
    <w:r w:rsidRPr="00D2615A">
      <w:fldChar w:fldCharType="begin" w:fldLock="1"/>
    </w:r>
    <w:r w:rsidRPr="00D2615A">
      <w:instrText xml:space="preserve"> DOCPROPERTY "SvarFrasKort" *\charformat </w:instrText>
    </w:r>
    <w:r w:rsidRPr="00D2615A">
      <w:fldChar w:fldCharType="end"/>
    </w:r>
  </w:p>
  <w:p w:rsidR="00962D99" w:rsidRPr="00D2615A" w:rsidRDefault="00962D99">
    <w:pPr>
      <w:pStyle w:val="FSHTitel"/>
    </w:pPr>
    <w:r w:rsidRPr="00D2615A">
      <w:fldChar w:fldCharType="begin" w:fldLock="1"/>
    </w:r>
    <w:r w:rsidRPr="00D2615A">
      <w:instrText xml:space="preserve"> DOCPROPERTY</w:instrText>
    </w:r>
    <w:r w:rsidRPr="00D2615A">
      <w:rPr>
        <w:sz w:val="18"/>
      </w:rPr>
      <w:instrText xml:space="preserve"> "RubrikSvar" *\charformat </w:instrText>
    </w:r>
    <w:r w:rsidRPr="00D2615A">
      <w:fldChar w:fldCharType="separate"/>
    </w:r>
    <w:r w:rsidRPr="00D2615A">
      <w:t>Europeiskt teckenspråksinstitut till Sverige och Örebro</w:t>
    </w:r>
    <w:r w:rsidRPr="00D2615A">
      <w:fldChar w:fldCharType="end"/>
    </w:r>
  </w:p>
  <w:p w:rsidR="00962D99" w:rsidRPr="00D2615A" w:rsidRDefault="00962D99">
    <w:pPr>
      <w:pStyle w:val="Normal00"/>
    </w:pPr>
  </w:p>
  <w:p w:rsidR="00962D99" w:rsidRPr="00D2615A" w:rsidRDefault="00962D9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67932D93"/>
    <w:multiLevelType w:val="hybridMultilevel"/>
    <w:tmpl w:val="77FEEACC"/>
    <w:lvl w:ilvl="0" w:tplc="C4F0CA32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96774269">
    <w:abstractNumId w:val="3"/>
  </w:num>
  <w:num w:numId="2" w16cid:durableId="836306464">
    <w:abstractNumId w:val="2"/>
  </w:num>
  <w:num w:numId="3" w16cid:durableId="1008993269">
    <w:abstractNumId w:val="1"/>
  </w:num>
  <w:num w:numId="4" w16cid:durableId="255600503">
    <w:abstractNumId w:val="0"/>
  </w:num>
  <w:num w:numId="5" w16cid:durableId="1015690497">
    <w:abstractNumId w:val="7"/>
  </w:num>
  <w:num w:numId="6" w16cid:durableId="801192792">
    <w:abstractNumId w:val="6"/>
  </w:num>
  <w:num w:numId="7" w16cid:durableId="1853302152">
    <w:abstractNumId w:val="5"/>
  </w:num>
  <w:num w:numId="8" w16cid:durableId="447629079">
    <w:abstractNumId w:val="4"/>
  </w:num>
  <w:num w:numId="9" w16cid:durableId="151801641">
    <w:abstractNumId w:val="8"/>
  </w:num>
  <w:num w:numId="10" w16cid:durableId="395982209">
    <w:abstractNumId w:val="9"/>
  </w:num>
  <w:num w:numId="11" w16cid:durableId="1248803423">
    <w:abstractNumId w:val="10"/>
  </w:num>
  <w:num w:numId="12" w16cid:durableId="248317110">
    <w:abstractNumId w:val="13"/>
  </w:num>
  <w:num w:numId="13" w16cid:durableId="1896235102">
    <w:abstractNumId w:val="15"/>
  </w:num>
  <w:num w:numId="14" w16cid:durableId="578294294">
    <w:abstractNumId w:val="16"/>
  </w:num>
  <w:num w:numId="15" w16cid:durableId="154106544">
    <w:abstractNumId w:val="11"/>
  </w:num>
  <w:num w:numId="16" w16cid:durableId="116917979">
    <w:abstractNumId w:val="19"/>
  </w:num>
  <w:num w:numId="17" w16cid:durableId="946935740">
    <w:abstractNumId w:val="17"/>
  </w:num>
  <w:num w:numId="18" w16cid:durableId="1154494510">
    <w:abstractNumId w:val="14"/>
  </w:num>
  <w:num w:numId="19" w16cid:durableId="127288740">
    <w:abstractNumId w:val="12"/>
  </w:num>
  <w:num w:numId="20" w16cid:durableId="153295919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05"/>
    <w:docVar w:name="PersonGUIDs" w:val="{95646CD8-EE96-4B4D-B76D-C476B3FDD006}"/>
  </w:docVars>
  <w:rsids>
    <w:rsidRoot w:val="009E2BD9"/>
    <w:rsid w:val="00962D99"/>
    <w:rsid w:val="009E2BD9"/>
    <w:rsid w:val="00D2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15ED211-057B-4444-9A72-157526417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character" w:styleId="Betoning">
    <w:name w:val="Emphasis"/>
    <w:basedOn w:val="Standardstycketeckensnitt"/>
    <w:qFormat/>
    <w:locked/>
    <w:rPr>
      <w:b/>
      <w:bCs/>
      <w:i w:val="0"/>
      <w:iCs w:val="0"/>
    </w:rPr>
  </w:style>
  <w:style w:type="character" w:customStyle="1" w:styleId="st1">
    <w:name w:val="st1"/>
    <w:basedOn w:val="Standardstycketeckensnitt"/>
  </w:style>
  <w:style w:type="character" w:customStyle="1" w:styleId="Rubrik1Char">
    <w:name w:val="Rubrik 1 Char"/>
    <w:basedOn w:val="Standardstycketeckensnitt"/>
    <w:link w:val="Rubrik1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Rubrik1Char"/>
    <w:link w:val="Rubrik2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Rubrik2Char"/>
    <w:link w:val="Rubrik3"/>
    <w:rPr>
      <w:b/>
      <w:sz w:val="21"/>
      <w:lang w:val="sv-SE" w:eastAsia="sv-SE" w:bidi="ar-SA"/>
    </w:rPr>
  </w:style>
  <w:style w:type="paragraph" w:styleId="E-postsignatur">
    <w:name w:val="E-mail Signature"/>
    <w:basedOn w:val="Normal"/>
    <w:semiHidden/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5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68424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36991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1411780349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1014498206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80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2361</Characters>
  <Application>Microsoft Office Word</Application>
  <DocSecurity>4</DocSecurity>
  <Lines>45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KD507</vt:lpstr>
    </vt:vector>
  </TitlesOfParts>
  <Company>Riksdagen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KD507</dc:title>
  <dc:subject>KD507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2011-11-05T11:03:00Z</cp:lastPrinted>
  <dcterms:created xsi:type="dcterms:W3CDTF">2025-12-17T20:29:00Z</dcterms:created>
  <dcterms:modified xsi:type="dcterms:W3CDTF">2025-12-17T20:29:00Z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mot2000_533_2011-09-05</vt:lpwstr>
  </property>
  <property fmtid="{D5CDD505-2E9C-101B-9397-08002B2CF9AE}" pid="3" name="version">
    <vt:lpwstr>mot2000_533_2011-09-05</vt:lpwstr>
  </property>
  <property fmtid="{D5CDD505-2E9C-101B-9397-08002B2CF9AE}" pid="4" name="dokumenttyp">
    <vt:lpwstr>motion</vt:lpwstr>
  </property>
  <property fmtid="{D5CDD505-2E9C-101B-9397-08002B2CF9AE}" pid="5" name="Sekr">
    <vt:lpwstr>JA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Europeiskt teckenspråksinstitut till Sverige och Örebro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Europeiskt teckenspråksinstitut till Sverige och Örebro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KD507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Lars-Axel Nordell (KD)</vt:lpwstr>
  </property>
  <property fmtid="{D5CDD505-2E9C-101B-9397-08002B2CF9AE}" pid="26" name="MotionarLista">
    <vt:lpwstr>Nordell, Lars-Axel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Lars-Axel Nordell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U219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6 september 2011</vt:lpwstr>
  </property>
  <property fmtid="{D5CDD505-2E9C-101B-9397-08002B2CF9AE}" pid="44" name="NotesUID">
    <vt:lpwstr>jonas.arnell@riksdagen.se</vt:lpwstr>
  </property>
  <property fmtid="{D5CDD505-2E9C-101B-9397-08002B2CF9AE}" pid="45" name="ReservUID">
    <vt:lpwstr>js0228aa</vt:lpwstr>
  </property>
  <property fmtid="{D5CDD505-2E9C-101B-9397-08002B2CF9AE}" pid="46" name="MotionID">
    <vt:lpwstr>20112012000000750068000005070069</vt:lpwstr>
  </property>
  <property fmtid="{D5CDD505-2E9C-101B-9397-08002B2CF9AE}" pid="47" name="datum">
    <vt:lpwstr>110906</vt:lpwstr>
  </property>
  <property fmtid="{D5CDD505-2E9C-101B-9397-08002B2CF9AE}" pid="48" name="avsändar-e-post">
    <vt:lpwstr>jonas.arnell@riksdagen.se</vt:lpwstr>
  </property>
  <property fmtid="{D5CDD505-2E9C-101B-9397-08002B2CF9AE}" pid="49" name="id">
    <vt:lpwstr>20112012000000750068000005070069</vt:lpwstr>
  </property>
  <property fmtid="{D5CDD505-2E9C-101B-9397-08002B2CF9AE}" pid="50" name="nummer">
    <vt:lpwstr>219</vt:lpwstr>
  </property>
  <property fmtid="{D5CDD505-2E9C-101B-9397-08002B2CF9AE}" pid="51" name="utskottsbeteckning">
    <vt:lpwstr>U</vt:lpwstr>
  </property>
  <property fmtid="{D5CDD505-2E9C-101B-9397-08002B2CF9AE}" pid="52" name="GlobalUID">
    <vt:lpwstr>{ADE0A641-D43F-43BE-AABB-A136A2B508DE}</vt:lpwstr>
  </property>
  <property fmtid="{D5CDD505-2E9C-101B-9397-08002B2CF9AE}" pid="53" name="Överföringar">
    <vt:i4>0</vt:i4>
  </property>
  <property fmtid="{D5CDD505-2E9C-101B-9397-08002B2CF9AE}" pid="54" name="Checksum">
    <vt:lpwstr>*0020976132413*</vt:lpwstr>
  </property>
  <property fmtid="{D5CDD505-2E9C-101B-9397-08002B2CF9AE}" pid="55" name="skuggnummer">
    <vt:lpwstr>145</vt:lpwstr>
  </property>
  <property fmtid="{D5CDD505-2E9C-101B-9397-08002B2CF9AE}" pid="56" name="urixVersion">
    <vt:lpwstr>4.5.0.25</vt:lpwstr>
  </property>
  <property fmtid="{D5CDD505-2E9C-101B-9397-08002B2CF9AE}" pid="57" name="urixOrigin">
    <vt:lpwstr>111121 10:42:11.168</vt:lpwstr>
  </property>
  <property fmtid="{D5CDD505-2E9C-101B-9397-08002B2CF9AE}" pid="58" name="urixGuid">
    <vt:lpwstr>{4378CE21-FD2A-476E-8BE0-780804695E8D}</vt:lpwstr>
  </property>
</Properties>
</file>