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CD3" w:rsidRPr="000E7CD3" w:rsidRDefault="000E7CD3">
      <w:pPr>
        <w:pStyle w:val="Frslagsrubrik"/>
      </w:pPr>
      <w:r w:rsidRPr="000E7CD3">
        <w:t>Förslag till riksdagsbeslut</w:t>
      </w:r>
    </w:p>
    <w:p w:rsidR="000E7CD3" w:rsidRPr="000E7CD3" w:rsidRDefault="000E7CD3">
      <w:pPr>
        <w:pStyle w:val="Hemstlatt"/>
      </w:pPr>
      <w:r w:rsidRPr="000E7CD3">
        <w:t>Riksdagen tillkännager för regeringen som sin mening vad som anförs i motionen om att pröva möjligheten av utökat skatteavdrag för forskning och utveckling för småföretag.</w:t>
      </w:r>
    </w:p>
    <w:p w:rsidR="000E7CD3" w:rsidRPr="000E7CD3" w:rsidRDefault="000E7CD3">
      <w:pPr>
        <w:pStyle w:val="Rubrik1"/>
      </w:pPr>
      <w:r w:rsidRPr="000E7CD3">
        <w:t>Motivering</w:t>
      </w:r>
    </w:p>
    <w:p w:rsidR="000E7CD3" w:rsidRPr="000E7CD3" w:rsidRDefault="000E7CD3">
      <w:r w:rsidRPr="000E7CD3">
        <w:t>Småföretagare har oftast inte möjlighet att satsa på forskning och utveckling för att säkerställa en långsiktig tillväxt i företaget. Småföretagarna blir allt viktigare för tillväxt och sysselsättning i Sverige, och villkoren för småföret</w:t>
      </w:r>
      <w:r w:rsidRPr="000E7CD3">
        <w:t>a</w:t>
      </w:r>
      <w:r w:rsidRPr="000E7CD3">
        <w:t>garna spelar därför en avgörande roll för utvecklingen av svenskt näringsliv.</w:t>
      </w:r>
    </w:p>
    <w:p w:rsidR="000E7CD3" w:rsidRPr="000E7CD3" w:rsidRDefault="000E7CD3">
      <w:pPr>
        <w:pStyle w:val="Normaltindrag"/>
      </w:pPr>
      <w:r w:rsidRPr="000E7CD3">
        <w:t>Idag har Sverige enligt uppgift regler om avdrag för utgifter gällande forskning och utveckling. Dessa innebär att utgifter för forskning och utvec</w:t>
      </w:r>
      <w:r w:rsidRPr="000E7CD3">
        <w:t>k</w:t>
      </w:r>
      <w:r w:rsidRPr="000E7CD3">
        <w:t>ling som har eller kan antas få betydelse för näringsverksamheten ska dras av. Även utgifter för att få sådan information om sådan forskning och utveckling ska dras av. Detta är bra så långt.</w:t>
      </w:r>
    </w:p>
    <w:p w:rsidR="000E7CD3" w:rsidRPr="000E7CD3" w:rsidRDefault="000E7CD3">
      <w:pPr>
        <w:pStyle w:val="Normaltindrag"/>
      </w:pPr>
      <w:r w:rsidRPr="000E7CD3">
        <w:t>Men för att kunna konkurrera behövs det ytterliggare insatser för att stödja forskning och utveckling för småföretagare. Detta borde inventeras och kar</w:t>
      </w:r>
      <w:r w:rsidRPr="000E7CD3">
        <w:t>t</w:t>
      </w:r>
      <w:r w:rsidRPr="000E7CD3">
        <w:t>läggas. Därefter kan möjligheten av t.ex. ett utökat skatteavdrag för forskning och utveckling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7CD3">
        <w:trPr>
          <w:cantSplit/>
        </w:trPr>
        <w:tc>
          <w:tcPr>
            <w:tcW w:w="3046" w:type="dxa"/>
          </w:tcPr>
          <w:p w:rsidR="000E7CD3" w:rsidRPr="000E7CD3" w:rsidRDefault="000E7CD3">
            <w:pPr>
              <w:pStyle w:val="UnderskriftDatum"/>
              <w:spacing w:before="240"/>
            </w:pPr>
            <w:r w:rsidRPr="000E7CD3">
              <w:t>Stockholm den 26 oktober 2010</w:t>
            </w:r>
          </w:p>
        </w:tc>
        <w:tc>
          <w:tcPr>
            <w:tcW w:w="3047" w:type="dxa"/>
          </w:tcPr>
          <w:p w:rsidR="000E7CD3" w:rsidRPr="000E7CD3" w:rsidRDefault="000E7CD3">
            <w:pPr>
              <w:pStyle w:val="Underskrifter"/>
              <w:spacing w:before="240"/>
            </w:pPr>
          </w:p>
        </w:tc>
      </w:tr>
      <w:tr w:rsidR="00000000" w:rsidRPr="000E7CD3">
        <w:trPr>
          <w:cantSplit/>
        </w:trPr>
        <w:tc>
          <w:tcPr>
            <w:tcW w:w="3046" w:type="dxa"/>
          </w:tcPr>
          <w:p w:rsidR="000E7CD3" w:rsidRPr="000E7CD3" w:rsidRDefault="000E7CD3">
            <w:pPr>
              <w:pStyle w:val="Underskrifter"/>
            </w:pPr>
            <w:r w:rsidRPr="000E7CD3">
              <w:t>Krister Örnfjäder (S)</w:t>
            </w:r>
          </w:p>
        </w:tc>
        <w:tc>
          <w:tcPr>
            <w:tcW w:w="3046" w:type="dxa"/>
          </w:tcPr>
          <w:p w:rsidR="000E7CD3" w:rsidRPr="000E7CD3" w:rsidRDefault="000E7CD3">
            <w:pPr>
              <w:pStyle w:val="Underskrifter"/>
            </w:pPr>
          </w:p>
        </w:tc>
      </w:tr>
    </w:tbl>
    <w:p w:rsidR="000E7CD3" w:rsidRPr="000E7CD3" w:rsidRDefault="000E7CD3">
      <w:pPr>
        <w:pStyle w:val="Normaltindrag"/>
      </w:pPr>
    </w:p>
    <w:sectPr w:rsidR="00000000" w:rsidRPr="000E7C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CD3" w:rsidRPr="000E7CD3" w:rsidRDefault="000E7CD3">
      <w:r w:rsidRPr="000E7CD3">
        <w:separator/>
      </w:r>
    </w:p>
  </w:endnote>
  <w:endnote w:type="continuationSeparator" w:id="0">
    <w:p w:rsidR="000E7CD3" w:rsidRPr="000E7CD3" w:rsidRDefault="000E7CD3">
      <w:r w:rsidRPr="000E7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Sidfot"/>
    </w:pPr>
    <w:r w:rsidRPr="000E7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43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CD3" w:rsidRDefault="000E7CD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CD3" w:rsidRDefault="000E7CD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Sidfot"/>
    </w:pPr>
    <w:r w:rsidRPr="000E7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201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CD3" w:rsidRDefault="000E7C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CD3" w:rsidRDefault="000E7C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Sidfot"/>
    </w:pPr>
    <w:r w:rsidRPr="000E7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23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CD3" w:rsidRDefault="000E7C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CD3" w:rsidRDefault="000E7C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CD3" w:rsidRPr="000E7CD3" w:rsidRDefault="000E7CD3">
      <w:r w:rsidRPr="000E7CD3">
        <w:separator/>
      </w:r>
    </w:p>
  </w:footnote>
  <w:footnote w:type="continuationSeparator" w:id="0">
    <w:p w:rsidR="000E7CD3" w:rsidRPr="000E7CD3" w:rsidRDefault="000E7CD3">
      <w:r w:rsidRPr="000E7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Sidhuvud"/>
    </w:pPr>
    <w:r w:rsidRPr="000E7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348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CD3" w:rsidRDefault="000E7C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CD3" w:rsidRDefault="000E7C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Sidhuvud"/>
    </w:pPr>
    <w:r w:rsidRPr="000E7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550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CD3" w:rsidRDefault="000E7C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CD3" w:rsidRDefault="000E7C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CD3" w:rsidRPr="000E7CD3" w:rsidRDefault="000E7CD3">
    <w:pPr>
      <w:pStyle w:val="FSHNormal"/>
      <w:tabs>
        <w:tab w:val="right" w:pos="5840"/>
      </w:tabs>
    </w:pPr>
    <w:r w:rsidRPr="000E7CD3">
      <w:br/>
    </w:r>
    <w:r w:rsidRPr="000E7CD3">
      <w:fldChar w:fldCharType="begin" w:fldLock="1"/>
    </w:r>
    <w:r w:rsidRPr="000E7CD3">
      <w:instrText xml:space="preserve"> DOCPROPERTY</w:instrText>
    </w:r>
    <w:r w:rsidRPr="000E7CD3">
      <w:rPr>
        <w:sz w:val="18"/>
      </w:rPr>
      <w:instrText xml:space="preserve"> "YearUser" *\charformat </w:instrText>
    </w:r>
    <w:r w:rsidRPr="000E7CD3">
      <w:fldChar w:fldCharType="separate"/>
    </w:r>
    <w:r w:rsidRPr="000E7CD3">
      <w:t>2010/11</w:t>
    </w:r>
    <w:r w:rsidRPr="000E7CD3">
      <w:fldChar w:fldCharType="end"/>
    </w:r>
    <w:r w:rsidRPr="000E7CD3">
      <w:t xml:space="preserve"> </w:t>
    </w:r>
    <w:r w:rsidRPr="000E7CD3">
      <w:tab/>
      <w:t xml:space="preserve">mnr: </w:t>
    </w:r>
    <w:r w:rsidRPr="000E7CD3">
      <w:fldChar w:fldCharType="begin" w:fldLock="1"/>
    </w:r>
    <w:r w:rsidRPr="000E7CD3">
      <w:instrText xml:space="preserve"> DOCPROPERTY</w:instrText>
    </w:r>
    <w:r w:rsidRPr="000E7CD3">
      <w:rPr>
        <w:sz w:val="18"/>
      </w:rPr>
      <w:instrText xml:space="preserve"> "Motionsnummer" *\charformat </w:instrText>
    </w:r>
    <w:r w:rsidRPr="000E7CD3">
      <w:fldChar w:fldCharType="separate"/>
    </w:r>
    <w:r w:rsidRPr="000E7CD3">
      <w:t>Sk387</w:t>
    </w:r>
    <w:r w:rsidRPr="000E7CD3">
      <w:fldChar w:fldCharType="end"/>
    </w:r>
    <w:r w:rsidRPr="000E7CD3">
      <w:br/>
    </w:r>
    <w:r w:rsidRPr="000E7CD3">
      <w:fldChar w:fldCharType="begin" w:fldLock="1"/>
    </w:r>
    <w:r w:rsidRPr="000E7CD3">
      <w:instrText xml:space="preserve"> DOCPROPERTY</w:instrText>
    </w:r>
    <w:r w:rsidRPr="000E7CD3">
      <w:rPr>
        <w:sz w:val="18"/>
      </w:rPr>
      <w:instrText xml:space="preserve"> "Samling" *\charformat </w:instrText>
    </w:r>
    <w:r w:rsidRPr="000E7CD3">
      <w:fldChar w:fldCharType="end"/>
    </w:r>
    <w:r w:rsidRPr="000E7CD3">
      <w:tab/>
      <w:t xml:space="preserve">pnr: </w:t>
    </w:r>
    <w:r w:rsidRPr="000E7CD3">
      <w:fldChar w:fldCharType="begin" w:fldLock="1"/>
    </w:r>
    <w:r w:rsidRPr="000E7CD3">
      <w:instrText xml:space="preserve"> DOCPROPERTY</w:instrText>
    </w:r>
    <w:r w:rsidRPr="000E7CD3">
      <w:rPr>
        <w:sz w:val="18"/>
      </w:rPr>
      <w:instrText xml:space="preserve"> "Partinummer" *\charformat </w:instrText>
    </w:r>
    <w:r w:rsidRPr="000E7CD3">
      <w:fldChar w:fldCharType="separate"/>
    </w:r>
    <w:r w:rsidRPr="000E7CD3">
      <w:t>S30035</w:t>
    </w:r>
    <w:r w:rsidRPr="000E7CD3">
      <w:fldChar w:fldCharType="end"/>
    </w:r>
  </w:p>
  <w:p w:rsidR="000E7CD3" w:rsidRPr="000E7CD3" w:rsidRDefault="000E7CD3">
    <w:pPr>
      <w:pStyle w:val="FSHRub1"/>
    </w:pPr>
    <w:r w:rsidRPr="000E7CD3">
      <w:t>Motion till riksdagen</w:t>
    </w:r>
    <w:r w:rsidRPr="000E7CD3">
      <w:br/>
    </w:r>
    <w:r w:rsidRPr="000E7CD3">
      <w:fldChar w:fldCharType="begin" w:fldLock="1"/>
    </w:r>
    <w:r w:rsidRPr="000E7CD3">
      <w:instrText xml:space="preserve"> DOCPROPERTY "YearUser" *\charformat </w:instrText>
    </w:r>
    <w:r w:rsidRPr="000E7CD3">
      <w:fldChar w:fldCharType="separate"/>
    </w:r>
    <w:r w:rsidRPr="000E7CD3">
      <w:t>2010/11</w:t>
    </w:r>
    <w:r w:rsidRPr="000E7CD3">
      <w:fldChar w:fldCharType="end"/>
    </w:r>
    <w:r w:rsidRPr="000E7CD3">
      <w:t>:</w:t>
    </w:r>
    <w:r w:rsidRPr="000E7CD3">
      <w:fldChar w:fldCharType="begin" w:fldLock="1"/>
    </w:r>
    <w:r w:rsidRPr="000E7CD3">
      <w:instrText xml:space="preserve"> DOCPROPERTY "Motionsnummer" *\charformat </w:instrText>
    </w:r>
    <w:r w:rsidRPr="000E7CD3">
      <w:fldChar w:fldCharType="separate"/>
    </w:r>
    <w:r w:rsidRPr="000E7CD3">
      <w:t>Sk387</w:t>
    </w:r>
    <w:r w:rsidRPr="000E7CD3">
      <w:fldChar w:fldCharType="end"/>
    </w:r>
  </w:p>
  <w:p w:rsidR="000E7CD3" w:rsidRPr="000E7CD3" w:rsidRDefault="000E7CD3">
    <w:pPr>
      <w:pStyle w:val="FSHNormalS5"/>
    </w:pPr>
    <w:r w:rsidRPr="000E7CD3">
      <w:fldChar w:fldCharType="begin" w:fldLock="1"/>
    </w:r>
    <w:r w:rsidRPr="000E7CD3">
      <w:instrText xml:space="preserve"> DOCPROPERTY "MotionarText" *\charformat </w:instrText>
    </w:r>
    <w:r w:rsidRPr="000E7CD3">
      <w:fldChar w:fldCharType="separate"/>
    </w:r>
    <w:r w:rsidRPr="000E7CD3">
      <w:t>av Krister Örnfjäder (S)</w:t>
    </w:r>
    <w:r w:rsidRPr="000E7CD3">
      <w:fldChar w:fldCharType="end"/>
    </w:r>
    <w:r w:rsidRPr="000E7CD3">
      <w:br/>
    </w:r>
    <w:r w:rsidRPr="000E7CD3">
      <w:fldChar w:fldCharType="begin" w:fldLock="1"/>
    </w:r>
    <w:r w:rsidRPr="000E7CD3">
      <w:instrText xml:space="preserve"> DOCPROPERTY "SvarFrasKort" *\charformat </w:instrText>
    </w:r>
    <w:r w:rsidRPr="000E7CD3">
      <w:fldChar w:fldCharType="end"/>
    </w:r>
  </w:p>
  <w:p w:rsidR="000E7CD3" w:rsidRPr="000E7CD3" w:rsidRDefault="000E7CD3">
    <w:pPr>
      <w:pStyle w:val="FSHTitel"/>
    </w:pPr>
    <w:r w:rsidRPr="000E7CD3">
      <w:fldChar w:fldCharType="begin" w:fldLock="1"/>
    </w:r>
    <w:r w:rsidRPr="000E7CD3">
      <w:instrText xml:space="preserve"> DOCPROPERTY</w:instrText>
    </w:r>
    <w:r w:rsidRPr="000E7CD3">
      <w:rPr>
        <w:sz w:val="18"/>
      </w:rPr>
      <w:instrText xml:space="preserve"> "RubrikSvar" *\charformat </w:instrText>
    </w:r>
    <w:r w:rsidRPr="000E7CD3">
      <w:fldChar w:fldCharType="separate"/>
    </w:r>
    <w:r w:rsidRPr="000E7CD3">
      <w:t>Skatteavdrag för forsknings- och utvecklingskostnader i småföretag</w:t>
    </w:r>
    <w:r w:rsidRPr="000E7CD3">
      <w:fldChar w:fldCharType="end"/>
    </w:r>
  </w:p>
  <w:p w:rsidR="000E7CD3" w:rsidRPr="000E7CD3" w:rsidRDefault="000E7CD3">
    <w:pPr>
      <w:pStyle w:val="Normal00"/>
    </w:pPr>
  </w:p>
  <w:p w:rsidR="000E7CD3" w:rsidRPr="000E7CD3" w:rsidRDefault="000E7C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5547981">
    <w:abstractNumId w:val="3"/>
  </w:num>
  <w:num w:numId="2" w16cid:durableId="2029790495">
    <w:abstractNumId w:val="2"/>
  </w:num>
  <w:num w:numId="3" w16cid:durableId="1519852054">
    <w:abstractNumId w:val="1"/>
  </w:num>
  <w:num w:numId="4" w16cid:durableId="1836610851">
    <w:abstractNumId w:val="0"/>
  </w:num>
  <w:num w:numId="5" w16cid:durableId="344982500">
    <w:abstractNumId w:val="7"/>
  </w:num>
  <w:num w:numId="6" w16cid:durableId="1585800001">
    <w:abstractNumId w:val="6"/>
  </w:num>
  <w:num w:numId="7" w16cid:durableId="144904943">
    <w:abstractNumId w:val="5"/>
  </w:num>
  <w:num w:numId="8" w16cid:durableId="14431714">
    <w:abstractNumId w:val="4"/>
  </w:num>
  <w:num w:numId="9" w16cid:durableId="1727485949">
    <w:abstractNumId w:val="8"/>
  </w:num>
  <w:num w:numId="10" w16cid:durableId="1482427168">
    <w:abstractNumId w:val="9"/>
  </w:num>
  <w:num w:numId="11" w16cid:durableId="1766027596">
    <w:abstractNumId w:val="10"/>
  </w:num>
  <w:num w:numId="12" w16cid:durableId="1256591509">
    <w:abstractNumId w:val="13"/>
  </w:num>
  <w:num w:numId="13" w16cid:durableId="1199125645">
    <w:abstractNumId w:val="15"/>
  </w:num>
  <w:num w:numId="14" w16cid:durableId="828324451">
    <w:abstractNumId w:val="16"/>
  </w:num>
  <w:num w:numId="15" w16cid:durableId="581110453">
    <w:abstractNumId w:val="11"/>
  </w:num>
  <w:num w:numId="16" w16cid:durableId="1869873622">
    <w:abstractNumId w:val="18"/>
  </w:num>
  <w:num w:numId="17" w16cid:durableId="712968778">
    <w:abstractNumId w:val="17"/>
  </w:num>
  <w:num w:numId="18" w16cid:durableId="1994288573">
    <w:abstractNumId w:val="14"/>
  </w:num>
  <w:num w:numId="19" w16cid:durableId="917248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0D5154F2-1568-4B4A-87D8-4B7FABF18F22}"/>
  </w:docVars>
  <w:rsids>
    <w:rsidRoot w:val="00597582"/>
    <w:rsid w:val="000E7CD3"/>
    <w:rsid w:val="005975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AB6A50-8DD1-4C79-BF17-BF47F150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1011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s30035</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s30035</dc:title>
  <dc:subject>s30035</dc:subject>
  <dc:creator>Riksdagen</dc:creator>
  <cp:keywords>Riksdagen</cp:keywords>
  <dc:description>Versal/gemen i partibeteckning. Gemen i tryck för 0910, versal för 1011 och nyare</dc:description>
  <cp:lastModifiedBy>Lars Brink</cp:lastModifiedBy>
  <cp:revision>2</cp:revision>
  <cp:lastPrinted>2010-12-01T12:37:00Z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Skatteavdrag för forsknings- och utvecklingskostnader i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forsknings- och utvecklingskostnader i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20102011000000000115000300350069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20102011000000000115000300350069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{6F8CA7F9-B841-4E9A-B1EE-B18BF7338775}</vt:lpwstr>
  </property>
  <property fmtid="{D5CDD505-2E9C-101B-9397-08002B2CF9AE}" pid="53" name="Överföringar">
    <vt:i4>0</vt:i4>
  </property>
  <property fmtid="{D5CDD505-2E9C-101B-9397-08002B2CF9AE}" pid="54" name="Checksum">
    <vt:lpwstr>*1014330869182*</vt:lpwstr>
  </property>
  <property fmtid="{D5CDD505-2E9C-101B-9397-08002B2CF9AE}" pid="55" name="skuggnummer">
    <vt:lpwstr>2330</vt:lpwstr>
  </property>
  <property fmtid="{D5CDD505-2E9C-101B-9397-08002B2CF9AE}" pid="56" name="urixVersion">
    <vt:lpwstr>4.3.2.0</vt:lpwstr>
  </property>
  <property fmtid="{D5CDD505-2E9C-101B-9397-08002B2CF9AE}" pid="57" name="urixOrigin">
    <vt:lpwstr>101201 13:37:57.935</vt:lpwstr>
  </property>
  <property fmtid="{D5CDD505-2E9C-101B-9397-08002B2CF9AE}" pid="58" name="urixGuid">
    <vt:lpwstr>{1DF89EC1-92C9-4357-AF59-153B2E832842}</vt:lpwstr>
  </property>
</Properties>
</file>