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81B382F244F4955BFDD68B946A523D1"/>
        </w:placeholder>
        <w:text/>
      </w:sdtPr>
      <w:sdtEndPr/>
      <w:sdtContent>
        <w:p w:rsidRPr="009B062B" w:rsidR="00AF30DD" w:rsidP="009D78B8" w:rsidRDefault="00AF30DD" w14:paraId="296AA73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e92c322-9bb7-47d5-a1d3-b5a7bd84ffb4"/>
        <w:id w:val="2068917180"/>
        <w:lock w:val="sdtLocked"/>
      </w:sdtPr>
      <w:sdtEndPr/>
      <w:sdtContent>
        <w:p w:rsidR="0067032B" w:rsidRDefault="005232DD" w14:paraId="296AA739" w14:textId="04A4790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öppna för fler aktörer att driva anstalter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9AAEC687A494E35B2D3B89B8B93E2B5"/>
        </w:placeholder>
        <w:text/>
      </w:sdtPr>
      <w:sdtEndPr/>
      <w:sdtContent>
        <w:p w:rsidRPr="009B062B" w:rsidR="006D79C9" w:rsidP="00333E95" w:rsidRDefault="006D79C9" w14:paraId="296AA73A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952D2D" w14:paraId="296AA73B" w14:textId="335F9597">
      <w:pPr>
        <w:pStyle w:val="Normalutanindragellerluft"/>
      </w:pPr>
      <w:r>
        <w:t xml:space="preserve">Våra </w:t>
      </w:r>
      <w:r w:rsidR="0037324D">
        <w:t>fängelser</w:t>
      </w:r>
      <w:r>
        <w:t xml:space="preserve"> är fullbelagda</w:t>
      </w:r>
      <w:r w:rsidR="00472374">
        <w:t>,</w:t>
      </w:r>
      <w:r>
        <w:t xml:space="preserve"> och brottslingar so</w:t>
      </w:r>
      <w:r w:rsidR="00602B26">
        <w:t>m</w:t>
      </w:r>
      <w:r>
        <w:t xml:space="preserve"> är dömda till fängelse kan få vänta 100 dagar innan de ska inställa sig vid anstalten för att </w:t>
      </w:r>
      <w:r w:rsidR="00602B26">
        <w:t xml:space="preserve">avtjäna </w:t>
      </w:r>
      <w:r>
        <w:t xml:space="preserve">sitt </w:t>
      </w:r>
      <w:r w:rsidR="00602B26">
        <w:t>straff</w:t>
      </w:r>
      <w:r>
        <w:t xml:space="preserve">. </w:t>
      </w:r>
      <w:r w:rsidR="00602B26">
        <w:t xml:space="preserve">Detta är </w:t>
      </w:r>
      <w:r w:rsidR="0037324D">
        <w:t>helt</w:t>
      </w:r>
      <w:r>
        <w:t xml:space="preserve"> orimligt</w:t>
      </w:r>
      <w:r w:rsidR="0037324D">
        <w:t>,</w:t>
      </w:r>
      <w:r>
        <w:t xml:space="preserve"> tidigare var inställ</w:t>
      </w:r>
      <w:r w:rsidR="00472374">
        <w:t>else</w:t>
      </w:r>
      <w:r>
        <w:t>tiden höjd från 50 dagar till 75 och nu ytterligare höjd till alltså 100 dagar. Detta ger fel signal i samhället</w:t>
      </w:r>
      <w:r w:rsidR="00472374">
        <w:t>,</w:t>
      </w:r>
      <w:r>
        <w:t xml:space="preserve"> och risken är stor att dömda brottslingar fortsätter att göra </w:t>
      </w:r>
      <w:r w:rsidR="00602B26">
        <w:t xml:space="preserve">nya </w:t>
      </w:r>
      <w:r>
        <w:t>brott. Det</w:t>
      </w:r>
      <w:r w:rsidR="00602B26">
        <w:t xml:space="preserve"> borde </w:t>
      </w:r>
      <w:r w:rsidR="00A466D5">
        <w:t xml:space="preserve">övervägas att </w:t>
      </w:r>
      <w:r w:rsidR="00602B26">
        <w:t>öppna upp</w:t>
      </w:r>
      <w:r>
        <w:t xml:space="preserve"> </w:t>
      </w:r>
      <w:r w:rsidR="00602B26">
        <w:t xml:space="preserve">för </w:t>
      </w:r>
      <w:r w:rsidR="0037324D">
        <w:t xml:space="preserve">att </w:t>
      </w:r>
      <w:r>
        <w:t xml:space="preserve">fler aktörer </w:t>
      </w:r>
      <w:r w:rsidR="00602B26">
        <w:t xml:space="preserve">än statliga </w:t>
      </w:r>
      <w:r w:rsidR="000B2CE6">
        <w:t>ges</w:t>
      </w:r>
      <w:r w:rsidR="0037324D">
        <w:t xml:space="preserve"> möjlighet att </w:t>
      </w:r>
      <w:r>
        <w:t xml:space="preserve">driva </w:t>
      </w:r>
      <w:r w:rsidR="00602B26">
        <w:t>anstalter.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F2109FA5BC48AE90A901F331E5C52C"/>
        </w:placeholder>
      </w:sdtPr>
      <w:sdtEndPr>
        <w:rPr>
          <w:i w:val="0"/>
          <w:noProof w:val="0"/>
        </w:rPr>
      </w:sdtEndPr>
      <w:sdtContent>
        <w:p w:rsidR="009D78B8" w:rsidP="009D78B8" w:rsidRDefault="009D78B8" w14:paraId="296AA73D" w14:textId="77777777"/>
        <w:p w:rsidRPr="008E0FE2" w:rsidR="004801AC" w:rsidP="009D78B8" w:rsidRDefault="007E6B12" w14:paraId="296AA73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A419E" w:rsidRDefault="000A419E" w14:paraId="296AA742" w14:textId="77777777"/>
    <w:sectPr w:rsidR="000A419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AA744" w14:textId="77777777" w:rsidR="0021441D" w:rsidRDefault="0021441D" w:rsidP="000C1CAD">
      <w:pPr>
        <w:spacing w:line="240" w:lineRule="auto"/>
      </w:pPr>
      <w:r>
        <w:separator/>
      </w:r>
    </w:p>
  </w:endnote>
  <w:endnote w:type="continuationSeparator" w:id="0">
    <w:p w14:paraId="296AA745" w14:textId="77777777" w:rsidR="0021441D" w:rsidRDefault="002144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A7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A7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AA753" w14:textId="77777777" w:rsidR="00262EA3" w:rsidRPr="009D78B8" w:rsidRDefault="00262EA3" w:rsidP="009D78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AA742" w14:textId="77777777" w:rsidR="0021441D" w:rsidRDefault="0021441D" w:rsidP="000C1CAD">
      <w:pPr>
        <w:spacing w:line="240" w:lineRule="auto"/>
      </w:pPr>
      <w:r>
        <w:separator/>
      </w:r>
    </w:p>
  </w:footnote>
  <w:footnote w:type="continuationSeparator" w:id="0">
    <w:p w14:paraId="296AA743" w14:textId="77777777" w:rsidR="0021441D" w:rsidRDefault="002144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6AA74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6AA755" wp14:anchorId="296AA7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E6B12" w14:paraId="296AA75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CF79EC068D44ECAF496B2CCA80C2AA"/>
                              </w:placeholder>
                              <w:text/>
                            </w:sdtPr>
                            <w:sdtEndPr/>
                            <w:sdtContent>
                              <w:r w:rsidR="00952D2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0742875251478492DC5BF36E55A2AC"/>
                              </w:placeholder>
                              <w:text/>
                            </w:sdtPr>
                            <w:sdtEndPr/>
                            <w:sdtContent>
                              <w:r w:rsidR="00764B78">
                                <w:t>1631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6AA75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E6B12" w14:paraId="296AA75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CF79EC068D44ECAF496B2CCA80C2AA"/>
                        </w:placeholder>
                        <w:text/>
                      </w:sdtPr>
                      <w:sdtEndPr/>
                      <w:sdtContent>
                        <w:r w:rsidR="00952D2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0742875251478492DC5BF36E55A2AC"/>
                        </w:placeholder>
                        <w:text/>
                      </w:sdtPr>
                      <w:sdtEndPr/>
                      <w:sdtContent>
                        <w:r w:rsidR="00764B78">
                          <w:t>1631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6AA74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96AA748" w14:textId="77777777">
    <w:pPr>
      <w:jc w:val="right"/>
    </w:pPr>
  </w:p>
  <w:p w:rsidR="00262EA3" w:rsidP="00776B74" w:rsidRDefault="00262EA3" w14:paraId="296AA74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E6B12" w14:paraId="296AA74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6AA757" wp14:anchorId="296AA7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E6B12" w14:paraId="296AA74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52D2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64B78">
          <w:t>1631</w:t>
        </w:r>
      </w:sdtContent>
    </w:sdt>
  </w:p>
  <w:p w:rsidRPr="008227B3" w:rsidR="00262EA3" w:rsidP="008227B3" w:rsidRDefault="007E6B12" w14:paraId="296AA74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E6B12" w14:paraId="296AA74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:1956</w:t>
        </w:r>
      </w:sdtContent>
    </w:sdt>
  </w:p>
  <w:p w:rsidR="00262EA3" w:rsidP="00E03A3D" w:rsidRDefault="007E6B12" w14:paraId="296AA75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52D2D" w14:paraId="296AA751" w14:textId="77777777">
        <w:pPr>
          <w:pStyle w:val="FSHRub2"/>
        </w:pPr>
        <w:r>
          <w:t>Fler fängelser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6AA75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52D2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19E"/>
    <w:rsid w:val="000A4671"/>
    <w:rsid w:val="000A4821"/>
    <w:rsid w:val="000A4FED"/>
    <w:rsid w:val="000A52B8"/>
    <w:rsid w:val="000A620B"/>
    <w:rsid w:val="000A6935"/>
    <w:rsid w:val="000A6F87"/>
    <w:rsid w:val="000B22C0"/>
    <w:rsid w:val="000B2CE6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41D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9DE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24D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212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374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2DD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B26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32B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5F6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6BA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B78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B12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8F6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D2D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D78B8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6D5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2AE9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B26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6AA737"/>
  <w15:chartTrackingRefBased/>
  <w15:docId w15:val="{A217A075-0DFB-4858-9169-6E0340B0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1B382F244F4955BFDD68B946A523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94457-EBA7-4EC1-9AB6-26AD51B75169}"/>
      </w:docPartPr>
      <w:docPartBody>
        <w:p w:rsidR="00F17F92" w:rsidRDefault="00051140">
          <w:pPr>
            <w:pStyle w:val="B81B382F244F4955BFDD68B946A523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AAEC687A494E35B2D3B89B8B93E2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91537-B1B0-48A1-A588-85EC02CEA978}"/>
      </w:docPartPr>
      <w:docPartBody>
        <w:p w:rsidR="00F17F92" w:rsidRDefault="00051140">
          <w:pPr>
            <w:pStyle w:val="49AAEC687A494E35B2D3B89B8B93E2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CF79EC068D44ECAF496B2CCA80C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71349-AE07-4284-AD6E-4EA800C81AEC}"/>
      </w:docPartPr>
      <w:docPartBody>
        <w:p w:rsidR="00F17F92" w:rsidRDefault="00051140">
          <w:pPr>
            <w:pStyle w:val="11CF79EC068D44ECAF496B2CCA80C2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0742875251478492DC5BF36E55A2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750B6-4262-4383-8C22-22A55A45F512}"/>
      </w:docPartPr>
      <w:docPartBody>
        <w:p w:rsidR="00F17F92" w:rsidRDefault="00051140">
          <w:pPr>
            <w:pStyle w:val="850742875251478492DC5BF36E55A2AC"/>
          </w:pPr>
          <w:r>
            <w:t xml:space="preserve"> </w:t>
          </w:r>
        </w:p>
      </w:docPartBody>
    </w:docPart>
    <w:docPart>
      <w:docPartPr>
        <w:name w:val="59F2109FA5BC48AE90A901F331E5C5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94191-8C61-40BD-B8B3-D4A8F8A09F29}"/>
      </w:docPartPr>
      <w:docPartBody>
        <w:p w:rsidR="00AD0D7D" w:rsidRDefault="00AD0D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40"/>
    <w:rsid w:val="00050D14"/>
    <w:rsid w:val="00051140"/>
    <w:rsid w:val="004579AF"/>
    <w:rsid w:val="00AD0D7D"/>
    <w:rsid w:val="00B86505"/>
    <w:rsid w:val="00F07DBC"/>
    <w:rsid w:val="00F1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1B382F244F4955BFDD68B946A523D1">
    <w:name w:val="B81B382F244F4955BFDD68B946A523D1"/>
  </w:style>
  <w:style w:type="paragraph" w:customStyle="1" w:styleId="2924E28E4C5C4608A9FAB0A9C469A3DB">
    <w:name w:val="2924E28E4C5C4608A9FAB0A9C469A3D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B6B9F6E917A4F9D9A679DC2DA07626E">
    <w:name w:val="3B6B9F6E917A4F9D9A679DC2DA07626E"/>
  </w:style>
  <w:style w:type="paragraph" w:customStyle="1" w:styleId="49AAEC687A494E35B2D3B89B8B93E2B5">
    <w:name w:val="49AAEC687A494E35B2D3B89B8B93E2B5"/>
  </w:style>
  <w:style w:type="paragraph" w:customStyle="1" w:styleId="C78E6F1CA471445FB7A90825902A2AD5">
    <w:name w:val="C78E6F1CA471445FB7A90825902A2AD5"/>
  </w:style>
  <w:style w:type="paragraph" w:customStyle="1" w:styleId="4C978CB934FB4316979CBC89FB4B50EB">
    <w:name w:val="4C978CB934FB4316979CBC89FB4B50EB"/>
  </w:style>
  <w:style w:type="paragraph" w:customStyle="1" w:styleId="11CF79EC068D44ECAF496B2CCA80C2AA">
    <w:name w:val="11CF79EC068D44ECAF496B2CCA80C2AA"/>
  </w:style>
  <w:style w:type="paragraph" w:customStyle="1" w:styleId="850742875251478492DC5BF36E55A2AC">
    <w:name w:val="850742875251478492DC5BF36E55A2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BD452A-E2C9-40E0-9A08-2F0F3AF645EE}"/>
</file>

<file path=customXml/itemProps2.xml><?xml version="1.0" encoding="utf-8"?>
<ds:datastoreItem xmlns:ds="http://schemas.openxmlformats.org/officeDocument/2006/customXml" ds:itemID="{E2287D4D-DF3B-4301-BB9D-E64BAF7B6202}"/>
</file>

<file path=customXml/itemProps3.xml><?xml version="1.0" encoding="utf-8"?>
<ds:datastoreItem xmlns:ds="http://schemas.openxmlformats.org/officeDocument/2006/customXml" ds:itemID="{277A0D70-CDB2-4456-9939-EAC9637ED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615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Fler fängelser</vt:lpstr>
      <vt:lpstr>
      </vt:lpstr>
    </vt:vector>
  </TitlesOfParts>
  <Company>Sveriges riksdag</Company>
  <LinksUpToDate>false</LinksUpToDate>
  <CharactersWithSpaces>727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