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DBF" w:rsidRPr="009D1DBF" w:rsidRDefault="009D1DBF">
      <w:pPr>
        <w:pStyle w:val="Hemstlrubrik"/>
        <w:shd w:val="clear" w:color="000000" w:fill="auto"/>
      </w:pPr>
      <w:r w:rsidRPr="009D1DBF">
        <w:t>Förslag till riksdagsbeslut</w:t>
      </w:r>
    </w:p>
    <w:p w:rsidR="009D1DBF" w:rsidRPr="009D1DBF" w:rsidRDefault="009D1DBF">
      <w:pPr>
        <w:pStyle w:val="Hemstlatt"/>
        <w:shd w:val="clear" w:color="000000" w:fill="auto"/>
        <w:ind w:left="0"/>
      </w:pPr>
      <w:r w:rsidRPr="009D1DBF">
        <w:t>Riksdagen tillkännager för regeringen som sin mening vad som anförs i motionen om vikten av att beakta Vinnovas roll för för</w:t>
      </w:r>
      <w:r w:rsidRPr="009D1DBF">
        <w:t>e</w:t>
      </w:r>
      <w:r w:rsidRPr="009D1DBF">
        <w:t>tagsutvecklingen i Sverige.</w:t>
      </w:r>
    </w:p>
    <w:p w:rsidR="009D1DBF" w:rsidRPr="009D1DBF" w:rsidRDefault="009D1DBF">
      <w:pPr>
        <w:pStyle w:val="Rubrik1"/>
        <w:shd w:val="clear" w:color="000000" w:fill="auto"/>
      </w:pPr>
      <w:r w:rsidRPr="009D1DBF">
        <w:t>Motivering</w:t>
      </w:r>
    </w:p>
    <w:p w:rsidR="009D1DBF" w:rsidRPr="009D1DBF" w:rsidRDefault="009D1DBF">
      <w:pPr>
        <w:shd w:val="clear" w:color="000000" w:fill="auto"/>
      </w:pPr>
      <w:r w:rsidRPr="009D1DBF">
        <w:t>I goda tider behöver vi ständigt beakta den långsiktiga tillväxten av arbeten, såsom alliansregeringen nu gör. Forskning spelar här en oerhört viktig roll för att fler innovationer ska skapas och i längden fler arbetstillfällen genereras. Detta förutsätter dock att det finns miljöer där entreprenörskap och forskning kan mötas, att riskvilligt kapital finns att tillgå och att det finns stöttande forsknings- och innovationsmiljöer där offentlig verksamhet, akademi och näringsliv samspelar på ett effektivt sä</w:t>
      </w:r>
      <w:r w:rsidRPr="009D1DBF">
        <w:t>tt.</w:t>
      </w:r>
    </w:p>
    <w:p w:rsidR="009D1DBF" w:rsidRPr="009D1DBF" w:rsidRDefault="009D1DBF">
      <w:pPr>
        <w:pStyle w:val="Normaltindrag"/>
        <w:shd w:val="clear" w:color="000000" w:fill="auto"/>
      </w:pPr>
      <w:r w:rsidRPr="009D1DBF">
        <w:t>Verket för innovationssystem, Vinnova, verkar för effektiva innovation</w:t>
      </w:r>
      <w:r w:rsidRPr="009D1DBF">
        <w:t>s</w:t>
      </w:r>
      <w:r w:rsidRPr="009D1DBF">
        <w:t>system genom finansiering av behovsmotiverad forskning och kompletterar därmed den akademiskt inriktade forskningspolitiken. Genom finansiering av forskning och utveckling som är styrd av samhälls- och industribehoven, genom effektivisering av kommersialiseringen av forsknings- och utvec</w:t>
      </w:r>
      <w:r w:rsidRPr="009D1DBF">
        <w:t>k</w:t>
      </w:r>
      <w:r w:rsidRPr="009D1DBF">
        <w:t>lingsresultat och genom att insatserna riktas mot utvecklingen av starka forsknings- och innovationsmiljöer, spelar Vinnova en oerhört viktig roll för Sveriges framtida välfärd.</w:t>
      </w:r>
    </w:p>
    <w:p w:rsidR="009D1DBF" w:rsidRPr="009D1DBF" w:rsidRDefault="009D1DBF">
      <w:pPr>
        <w:pStyle w:val="Normaltindrag"/>
        <w:shd w:val="clear" w:color="000000" w:fill="auto"/>
      </w:pPr>
      <w:r w:rsidRPr="009D1DBF">
        <w:t>I en statlig utredning om forskningsfinansie</w:t>
      </w:r>
      <w:r w:rsidRPr="009D1DBF">
        <w:t>ringens framtid har man a</w:t>
      </w:r>
      <w:r w:rsidRPr="009D1DBF">
        <w:t>n</w:t>
      </w:r>
      <w:r w:rsidRPr="009D1DBF">
        <w:t>nonserat om möjligheten av att slå ihop Vinnova med andra traditionella fria offentliga forskningsfinansiärer som de olika forskningsråden. Detta är i grunden en farlig utveckling av ytterligare koncentration av antalet fria fors</w:t>
      </w:r>
      <w:r w:rsidRPr="009D1DBF">
        <w:t>k</w:t>
      </w:r>
      <w:r w:rsidRPr="009D1DBF">
        <w:t xml:space="preserve">ningsfinansiärer som måste motverkas. Vinnovas särskilda roll för att bevaka fortsatta möjligheter till optimalt stöd till innovationsforskning för ett ökat </w:t>
      </w:r>
      <w:r w:rsidRPr="009D1DBF">
        <w:lastRenderedPageBreak/>
        <w:t>företagande är därför viktig att slå fast. Jag vill att riksdagen ger regeringen detta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1DBF">
        <w:trPr>
          <w:cantSplit/>
        </w:trPr>
        <w:tc>
          <w:tcPr>
            <w:tcW w:w="3046" w:type="dxa"/>
          </w:tcPr>
          <w:p w:rsidR="009D1DBF" w:rsidRPr="009D1DBF" w:rsidRDefault="009D1DBF">
            <w:pPr>
              <w:pStyle w:val="UnderskriftDatum"/>
              <w:shd w:val="clear" w:color="000000" w:fill="auto"/>
              <w:spacing w:before="240"/>
            </w:pPr>
            <w:r w:rsidRPr="009D1DBF">
              <w:t>Stockholm den 7 oktober 2008</w:t>
            </w:r>
          </w:p>
        </w:tc>
        <w:tc>
          <w:tcPr>
            <w:tcW w:w="3047" w:type="dxa"/>
          </w:tcPr>
          <w:p w:rsidR="009D1DBF" w:rsidRPr="009D1DBF" w:rsidRDefault="009D1DB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D1DBF">
        <w:trPr>
          <w:cantSplit/>
        </w:trPr>
        <w:tc>
          <w:tcPr>
            <w:tcW w:w="3046" w:type="dxa"/>
          </w:tcPr>
          <w:p w:rsidR="009D1DBF" w:rsidRPr="009D1DBF" w:rsidRDefault="009D1DBF">
            <w:pPr>
              <w:pStyle w:val="Underskrifter"/>
              <w:shd w:val="clear" w:color="000000" w:fill="auto"/>
            </w:pPr>
            <w:r w:rsidRPr="009D1DBF">
              <w:t>Finn Bengtsson (m)</w:t>
            </w:r>
          </w:p>
        </w:tc>
        <w:tc>
          <w:tcPr>
            <w:tcW w:w="3046" w:type="dxa"/>
          </w:tcPr>
          <w:p w:rsidR="009D1DBF" w:rsidRPr="009D1DBF" w:rsidRDefault="009D1DBF">
            <w:pPr>
              <w:pStyle w:val="Underskrifter"/>
              <w:shd w:val="clear" w:color="000000" w:fill="auto"/>
            </w:pPr>
          </w:p>
        </w:tc>
      </w:tr>
    </w:tbl>
    <w:p w:rsidR="009D1DBF" w:rsidRPr="009D1DBF" w:rsidRDefault="009D1DBF">
      <w:pPr>
        <w:pStyle w:val="Normaltindrag"/>
        <w:shd w:val="clear" w:color="000000" w:fill="auto"/>
      </w:pPr>
    </w:p>
    <w:sectPr w:rsidR="00000000" w:rsidRPr="009D1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DBF" w:rsidRPr="009D1DBF" w:rsidRDefault="009D1DBF">
      <w:r w:rsidRPr="009D1DBF">
        <w:separator/>
      </w:r>
    </w:p>
  </w:endnote>
  <w:endnote w:type="continuationSeparator" w:id="0">
    <w:p w:rsidR="009D1DBF" w:rsidRPr="009D1DBF" w:rsidRDefault="009D1DBF">
      <w:r w:rsidRPr="009D1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BF" w:rsidRPr="009D1DBF" w:rsidRDefault="009D1DBF">
    <w:pPr>
      <w:pStyle w:val="Sidfot"/>
    </w:pPr>
    <w:r w:rsidRPr="009D1D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66221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DBF" w:rsidRDefault="009D1D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1DBF" w:rsidRDefault="009D1D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BF" w:rsidRPr="009D1DBF" w:rsidRDefault="009D1DBF">
    <w:pPr>
      <w:pStyle w:val="Sidfot"/>
    </w:pPr>
    <w:r w:rsidRPr="009D1D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24983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DBF" w:rsidRDefault="009D1D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1DBF" w:rsidRDefault="009D1D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BF" w:rsidRPr="009D1DBF" w:rsidRDefault="009D1DBF">
    <w:pPr>
      <w:pStyle w:val="Sidfot"/>
    </w:pPr>
    <w:r w:rsidRPr="009D1D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4499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DBF" w:rsidRDefault="009D1D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1DBF" w:rsidRDefault="009D1D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DBF" w:rsidRPr="009D1DBF" w:rsidRDefault="009D1DBF">
      <w:r w:rsidRPr="009D1DBF">
        <w:separator/>
      </w:r>
    </w:p>
  </w:footnote>
  <w:footnote w:type="continuationSeparator" w:id="0">
    <w:p w:rsidR="009D1DBF" w:rsidRPr="009D1DBF" w:rsidRDefault="009D1DBF">
      <w:r w:rsidRPr="009D1D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BF" w:rsidRPr="009D1DBF" w:rsidRDefault="009D1DBF">
    <w:pPr>
      <w:pStyle w:val="Sidhuvud"/>
    </w:pPr>
    <w:r w:rsidRPr="009D1D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5284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DBF" w:rsidRDefault="009D1D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1DBF" w:rsidRDefault="009D1D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BF" w:rsidRPr="009D1DBF" w:rsidRDefault="009D1DBF">
    <w:pPr>
      <w:pStyle w:val="Sidhuvud"/>
    </w:pPr>
    <w:r w:rsidRPr="009D1D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2688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DBF" w:rsidRDefault="009D1D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1DBF" w:rsidRDefault="009D1D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BF" w:rsidRPr="009D1DBF" w:rsidRDefault="009D1DBF">
    <w:pPr>
      <w:pStyle w:val="FSHNormal"/>
      <w:tabs>
        <w:tab w:val="right" w:pos="5840"/>
      </w:tabs>
    </w:pPr>
    <w:r w:rsidRPr="009D1DBF">
      <w:br/>
    </w:r>
    <w:r w:rsidRPr="009D1DBF">
      <w:fldChar w:fldCharType="begin" w:fldLock="1"/>
    </w:r>
    <w:r w:rsidRPr="009D1DBF">
      <w:instrText xml:space="preserve"> DOCPROPERTY</w:instrText>
    </w:r>
    <w:r w:rsidRPr="009D1DBF">
      <w:rPr>
        <w:sz w:val="18"/>
      </w:rPr>
      <w:instrText xml:space="preserve"> "YearUser" *\charformat </w:instrText>
    </w:r>
    <w:r w:rsidRPr="009D1DBF">
      <w:fldChar w:fldCharType="separate"/>
    </w:r>
    <w:r w:rsidRPr="009D1DBF">
      <w:t>2008/09</w:t>
    </w:r>
    <w:r w:rsidRPr="009D1DBF">
      <w:fldChar w:fldCharType="end"/>
    </w:r>
    <w:r w:rsidRPr="009D1DBF">
      <w:t xml:space="preserve"> </w:t>
    </w:r>
    <w:r w:rsidRPr="009D1DBF">
      <w:tab/>
      <w:t xml:space="preserve">mnr: </w:t>
    </w:r>
    <w:r w:rsidRPr="009D1DBF">
      <w:fldChar w:fldCharType="begin" w:fldLock="1"/>
    </w:r>
    <w:r w:rsidRPr="009D1DBF">
      <w:instrText xml:space="preserve"> DOCPROPERTY</w:instrText>
    </w:r>
    <w:r w:rsidRPr="009D1DBF">
      <w:rPr>
        <w:sz w:val="18"/>
      </w:rPr>
      <w:instrText xml:space="preserve"> "Motionsnummer" *\charformat </w:instrText>
    </w:r>
    <w:r w:rsidRPr="009D1DBF">
      <w:fldChar w:fldCharType="separate"/>
    </w:r>
    <w:r w:rsidRPr="009D1DBF">
      <w:t>N434</w:t>
    </w:r>
    <w:r w:rsidRPr="009D1DBF">
      <w:fldChar w:fldCharType="end"/>
    </w:r>
    <w:r w:rsidRPr="009D1DBF">
      <w:br/>
    </w:r>
    <w:r w:rsidRPr="009D1DBF">
      <w:fldChar w:fldCharType="begin" w:fldLock="1"/>
    </w:r>
    <w:r w:rsidRPr="009D1DBF">
      <w:instrText xml:space="preserve"> DOCPROPERTY</w:instrText>
    </w:r>
    <w:r w:rsidRPr="009D1DBF">
      <w:rPr>
        <w:sz w:val="18"/>
      </w:rPr>
      <w:instrText xml:space="preserve"> "Samling" *\charformat </w:instrText>
    </w:r>
    <w:r w:rsidRPr="009D1DBF">
      <w:fldChar w:fldCharType="end"/>
    </w:r>
    <w:r w:rsidRPr="009D1DBF">
      <w:tab/>
      <w:t xml:space="preserve">pnr: </w:t>
    </w:r>
    <w:r w:rsidRPr="009D1DBF">
      <w:fldChar w:fldCharType="begin" w:fldLock="1"/>
    </w:r>
    <w:r w:rsidRPr="009D1DBF">
      <w:instrText xml:space="preserve"> DOCPROPERTY</w:instrText>
    </w:r>
    <w:r w:rsidRPr="009D1DBF">
      <w:rPr>
        <w:sz w:val="18"/>
      </w:rPr>
      <w:instrText xml:space="preserve"> "Partinummer" *\charformat </w:instrText>
    </w:r>
    <w:r w:rsidRPr="009D1DBF">
      <w:fldChar w:fldCharType="separate"/>
    </w:r>
    <w:r w:rsidRPr="009D1DBF">
      <w:t>m2042</w:t>
    </w:r>
    <w:r w:rsidRPr="009D1DBF">
      <w:fldChar w:fldCharType="end"/>
    </w:r>
  </w:p>
  <w:p w:rsidR="009D1DBF" w:rsidRPr="009D1DBF" w:rsidRDefault="009D1DBF">
    <w:pPr>
      <w:pStyle w:val="FSHRub1"/>
    </w:pPr>
    <w:r w:rsidRPr="009D1DBF">
      <w:t>Motion till riksdagen</w:t>
    </w:r>
    <w:r w:rsidRPr="009D1DBF">
      <w:br/>
    </w:r>
    <w:r w:rsidRPr="009D1DBF">
      <w:fldChar w:fldCharType="begin" w:fldLock="1"/>
    </w:r>
    <w:r w:rsidRPr="009D1DBF">
      <w:instrText xml:space="preserve"> DOCPROPERTY "YearUser" *\charformat </w:instrText>
    </w:r>
    <w:r w:rsidRPr="009D1DBF">
      <w:fldChar w:fldCharType="separate"/>
    </w:r>
    <w:r w:rsidRPr="009D1DBF">
      <w:t>2008/09</w:t>
    </w:r>
    <w:r w:rsidRPr="009D1DBF">
      <w:fldChar w:fldCharType="end"/>
    </w:r>
    <w:r w:rsidRPr="009D1DBF">
      <w:t>:</w:t>
    </w:r>
    <w:r w:rsidRPr="009D1DBF">
      <w:fldChar w:fldCharType="begin" w:fldLock="1"/>
    </w:r>
    <w:r w:rsidRPr="009D1DBF">
      <w:instrText xml:space="preserve"> DOCPROPERTY "Motionsnummer" *\charformat </w:instrText>
    </w:r>
    <w:r w:rsidRPr="009D1DBF">
      <w:fldChar w:fldCharType="separate"/>
    </w:r>
    <w:r w:rsidRPr="009D1DBF">
      <w:t>N434</w:t>
    </w:r>
    <w:r w:rsidRPr="009D1DBF">
      <w:fldChar w:fldCharType="end"/>
    </w:r>
  </w:p>
  <w:p w:rsidR="009D1DBF" w:rsidRPr="009D1DBF" w:rsidRDefault="009D1DBF">
    <w:pPr>
      <w:pStyle w:val="FSHNormalS5"/>
    </w:pPr>
    <w:r w:rsidRPr="009D1DBF">
      <w:fldChar w:fldCharType="begin" w:fldLock="1"/>
    </w:r>
    <w:r w:rsidRPr="009D1DBF">
      <w:instrText xml:space="preserve"> DOCPROPERTY "MotionarText" *\charformat </w:instrText>
    </w:r>
    <w:r w:rsidRPr="009D1DBF">
      <w:fldChar w:fldCharType="separate"/>
    </w:r>
    <w:r w:rsidRPr="009D1DBF">
      <w:t>av Finn Bengtsson (m)</w:t>
    </w:r>
    <w:r w:rsidRPr="009D1DBF">
      <w:fldChar w:fldCharType="end"/>
    </w:r>
    <w:r w:rsidRPr="009D1DBF">
      <w:br/>
    </w:r>
    <w:r w:rsidRPr="009D1DBF">
      <w:fldChar w:fldCharType="begin" w:fldLock="1"/>
    </w:r>
    <w:r w:rsidRPr="009D1DBF">
      <w:instrText xml:space="preserve"> DOCPROPERTY "SvarFrasKort" *\charformat </w:instrText>
    </w:r>
    <w:r w:rsidRPr="009D1DBF">
      <w:fldChar w:fldCharType="end"/>
    </w:r>
  </w:p>
  <w:p w:rsidR="009D1DBF" w:rsidRPr="009D1DBF" w:rsidRDefault="009D1DBF">
    <w:pPr>
      <w:pStyle w:val="FSHTitel"/>
    </w:pPr>
    <w:r w:rsidRPr="009D1DBF">
      <w:fldChar w:fldCharType="begin" w:fldLock="1"/>
    </w:r>
    <w:r w:rsidRPr="009D1DBF">
      <w:instrText xml:space="preserve"> DOCPROPERTY</w:instrText>
    </w:r>
    <w:r w:rsidRPr="009D1DBF">
      <w:rPr>
        <w:sz w:val="18"/>
      </w:rPr>
      <w:instrText xml:space="preserve"> "RubrikSvar" *\charformat </w:instrText>
    </w:r>
    <w:r w:rsidRPr="009D1DBF">
      <w:fldChar w:fldCharType="separate"/>
    </w:r>
    <w:r w:rsidRPr="009D1DBF">
      <w:t>Beaktande av Vinnovas roll för forskning för ökat företagande</w:t>
    </w:r>
    <w:r w:rsidRPr="009D1DBF">
      <w:fldChar w:fldCharType="end"/>
    </w:r>
  </w:p>
  <w:p w:rsidR="009D1DBF" w:rsidRPr="009D1DBF" w:rsidRDefault="009D1DBF">
    <w:pPr>
      <w:pStyle w:val="Normal00"/>
    </w:pPr>
  </w:p>
  <w:p w:rsidR="009D1DBF" w:rsidRPr="009D1DBF" w:rsidRDefault="009D1D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2616214">
    <w:abstractNumId w:val="8"/>
  </w:num>
  <w:num w:numId="2" w16cid:durableId="1106387623">
    <w:abstractNumId w:val="9"/>
  </w:num>
  <w:num w:numId="3" w16cid:durableId="441265716">
    <w:abstractNumId w:val="8"/>
  </w:num>
  <w:num w:numId="4" w16cid:durableId="792214328">
    <w:abstractNumId w:val="9"/>
  </w:num>
  <w:num w:numId="5" w16cid:durableId="19476673">
    <w:abstractNumId w:val="13"/>
  </w:num>
  <w:num w:numId="6" w16cid:durableId="681975734">
    <w:abstractNumId w:val="10"/>
  </w:num>
  <w:num w:numId="7" w16cid:durableId="911426902">
    <w:abstractNumId w:val="11"/>
  </w:num>
  <w:num w:numId="8" w16cid:durableId="728501359">
    <w:abstractNumId w:val="12"/>
  </w:num>
  <w:num w:numId="9" w16cid:durableId="917515681">
    <w:abstractNumId w:val="8"/>
  </w:num>
  <w:num w:numId="10" w16cid:durableId="1110586807">
    <w:abstractNumId w:val="3"/>
  </w:num>
  <w:num w:numId="11" w16cid:durableId="1701011043">
    <w:abstractNumId w:val="2"/>
  </w:num>
  <w:num w:numId="12" w16cid:durableId="929431952">
    <w:abstractNumId w:val="1"/>
  </w:num>
  <w:num w:numId="13" w16cid:durableId="327371622">
    <w:abstractNumId w:val="0"/>
  </w:num>
  <w:num w:numId="14" w16cid:durableId="992874769">
    <w:abstractNumId w:val="9"/>
  </w:num>
  <w:num w:numId="15" w16cid:durableId="1540243644">
    <w:abstractNumId w:val="7"/>
  </w:num>
  <w:num w:numId="16" w16cid:durableId="554003484">
    <w:abstractNumId w:val="6"/>
  </w:num>
  <w:num w:numId="17" w16cid:durableId="933975166">
    <w:abstractNumId w:val="5"/>
  </w:num>
  <w:num w:numId="18" w16cid:durableId="441606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462B849A-C996-4406-ADE9-45FBBB1716FE}"/>
  </w:docVars>
  <w:rsids>
    <w:rsidRoot w:val="00804D05"/>
    <w:rsid w:val="00804D05"/>
    <w:rsid w:val="009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E848318-45B2-4CCC-B9BD-FE47BB7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1607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m2042</vt:lpstr>
    </vt:vector>
  </TitlesOfParts>
  <Company>Riksdagen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m2042</dc:title>
  <dc:subject>m2042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2009-01-30T11:25:00Z</cp:lastPrinted>
  <dcterms:created xsi:type="dcterms:W3CDTF">2025-12-17T18:13:00Z</dcterms:created>
  <dcterms:modified xsi:type="dcterms:W3CDTF">2025-12-17T18:13:00Z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Beaktande av Vinnovas roll för forskning för ökat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Beaktande av Vinnovas roll för forskning för ökat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Finn Bengtsson (m)</vt:lpwstr>
  </property>
  <property fmtid="{D5CDD505-2E9C-101B-9397-08002B2CF9AE}" pid="26" name="MotionarLista">
    <vt:lpwstr>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stefan.eriksson@riksdagen.se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20082009000000000109000020420069</vt:lpwstr>
  </property>
  <property fmtid="{D5CDD505-2E9C-101B-9397-08002B2CF9AE}" pid="47" name="datum">
    <vt:lpwstr>081007</vt:lpwstr>
  </property>
  <property fmtid="{D5CDD505-2E9C-101B-9397-08002B2CF9AE}" pid="48" name="avsändar-e-post">
    <vt:lpwstr>stefan.eriksson@riksdagen.se</vt:lpwstr>
  </property>
  <property fmtid="{D5CDD505-2E9C-101B-9397-08002B2CF9AE}" pid="49" name="id">
    <vt:lpwstr>20082009000000000109000020420069</vt:lpwstr>
  </property>
  <property fmtid="{D5CDD505-2E9C-101B-9397-08002B2CF9AE}" pid="50" name="nummer">
    <vt:lpwstr>434</vt:lpwstr>
  </property>
  <property fmtid="{D5CDD505-2E9C-101B-9397-08002B2CF9AE}" pid="51" name="utskottsbeteckning">
    <vt:lpwstr>N</vt:lpwstr>
  </property>
  <property fmtid="{D5CDD505-2E9C-101B-9397-08002B2CF9AE}" pid="52" name="GlobalUID">
    <vt:lpwstr>{E62C9539-8CE2-4873-8C0F-F3C5EDFE9370}</vt:lpwstr>
  </property>
  <property fmtid="{D5CDD505-2E9C-101B-9397-08002B2CF9AE}" pid="53" name="Överföringar">
    <vt:i4>0</vt:i4>
  </property>
  <property fmtid="{D5CDD505-2E9C-101B-9397-08002B2CF9AE}" pid="54" name="Checksum">
    <vt:lpwstr>*0008491427443*</vt:lpwstr>
  </property>
  <property fmtid="{D5CDD505-2E9C-101B-9397-08002B2CF9AE}" pid="55" name="skuggnummer">
    <vt:lpwstr>3560</vt:lpwstr>
  </property>
  <property fmtid="{D5CDD505-2E9C-101B-9397-08002B2CF9AE}" pid="56" name="urixVersion">
    <vt:lpwstr>3.2.0.8</vt:lpwstr>
  </property>
  <property fmtid="{D5CDD505-2E9C-101B-9397-08002B2CF9AE}" pid="57" name="urixOrigin">
    <vt:lpwstr>090402 20:04:30.066</vt:lpwstr>
  </property>
  <property fmtid="{D5CDD505-2E9C-101B-9397-08002B2CF9AE}" pid="58" name="urixGuid">
    <vt:lpwstr>{88DAC998-0328-44BE-96B9-9C298FC4CD22}</vt:lpwstr>
  </property>
</Properties>
</file>