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0259B19C"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997E8D">
              <w:rPr>
                <w:b/>
                <w:lang w:eastAsia="en-US"/>
              </w:rPr>
              <w:t>4</w:t>
            </w:r>
            <w:r w:rsidR="007753D5">
              <w:rPr>
                <w:b/>
                <w:lang w:eastAsia="en-US"/>
              </w:rPr>
              <w:t>/2</w:t>
            </w:r>
            <w:r w:rsidR="00997E8D">
              <w:rPr>
                <w:b/>
                <w:lang w:eastAsia="en-US"/>
              </w:rPr>
              <w:t>5</w:t>
            </w:r>
            <w:r w:rsidRPr="00DF4413">
              <w:rPr>
                <w:b/>
                <w:lang w:eastAsia="en-US"/>
              </w:rPr>
              <w:t>:</w:t>
            </w:r>
            <w:r w:rsidR="00D867EE">
              <w:rPr>
                <w:b/>
                <w:lang w:eastAsia="en-US"/>
              </w:rPr>
              <w:t>40</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E216516" w:rsidR="00DF1630" w:rsidRPr="00DF4413" w:rsidRDefault="003A1AC8" w:rsidP="00236428">
            <w:pPr>
              <w:spacing w:line="252" w:lineRule="auto"/>
              <w:rPr>
                <w:lang w:eastAsia="en-US"/>
              </w:rPr>
            </w:pPr>
            <w:r>
              <w:rPr>
                <w:lang w:eastAsia="en-US"/>
              </w:rPr>
              <w:t>20</w:t>
            </w:r>
            <w:r w:rsidR="00EC4F93">
              <w:rPr>
                <w:lang w:eastAsia="en-US"/>
              </w:rPr>
              <w:t>2</w:t>
            </w:r>
            <w:r w:rsidR="006830D7">
              <w:rPr>
                <w:lang w:eastAsia="en-US"/>
              </w:rPr>
              <w:t>5</w:t>
            </w:r>
            <w:r w:rsidR="00D867EE">
              <w:rPr>
                <w:lang w:eastAsia="en-US"/>
              </w:rPr>
              <w:t>–07–04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292C73B0" w:rsidR="00626DFC" w:rsidRPr="005F6757" w:rsidRDefault="00D867EE" w:rsidP="00B427F9">
            <w:pPr>
              <w:spacing w:line="252" w:lineRule="auto"/>
              <w:rPr>
                <w:color w:val="000000" w:themeColor="text1"/>
                <w:lang w:eastAsia="en-US"/>
              </w:rPr>
            </w:pPr>
            <w:r>
              <w:rPr>
                <w:color w:val="000000" w:themeColor="text1"/>
                <w:lang w:eastAsia="en-US"/>
              </w:rPr>
              <w:t>1</w:t>
            </w:r>
            <w:r w:rsidR="000A3E79">
              <w:rPr>
                <w:color w:val="000000" w:themeColor="text1"/>
                <w:lang w:eastAsia="en-US"/>
              </w:rPr>
              <w:t>0</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B113C3">
              <w:rPr>
                <w:color w:val="000000" w:themeColor="text1"/>
                <w:lang w:eastAsia="en-US"/>
              </w:rPr>
              <w:t>11</w:t>
            </w:r>
            <w:r w:rsidR="003B4C1F" w:rsidRPr="00970C73">
              <w:rPr>
                <w:color w:val="000000" w:themeColor="text1"/>
                <w:lang w:eastAsia="en-US"/>
              </w:rPr>
              <w:t>.</w:t>
            </w:r>
            <w:r w:rsidR="000A3E79" w:rsidRPr="00970C73">
              <w:rPr>
                <w:color w:val="000000" w:themeColor="text1"/>
                <w:lang w:eastAsia="en-US"/>
              </w:rPr>
              <w:t>0</w:t>
            </w:r>
            <w:r w:rsidR="00B113C3">
              <w:rPr>
                <w:color w:val="000000" w:themeColor="text1"/>
                <w:lang w:eastAsia="en-US"/>
              </w:rPr>
              <w:t>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2E8BB4D6" w:rsidR="00221CE3" w:rsidRDefault="00D867EE">
            <w:pPr>
              <w:spacing w:line="256" w:lineRule="auto"/>
              <w:rPr>
                <w:rFonts w:eastAsiaTheme="minorHAnsi"/>
                <w:color w:val="000000"/>
                <w:lang w:eastAsia="en-US"/>
              </w:rPr>
            </w:pPr>
            <w:r>
              <w:rPr>
                <w:rFonts w:eastAsiaTheme="minorHAnsi"/>
                <w:b/>
                <w:bCs/>
                <w:color w:val="000000"/>
                <w:lang w:eastAsia="en-US"/>
              </w:rPr>
              <w:t>Ekonomiska och finansiella frågor</w:t>
            </w:r>
            <w:r w:rsidR="002B6963">
              <w:rPr>
                <w:rFonts w:eastAsiaTheme="minorHAnsi"/>
                <w:b/>
                <w:bCs/>
                <w:color w:val="000000"/>
                <w:lang w:eastAsia="en-US"/>
              </w:rPr>
              <w:t xml:space="preserve"> </w:t>
            </w:r>
            <w:r w:rsidR="003B4C1F" w:rsidRPr="003B4C1F">
              <w:rPr>
                <w:rFonts w:eastAsiaTheme="minorHAnsi"/>
                <w:b/>
                <w:bCs/>
                <w:color w:val="000000"/>
                <w:lang w:eastAsia="en-US"/>
              </w:rPr>
              <w:br/>
            </w:r>
            <w:r w:rsidR="003E7BC0">
              <w:rPr>
                <w:rFonts w:eastAsiaTheme="minorHAnsi"/>
                <w:color w:val="000000"/>
                <w:lang w:eastAsia="en-US"/>
              </w:rPr>
              <w:t>Finansminister Elisabeth Svantesson</w:t>
            </w:r>
            <w:r w:rsidR="00FE4741">
              <w:rPr>
                <w:rFonts w:eastAsiaTheme="minorHAnsi"/>
                <w:color w:val="000000"/>
                <w:lang w:eastAsia="en-US"/>
              </w:rPr>
              <w:t xml:space="preserve"> 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sidR="003E7BC0">
              <w:rPr>
                <w:rFonts w:eastAsiaTheme="minorHAnsi"/>
                <w:color w:val="000000"/>
                <w:lang w:eastAsia="en-US"/>
              </w:rPr>
              <w:t>Finans</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sidR="00CC0E7B">
              <w:rPr>
                <w:rFonts w:eastAsiaTheme="minorHAnsi"/>
                <w:color w:val="000000"/>
                <w:lang w:eastAsia="en-US"/>
              </w:rPr>
              <w:t>8 juli 2025.</w:t>
            </w:r>
          </w:p>
          <w:p w14:paraId="5D310895" w14:textId="4F0573F6" w:rsidR="00221CE3" w:rsidRPr="00227D7C" w:rsidRDefault="003B4C1F" w:rsidP="00227D7C">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r w:rsidRPr="003B4C1F">
              <w:rPr>
                <w:b/>
                <w:snapToGrid w:val="0"/>
                <w:color w:val="000000" w:themeColor="text1"/>
                <w:lang w:eastAsia="en-US"/>
              </w:rPr>
              <w:br/>
            </w:r>
          </w:p>
          <w:p w14:paraId="49F53F54" w14:textId="163705A3" w:rsidR="006830D7" w:rsidRPr="00613FA6" w:rsidRDefault="00221CE3" w:rsidP="00613FA6">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CC0E7B">
              <w:rPr>
                <w:rFonts w:eastAsiaTheme="minorHAnsi"/>
                <w:b/>
                <w:bCs/>
                <w:color w:val="000000"/>
                <w:lang w:eastAsia="en-US"/>
              </w:rPr>
              <w:t xml:space="preserve"> 20 juni 2025</w:t>
            </w:r>
          </w:p>
          <w:p w14:paraId="4EB92ECB" w14:textId="357C0103" w:rsidR="00CC0E7B" w:rsidRPr="00227D7C" w:rsidRDefault="00CC0E7B" w:rsidP="00CC0E7B">
            <w:pPr>
              <w:spacing w:line="256" w:lineRule="auto"/>
              <w:rPr>
                <w:rFonts w:eastAsiaTheme="minorHAnsi"/>
                <w:b/>
                <w:bCs/>
                <w:color w:val="000000" w:themeColor="text1"/>
                <w:lang w:eastAsia="en-US"/>
              </w:rPr>
            </w:pPr>
            <w:r>
              <w:rPr>
                <w:rFonts w:eastAsiaTheme="minorHAnsi"/>
                <w:color w:val="000000" w:themeColor="text1"/>
                <w:lang w:eastAsia="en-US"/>
              </w:rPr>
              <w:br/>
            </w:r>
            <w:r w:rsidRPr="00227D7C">
              <w:rPr>
                <w:rFonts w:eastAsiaTheme="minorHAnsi"/>
                <w:b/>
                <w:bCs/>
                <w:color w:val="000000" w:themeColor="text1"/>
                <w:lang w:eastAsia="en-US"/>
              </w:rPr>
              <w:t xml:space="preserve">- Spar- och investeringsunionen: översyn av ramen för </w:t>
            </w:r>
            <w:proofErr w:type="spellStart"/>
            <w:r w:rsidRPr="00227D7C">
              <w:rPr>
                <w:rFonts w:eastAsiaTheme="minorHAnsi"/>
                <w:b/>
                <w:bCs/>
                <w:color w:val="000000" w:themeColor="text1"/>
                <w:lang w:eastAsia="en-US"/>
              </w:rPr>
              <w:t>värdepapperisering</w:t>
            </w:r>
            <w:proofErr w:type="spellEnd"/>
          </w:p>
          <w:p w14:paraId="41CA34C1" w14:textId="5B53FDE9" w:rsidR="00CC0E7B" w:rsidRPr="00227D7C" w:rsidRDefault="00227D7C" w:rsidP="00227D7C">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r w:rsidR="00CC0E7B">
              <w:rPr>
                <w:rFonts w:eastAsiaTheme="minorHAnsi"/>
                <w:color w:val="000000" w:themeColor="text1"/>
                <w:lang w:eastAsia="en-US"/>
              </w:rPr>
              <w:br/>
            </w:r>
            <w:r w:rsidR="00CC0E7B">
              <w:rPr>
                <w:rFonts w:eastAsiaTheme="minorHAnsi"/>
                <w:color w:val="000000" w:themeColor="text1"/>
                <w:lang w:eastAsia="en-US"/>
              </w:rPr>
              <w:br/>
            </w:r>
            <w:r w:rsidR="00CC0E7B" w:rsidRPr="00227D7C">
              <w:rPr>
                <w:rFonts w:eastAsiaTheme="minorHAnsi"/>
                <w:b/>
                <w:bCs/>
                <w:color w:val="000000" w:themeColor="text1"/>
                <w:lang w:eastAsia="en-US"/>
              </w:rPr>
              <w:t>- Europaketet</w:t>
            </w:r>
          </w:p>
          <w:p w14:paraId="0556AD2E" w14:textId="0274B271" w:rsidR="00CC0E7B" w:rsidRPr="00227D7C" w:rsidRDefault="00CC0E7B" w:rsidP="00CC0E7B">
            <w:pPr>
              <w:spacing w:line="256" w:lineRule="auto"/>
              <w:rPr>
                <w:rFonts w:eastAsiaTheme="minorHAnsi"/>
                <w:b/>
                <w:bCs/>
                <w:color w:val="000000" w:themeColor="text1"/>
                <w:lang w:eastAsia="en-US"/>
              </w:rPr>
            </w:pPr>
            <w:r w:rsidRPr="00227D7C">
              <w:rPr>
                <w:rFonts w:eastAsiaTheme="minorHAnsi"/>
                <w:b/>
                <w:bCs/>
                <w:color w:val="000000" w:themeColor="text1"/>
                <w:lang w:eastAsia="en-US"/>
              </w:rPr>
              <w:t>a) Förordningen om inrättandet av den digitala euron</w:t>
            </w:r>
          </w:p>
          <w:p w14:paraId="693E61C0" w14:textId="3E2B8685" w:rsidR="00CC0E7B" w:rsidRPr="00227D7C" w:rsidRDefault="00CC0E7B" w:rsidP="00CC0E7B">
            <w:pPr>
              <w:spacing w:line="256" w:lineRule="auto"/>
              <w:rPr>
                <w:rFonts w:eastAsiaTheme="minorHAnsi"/>
                <w:b/>
                <w:bCs/>
                <w:color w:val="000000" w:themeColor="text1"/>
                <w:lang w:eastAsia="en-US"/>
              </w:rPr>
            </w:pPr>
            <w:r w:rsidRPr="00227D7C">
              <w:rPr>
                <w:rFonts w:eastAsiaTheme="minorHAnsi"/>
                <w:b/>
                <w:bCs/>
                <w:color w:val="000000" w:themeColor="text1"/>
                <w:lang w:eastAsia="en-US"/>
              </w:rPr>
              <w:t>b) Förordningen om tillhandahållande av tjänster i digital euro av betaltjänstleverantörer registrerade i medlemsstater som inte har euron som valuta</w:t>
            </w:r>
          </w:p>
          <w:p w14:paraId="1938EAC1" w14:textId="5462D37F" w:rsidR="00CC0E7B" w:rsidRPr="00227D7C" w:rsidRDefault="00CC0E7B" w:rsidP="00CC0E7B">
            <w:pPr>
              <w:spacing w:line="256" w:lineRule="auto"/>
              <w:rPr>
                <w:rFonts w:eastAsiaTheme="minorHAnsi"/>
                <w:b/>
                <w:bCs/>
                <w:color w:val="000000" w:themeColor="text1"/>
                <w:lang w:eastAsia="en-US"/>
              </w:rPr>
            </w:pPr>
            <w:r w:rsidRPr="00227D7C">
              <w:rPr>
                <w:rFonts w:eastAsiaTheme="minorHAnsi"/>
                <w:b/>
                <w:bCs/>
                <w:color w:val="000000" w:themeColor="text1"/>
                <w:lang w:eastAsia="en-US"/>
              </w:rPr>
              <w:t>c)Förordningen om eurosedlars och euromynts ställning som lagliga betalningsmedel</w:t>
            </w:r>
          </w:p>
          <w:p w14:paraId="0FFA67C5" w14:textId="4040B80C" w:rsidR="00CC0E7B" w:rsidRPr="00227D7C" w:rsidRDefault="00227D7C" w:rsidP="00227D7C">
            <w:pPr>
              <w:spacing w:line="256" w:lineRule="auto"/>
              <w:rPr>
                <w:rFonts w:eastAsiaTheme="minorHAnsi"/>
                <w:b/>
                <w:bCs/>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r w:rsidR="00637C74">
              <w:rPr>
                <w:rFonts w:eastAsiaTheme="minorHAnsi"/>
                <w:color w:val="000000" w:themeColor="text1"/>
                <w:lang w:eastAsia="en-US"/>
              </w:rPr>
              <w:br/>
            </w:r>
            <w:r w:rsidR="00637C74">
              <w:rPr>
                <w:rFonts w:eastAsiaTheme="minorHAnsi"/>
                <w:color w:val="000000" w:themeColor="text1"/>
                <w:lang w:eastAsia="en-US"/>
              </w:rPr>
              <w:br/>
            </w:r>
            <w:r w:rsidR="00637C74" w:rsidRPr="00227D7C">
              <w:rPr>
                <w:rFonts w:eastAsiaTheme="minorHAnsi"/>
                <w:b/>
                <w:bCs/>
                <w:color w:val="000000" w:themeColor="text1"/>
                <w:lang w:eastAsia="en-US"/>
              </w:rPr>
              <w:t xml:space="preserve">- </w:t>
            </w:r>
            <w:r w:rsidR="00CC0E7B" w:rsidRPr="00227D7C">
              <w:rPr>
                <w:rFonts w:eastAsiaTheme="minorHAnsi"/>
                <w:b/>
                <w:bCs/>
                <w:color w:val="000000" w:themeColor="text1"/>
                <w:lang w:eastAsia="en-US"/>
              </w:rPr>
              <w:t>Övriga frågor</w:t>
            </w:r>
          </w:p>
          <w:p w14:paraId="146BB8E0" w14:textId="77777777" w:rsidR="00CC0E7B" w:rsidRPr="00227D7C" w:rsidRDefault="00CC0E7B" w:rsidP="00CC0E7B">
            <w:pPr>
              <w:spacing w:line="256" w:lineRule="auto"/>
              <w:rPr>
                <w:rFonts w:eastAsiaTheme="minorHAnsi"/>
                <w:b/>
                <w:bCs/>
                <w:color w:val="000000" w:themeColor="text1"/>
                <w:lang w:eastAsia="en-US"/>
              </w:rPr>
            </w:pPr>
            <w:r w:rsidRPr="00227D7C">
              <w:rPr>
                <w:rFonts w:eastAsiaTheme="minorHAnsi"/>
                <w:b/>
                <w:bCs/>
                <w:color w:val="000000" w:themeColor="text1"/>
                <w:lang w:eastAsia="en-US"/>
              </w:rPr>
              <w:t>Aktuella lagstiftningsförslag om finansiella tjänster</w:t>
            </w:r>
          </w:p>
          <w:p w14:paraId="5A79064F" w14:textId="77777777" w:rsidR="00637C74" w:rsidRDefault="00637C74" w:rsidP="00CC0E7B">
            <w:pPr>
              <w:spacing w:line="256" w:lineRule="auto"/>
              <w:rPr>
                <w:rFonts w:eastAsiaTheme="minorHAnsi"/>
                <w:color w:val="000000" w:themeColor="text1"/>
                <w:lang w:eastAsia="en-US"/>
              </w:rPr>
            </w:pPr>
          </w:p>
          <w:p w14:paraId="22602030" w14:textId="4CF8D5CF" w:rsidR="00CC0E7B" w:rsidRPr="00227D7C" w:rsidRDefault="00637C74" w:rsidP="00CC0E7B">
            <w:pPr>
              <w:spacing w:line="256" w:lineRule="auto"/>
              <w:rPr>
                <w:rFonts w:eastAsiaTheme="minorHAnsi"/>
                <w:b/>
                <w:bCs/>
                <w:color w:val="000000" w:themeColor="text1"/>
                <w:lang w:eastAsia="en-US"/>
              </w:rPr>
            </w:pPr>
            <w:r>
              <w:rPr>
                <w:rFonts w:eastAsiaTheme="minorHAnsi"/>
                <w:color w:val="000000" w:themeColor="text1"/>
                <w:lang w:eastAsia="en-US"/>
              </w:rPr>
              <w:br/>
            </w:r>
            <w:r w:rsidRPr="00227D7C">
              <w:rPr>
                <w:rFonts w:eastAsiaTheme="minorHAnsi"/>
                <w:b/>
                <w:bCs/>
                <w:color w:val="000000" w:themeColor="text1"/>
                <w:lang w:eastAsia="en-US"/>
              </w:rPr>
              <w:t xml:space="preserve">- </w:t>
            </w:r>
            <w:r w:rsidR="00CC0E7B" w:rsidRPr="00227D7C">
              <w:rPr>
                <w:rFonts w:eastAsiaTheme="minorHAnsi"/>
                <w:b/>
                <w:bCs/>
                <w:color w:val="000000" w:themeColor="text1"/>
                <w:lang w:eastAsia="en-US"/>
              </w:rPr>
              <w:t>Ordförandeskapets arbetsprogram</w:t>
            </w:r>
          </w:p>
          <w:p w14:paraId="09E9CFEF" w14:textId="20FDA1D2" w:rsidR="00CC0E7B" w:rsidRPr="00CC0E7B" w:rsidRDefault="00227D7C" w:rsidP="00227D7C">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r w:rsidR="00637C74">
              <w:rPr>
                <w:rFonts w:eastAsiaTheme="minorHAnsi"/>
                <w:color w:val="000000" w:themeColor="text1"/>
                <w:lang w:eastAsia="en-US"/>
              </w:rPr>
              <w:br/>
            </w:r>
            <w:r w:rsidR="00637C74">
              <w:rPr>
                <w:rFonts w:eastAsiaTheme="minorHAnsi"/>
                <w:color w:val="000000" w:themeColor="text1"/>
                <w:lang w:eastAsia="en-US"/>
              </w:rPr>
              <w:br/>
            </w:r>
            <w:r w:rsidR="00637C74" w:rsidRPr="00227D7C">
              <w:rPr>
                <w:rFonts w:eastAsiaTheme="minorHAnsi"/>
                <w:b/>
                <w:bCs/>
                <w:color w:val="000000" w:themeColor="text1"/>
                <w:lang w:eastAsia="en-US"/>
              </w:rPr>
              <w:t xml:space="preserve">- </w:t>
            </w:r>
            <w:r w:rsidR="00CC0E7B" w:rsidRPr="00227D7C">
              <w:rPr>
                <w:rFonts w:eastAsiaTheme="minorHAnsi"/>
                <w:b/>
                <w:bCs/>
                <w:color w:val="000000" w:themeColor="text1"/>
                <w:lang w:eastAsia="en-US"/>
              </w:rPr>
              <w:t xml:space="preserve">De ekonomiska och finansiella konsekvenserna av Rysslands </w:t>
            </w:r>
            <w:r w:rsidR="00CC0E7B" w:rsidRPr="00227D7C">
              <w:rPr>
                <w:rFonts w:eastAsiaTheme="minorHAnsi"/>
                <w:b/>
                <w:bCs/>
                <w:color w:val="000000" w:themeColor="text1"/>
                <w:lang w:eastAsia="en-US"/>
              </w:rPr>
              <w:lastRenderedPageBreak/>
              <w:t>angrepp mot Ukraina</w:t>
            </w:r>
          </w:p>
          <w:p w14:paraId="3D35AB9D" w14:textId="77777777" w:rsidR="00227D7C" w:rsidRDefault="00227D7C" w:rsidP="00227D7C">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87D0237" w14:textId="344C70C8" w:rsidR="00CC0E7B" w:rsidRPr="00227D7C" w:rsidRDefault="00637C74" w:rsidP="00CC0E7B">
            <w:pPr>
              <w:spacing w:line="256" w:lineRule="auto"/>
              <w:rPr>
                <w:rFonts w:eastAsiaTheme="minorHAnsi"/>
                <w:b/>
                <w:bCs/>
                <w:color w:val="000000" w:themeColor="text1"/>
                <w:lang w:eastAsia="en-US"/>
              </w:rPr>
            </w:pPr>
            <w:r>
              <w:rPr>
                <w:rFonts w:eastAsiaTheme="minorHAnsi"/>
                <w:color w:val="000000" w:themeColor="text1"/>
                <w:lang w:eastAsia="en-US"/>
              </w:rPr>
              <w:br/>
            </w:r>
            <w:r w:rsidRPr="00227D7C">
              <w:rPr>
                <w:rFonts w:eastAsiaTheme="minorHAnsi"/>
                <w:b/>
                <w:bCs/>
                <w:color w:val="000000" w:themeColor="text1"/>
                <w:lang w:eastAsia="en-US"/>
              </w:rPr>
              <w:t xml:space="preserve">- </w:t>
            </w:r>
            <w:r w:rsidR="00CC0E7B" w:rsidRPr="00227D7C">
              <w:rPr>
                <w:rFonts w:eastAsiaTheme="minorHAnsi"/>
                <w:b/>
                <w:bCs/>
                <w:color w:val="000000" w:themeColor="text1"/>
                <w:lang w:eastAsia="en-US"/>
              </w:rPr>
              <w:t>Den ekonomiska återhämtningen i Europa</w:t>
            </w:r>
          </w:p>
          <w:p w14:paraId="3ECAAC0E" w14:textId="77777777" w:rsidR="00CC0E7B" w:rsidRPr="00227D7C" w:rsidRDefault="00CC0E7B" w:rsidP="00CC0E7B">
            <w:pPr>
              <w:spacing w:line="256" w:lineRule="auto"/>
              <w:rPr>
                <w:rFonts w:eastAsiaTheme="minorHAnsi"/>
                <w:b/>
                <w:bCs/>
                <w:color w:val="000000" w:themeColor="text1"/>
                <w:lang w:eastAsia="en-US"/>
              </w:rPr>
            </w:pPr>
            <w:r w:rsidRPr="00227D7C">
              <w:rPr>
                <w:rFonts w:eastAsiaTheme="minorHAnsi"/>
                <w:b/>
                <w:bCs/>
                <w:color w:val="000000" w:themeColor="text1"/>
                <w:lang w:eastAsia="en-US"/>
              </w:rPr>
              <w:t xml:space="preserve">Rådets genomförandebeslut inom ramen för faciliteten för återhämtning och </w:t>
            </w:r>
            <w:proofErr w:type="spellStart"/>
            <w:r w:rsidRPr="00227D7C">
              <w:rPr>
                <w:rFonts w:eastAsiaTheme="minorHAnsi"/>
                <w:b/>
                <w:bCs/>
                <w:color w:val="000000" w:themeColor="text1"/>
                <w:lang w:eastAsia="en-US"/>
              </w:rPr>
              <w:t>resiliens</w:t>
            </w:r>
            <w:proofErr w:type="spellEnd"/>
          </w:p>
          <w:p w14:paraId="06527127" w14:textId="77777777" w:rsidR="00BE391C" w:rsidRDefault="00BE391C" w:rsidP="00BE391C">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r w:rsidR="00637C74">
              <w:rPr>
                <w:rFonts w:eastAsiaTheme="minorHAnsi"/>
                <w:color w:val="000000" w:themeColor="text1"/>
                <w:lang w:eastAsia="en-US"/>
              </w:rPr>
              <w:br/>
            </w:r>
            <w:r w:rsidR="00637C74">
              <w:rPr>
                <w:rFonts w:eastAsiaTheme="minorHAnsi"/>
                <w:color w:val="000000" w:themeColor="text1"/>
                <w:lang w:eastAsia="en-US"/>
              </w:rPr>
              <w:br/>
            </w:r>
            <w:r w:rsidR="00637C74" w:rsidRPr="00BE391C">
              <w:rPr>
                <w:rFonts w:eastAsiaTheme="minorHAnsi"/>
                <w:b/>
                <w:bCs/>
                <w:color w:val="000000" w:themeColor="text1"/>
                <w:lang w:eastAsia="en-US"/>
              </w:rPr>
              <w:t xml:space="preserve">- </w:t>
            </w:r>
            <w:r w:rsidR="00CC0E7B" w:rsidRPr="00BE391C">
              <w:rPr>
                <w:rFonts w:eastAsiaTheme="minorHAnsi"/>
                <w:b/>
                <w:bCs/>
                <w:color w:val="000000" w:themeColor="text1"/>
                <w:lang w:eastAsia="en-US"/>
              </w:rPr>
              <w:t>Den europeiska planeringsterminen 2025</w:t>
            </w:r>
            <w:r>
              <w:rPr>
                <w:rFonts w:eastAsiaTheme="minorHAnsi"/>
                <w:b/>
                <w:bCs/>
                <w:color w:val="000000" w:themeColor="text1"/>
                <w:lang w:eastAsia="en-US"/>
              </w:rPr>
              <w:br/>
              <w:t xml:space="preserve">a) </w:t>
            </w:r>
            <w:proofErr w:type="spellStart"/>
            <w:r w:rsidR="00CC0E7B" w:rsidRPr="00BE391C">
              <w:rPr>
                <w:rFonts w:eastAsiaTheme="minorHAnsi"/>
                <w:b/>
                <w:bCs/>
                <w:color w:val="000000" w:themeColor="text1"/>
                <w:lang w:eastAsia="en-US"/>
              </w:rPr>
              <w:t>Landsspecifika</w:t>
            </w:r>
            <w:proofErr w:type="spellEnd"/>
            <w:r w:rsidR="00CC0E7B" w:rsidRPr="00BE391C">
              <w:rPr>
                <w:rFonts w:eastAsiaTheme="minorHAnsi"/>
                <w:b/>
                <w:bCs/>
                <w:color w:val="000000" w:themeColor="text1"/>
                <w:lang w:eastAsia="en-US"/>
              </w:rPr>
              <w:t xml:space="preserve"> integrerade rekommendationer</w:t>
            </w:r>
            <w:r>
              <w:rPr>
                <w:rFonts w:eastAsiaTheme="minorHAnsi"/>
                <w:b/>
                <w:bCs/>
                <w:color w:val="000000" w:themeColor="text1"/>
                <w:lang w:eastAsia="en-US"/>
              </w:rPr>
              <w:br/>
            </w:r>
            <w:r w:rsidRPr="003B4C1F">
              <w:rPr>
                <w:rFonts w:eastAsiaTheme="minorHAnsi"/>
                <w:color w:val="000000" w:themeColor="text1"/>
                <w:lang w:eastAsia="en-US"/>
              </w:rPr>
              <w:t>Ordföranden konstaterade att det fanns stöd för regeringens ståndpunkt.</w:t>
            </w:r>
          </w:p>
          <w:p w14:paraId="6BB92B42" w14:textId="23CBABAD" w:rsidR="00BE391C" w:rsidRPr="00BE391C" w:rsidRDefault="00BE391C" w:rsidP="00BE391C">
            <w:pPr>
              <w:spacing w:line="256" w:lineRule="auto"/>
              <w:rPr>
                <w:rFonts w:eastAsiaTheme="minorHAnsi"/>
                <w:b/>
                <w:bCs/>
                <w:color w:val="000000" w:themeColor="text1"/>
                <w:lang w:eastAsia="en-US"/>
              </w:rPr>
            </w:pPr>
          </w:p>
          <w:p w14:paraId="7D42A1BD" w14:textId="41DA6FF8" w:rsidR="00CC0E7B" w:rsidRPr="00CC0E7B" w:rsidRDefault="00CC0E7B" w:rsidP="00CC0E7B">
            <w:pPr>
              <w:spacing w:line="256" w:lineRule="auto"/>
              <w:rPr>
                <w:rFonts w:eastAsiaTheme="minorHAnsi"/>
                <w:color w:val="000000" w:themeColor="text1"/>
                <w:lang w:eastAsia="en-US"/>
              </w:rPr>
            </w:pPr>
            <w:r w:rsidRPr="00BE391C">
              <w:rPr>
                <w:rFonts w:eastAsiaTheme="minorHAnsi"/>
                <w:b/>
                <w:bCs/>
                <w:color w:val="000000" w:themeColor="text1"/>
                <w:lang w:eastAsia="en-US"/>
              </w:rPr>
              <w:t>b)</w:t>
            </w:r>
            <w:r w:rsidR="00637C74" w:rsidRPr="00BE391C">
              <w:rPr>
                <w:rFonts w:eastAsiaTheme="minorHAnsi"/>
                <w:b/>
                <w:bCs/>
                <w:color w:val="000000" w:themeColor="text1"/>
                <w:lang w:eastAsia="en-US"/>
              </w:rPr>
              <w:t xml:space="preserve"> </w:t>
            </w:r>
            <w:r w:rsidRPr="00BE391C">
              <w:rPr>
                <w:rFonts w:eastAsiaTheme="minorHAnsi"/>
                <w:b/>
                <w:bCs/>
                <w:color w:val="000000" w:themeColor="text1"/>
                <w:lang w:eastAsia="en-US"/>
              </w:rPr>
              <w:t>Slutsatser om 2025 års fördjupade granskningar inom ramen för förfarandet vid makroekonomiska obalanser</w:t>
            </w:r>
          </w:p>
          <w:p w14:paraId="649687E9" w14:textId="56CC307C" w:rsidR="00BE391C" w:rsidRDefault="00BE391C" w:rsidP="00CC0E7B">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3E531261" w14:textId="48DE3532" w:rsidR="00871478" w:rsidRDefault="00637C74" w:rsidP="00871478">
            <w:pPr>
              <w:spacing w:line="256" w:lineRule="auto"/>
              <w:rPr>
                <w:rFonts w:eastAsiaTheme="minorHAnsi"/>
                <w:b/>
                <w:bCs/>
                <w:color w:val="000000" w:themeColor="text1"/>
                <w:lang w:eastAsia="en-US"/>
              </w:rPr>
            </w:pPr>
            <w:r>
              <w:rPr>
                <w:rFonts w:eastAsiaTheme="minorHAnsi"/>
                <w:color w:val="000000" w:themeColor="text1"/>
                <w:lang w:eastAsia="en-US"/>
              </w:rPr>
              <w:br/>
            </w:r>
            <w:r w:rsidRPr="00BE391C">
              <w:rPr>
                <w:rFonts w:eastAsiaTheme="minorHAnsi"/>
                <w:b/>
                <w:bCs/>
                <w:color w:val="000000" w:themeColor="text1"/>
                <w:lang w:eastAsia="en-US"/>
              </w:rPr>
              <w:t xml:space="preserve">- </w:t>
            </w:r>
            <w:r w:rsidR="00CC0E7B" w:rsidRPr="00BE391C">
              <w:rPr>
                <w:rFonts w:eastAsiaTheme="minorHAnsi"/>
                <w:b/>
                <w:bCs/>
                <w:color w:val="000000" w:themeColor="text1"/>
                <w:lang w:eastAsia="en-US"/>
              </w:rPr>
              <w:t>Genomförande av ramen för ekonomisk styrning</w:t>
            </w:r>
            <w:r w:rsidR="00871478">
              <w:rPr>
                <w:rFonts w:eastAsiaTheme="minorHAnsi"/>
                <w:b/>
                <w:bCs/>
                <w:color w:val="000000" w:themeColor="text1"/>
                <w:lang w:eastAsia="en-US"/>
              </w:rPr>
              <w:br/>
              <w:t xml:space="preserve">a) </w:t>
            </w:r>
            <w:r w:rsidR="00CC0E7B" w:rsidRPr="00871478">
              <w:rPr>
                <w:rFonts w:eastAsiaTheme="minorHAnsi"/>
                <w:b/>
                <w:bCs/>
                <w:color w:val="000000" w:themeColor="text1"/>
                <w:lang w:eastAsia="en-US"/>
              </w:rPr>
              <w:t>Medelfristiga finans- och strukturpolitiska planer: rådets rekommendationer</w:t>
            </w:r>
          </w:p>
          <w:p w14:paraId="448F933E" w14:textId="3D93F6E3" w:rsidR="00871478" w:rsidRDefault="00871478" w:rsidP="00871478">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1016CB6D" w14:textId="77777777" w:rsidR="00871478" w:rsidRPr="00871478" w:rsidRDefault="00871478" w:rsidP="00871478">
            <w:pPr>
              <w:spacing w:line="256" w:lineRule="auto"/>
              <w:rPr>
                <w:rFonts w:eastAsiaTheme="minorHAnsi"/>
                <w:color w:val="000000" w:themeColor="text1"/>
                <w:lang w:eastAsia="en-US"/>
              </w:rPr>
            </w:pPr>
          </w:p>
          <w:p w14:paraId="1EBF3DDA" w14:textId="5F25D5ED" w:rsidR="00CC0E7B" w:rsidRDefault="00CC0E7B" w:rsidP="00CC0E7B">
            <w:pPr>
              <w:spacing w:line="256" w:lineRule="auto"/>
              <w:rPr>
                <w:rFonts w:eastAsiaTheme="minorHAnsi"/>
                <w:b/>
                <w:bCs/>
                <w:color w:val="000000" w:themeColor="text1"/>
                <w:lang w:eastAsia="en-US"/>
              </w:rPr>
            </w:pPr>
            <w:r w:rsidRPr="00BE391C">
              <w:rPr>
                <w:rFonts w:eastAsiaTheme="minorHAnsi"/>
                <w:b/>
                <w:bCs/>
                <w:color w:val="000000" w:themeColor="text1"/>
                <w:lang w:eastAsia="en-US"/>
              </w:rPr>
              <w:t>b)</w:t>
            </w:r>
            <w:r w:rsidR="00637C74" w:rsidRPr="00BE391C">
              <w:rPr>
                <w:rFonts w:eastAsiaTheme="minorHAnsi"/>
                <w:b/>
                <w:bCs/>
                <w:color w:val="000000" w:themeColor="text1"/>
                <w:lang w:eastAsia="en-US"/>
              </w:rPr>
              <w:t xml:space="preserve"> </w:t>
            </w:r>
            <w:r w:rsidRPr="00BE391C">
              <w:rPr>
                <w:rFonts w:eastAsiaTheme="minorHAnsi"/>
                <w:b/>
                <w:bCs/>
                <w:color w:val="000000" w:themeColor="text1"/>
                <w:lang w:eastAsia="en-US"/>
              </w:rPr>
              <w:t>Nationella undantagsklausuler: rådets rekommendationer</w:t>
            </w:r>
          </w:p>
          <w:p w14:paraId="2D89938A" w14:textId="77777777" w:rsidR="00871478" w:rsidRDefault="00871478" w:rsidP="00871478">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2DD05CEC" w14:textId="77777777" w:rsidR="00871478" w:rsidRPr="00BE391C" w:rsidRDefault="00871478" w:rsidP="00CC0E7B">
            <w:pPr>
              <w:spacing w:line="256" w:lineRule="auto"/>
              <w:rPr>
                <w:rFonts w:eastAsiaTheme="minorHAnsi"/>
                <w:b/>
                <w:bCs/>
                <w:color w:val="000000" w:themeColor="text1"/>
                <w:lang w:eastAsia="en-US"/>
              </w:rPr>
            </w:pPr>
          </w:p>
          <w:p w14:paraId="0E2FFE60" w14:textId="399996EF" w:rsidR="00CC0E7B" w:rsidRPr="00BE391C" w:rsidRDefault="00CC0E7B" w:rsidP="00CC0E7B">
            <w:pPr>
              <w:spacing w:line="256" w:lineRule="auto"/>
              <w:rPr>
                <w:rFonts w:eastAsiaTheme="minorHAnsi"/>
                <w:b/>
                <w:bCs/>
                <w:color w:val="000000" w:themeColor="text1"/>
                <w:lang w:eastAsia="en-US"/>
              </w:rPr>
            </w:pPr>
            <w:r w:rsidRPr="00BE391C">
              <w:rPr>
                <w:rFonts w:eastAsiaTheme="minorHAnsi"/>
                <w:b/>
                <w:bCs/>
                <w:color w:val="000000" w:themeColor="text1"/>
                <w:lang w:eastAsia="en-US"/>
              </w:rPr>
              <w:t>c)</w:t>
            </w:r>
            <w:r w:rsidR="00637C74" w:rsidRPr="00BE391C">
              <w:rPr>
                <w:rFonts w:eastAsiaTheme="minorHAnsi"/>
                <w:b/>
                <w:bCs/>
                <w:color w:val="000000" w:themeColor="text1"/>
                <w:lang w:eastAsia="en-US"/>
              </w:rPr>
              <w:t xml:space="preserve"> </w:t>
            </w:r>
            <w:r w:rsidRPr="00BE391C">
              <w:rPr>
                <w:rFonts w:eastAsiaTheme="minorHAnsi"/>
                <w:b/>
                <w:bCs/>
                <w:color w:val="000000" w:themeColor="text1"/>
                <w:lang w:eastAsia="en-US"/>
              </w:rPr>
              <w:t xml:space="preserve">Rådets beslut och rekommendation enligt förfarandet vid alltför stora underskott </w:t>
            </w:r>
          </w:p>
          <w:p w14:paraId="623E5CE0" w14:textId="2335A767" w:rsidR="00CC0E7B" w:rsidRDefault="00BE391C" w:rsidP="00CC0E7B">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r w:rsidR="00CF3C8E">
              <w:rPr>
                <w:rFonts w:eastAsiaTheme="minorHAnsi"/>
                <w:color w:val="000000" w:themeColor="text1"/>
                <w:lang w:eastAsia="en-US"/>
              </w:rPr>
              <w:t xml:space="preserve"> </w:t>
            </w:r>
            <w:r w:rsidR="00CF3C8E" w:rsidRPr="00CF3C8E">
              <w:rPr>
                <w:rFonts w:eastAsiaTheme="minorHAnsi"/>
                <w:color w:val="000000" w:themeColor="text1"/>
                <w:lang w:eastAsia="en-US"/>
              </w:rPr>
              <w:t>avseende Rumänien.</w:t>
            </w:r>
          </w:p>
          <w:p w14:paraId="2B131388" w14:textId="5B13720F" w:rsidR="00871478" w:rsidRPr="00871478" w:rsidRDefault="00637C74" w:rsidP="00871478">
            <w:pPr>
              <w:spacing w:line="256" w:lineRule="auto"/>
              <w:rPr>
                <w:rFonts w:eastAsiaTheme="minorHAnsi"/>
                <w:b/>
                <w:bCs/>
                <w:color w:val="000000" w:themeColor="text1"/>
                <w:lang w:eastAsia="en-US"/>
              </w:rPr>
            </w:pPr>
            <w:r>
              <w:rPr>
                <w:rFonts w:eastAsiaTheme="minorHAnsi"/>
                <w:color w:val="000000" w:themeColor="text1"/>
                <w:lang w:eastAsia="en-US"/>
              </w:rPr>
              <w:br/>
            </w:r>
            <w:r w:rsidRPr="00871478">
              <w:rPr>
                <w:rFonts w:eastAsiaTheme="minorHAnsi"/>
                <w:b/>
                <w:bCs/>
                <w:color w:val="000000" w:themeColor="text1"/>
                <w:lang w:eastAsia="en-US"/>
              </w:rPr>
              <w:t xml:space="preserve">- </w:t>
            </w:r>
            <w:r w:rsidR="00CC0E7B" w:rsidRPr="00871478">
              <w:rPr>
                <w:rFonts w:eastAsiaTheme="minorHAnsi"/>
                <w:b/>
                <w:bCs/>
                <w:color w:val="000000" w:themeColor="text1"/>
                <w:lang w:eastAsia="en-US"/>
              </w:rPr>
              <w:t>Bulgariens införande av euron</w:t>
            </w:r>
            <w:r w:rsidR="00871478" w:rsidRPr="00871478">
              <w:rPr>
                <w:rFonts w:eastAsiaTheme="minorHAnsi"/>
                <w:b/>
                <w:bCs/>
                <w:color w:val="000000" w:themeColor="text1"/>
                <w:lang w:eastAsia="en-US"/>
              </w:rPr>
              <w:br/>
              <w:t xml:space="preserve">a) </w:t>
            </w:r>
            <w:r w:rsidR="00CC0E7B" w:rsidRPr="00871478">
              <w:rPr>
                <w:rFonts w:eastAsiaTheme="minorHAnsi"/>
                <w:b/>
                <w:bCs/>
                <w:color w:val="000000" w:themeColor="text1"/>
                <w:lang w:eastAsia="en-US"/>
              </w:rPr>
              <w:t>Rådets beslut om Bulgariens införande av euron den 1 januari 2026</w:t>
            </w:r>
          </w:p>
          <w:p w14:paraId="145EC6F9" w14:textId="77777777" w:rsidR="00871478" w:rsidRDefault="00871478" w:rsidP="00871478">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1B170445" w14:textId="1EDCB6D5" w:rsidR="00871478" w:rsidRPr="00871478" w:rsidRDefault="00871478" w:rsidP="00871478">
            <w:pPr>
              <w:spacing w:line="256" w:lineRule="auto"/>
              <w:rPr>
                <w:rFonts w:eastAsiaTheme="minorHAnsi"/>
                <w:color w:val="000000" w:themeColor="text1"/>
                <w:lang w:eastAsia="en-US"/>
              </w:rPr>
            </w:pPr>
          </w:p>
          <w:p w14:paraId="66CF8AC6" w14:textId="260BECC5" w:rsidR="00CC0E7B" w:rsidRPr="00871478" w:rsidRDefault="00CC0E7B" w:rsidP="00CC0E7B">
            <w:pPr>
              <w:spacing w:line="256" w:lineRule="auto"/>
              <w:rPr>
                <w:rFonts w:eastAsiaTheme="minorHAnsi"/>
                <w:b/>
                <w:bCs/>
                <w:color w:val="000000" w:themeColor="text1"/>
                <w:lang w:eastAsia="en-US"/>
              </w:rPr>
            </w:pPr>
            <w:r w:rsidRPr="00871478">
              <w:rPr>
                <w:rFonts w:eastAsiaTheme="minorHAnsi"/>
                <w:b/>
                <w:bCs/>
                <w:color w:val="000000" w:themeColor="text1"/>
                <w:lang w:eastAsia="en-US"/>
              </w:rPr>
              <w:t>b)</w:t>
            </w:r>
            <w:r w:rsidR="00637C74" w:rsidRPr="00871478">
              <w:rPr>
                <w:rFonts w:eastAsiaTheme="minorHAnsi"/>
                <w:b/>
                <w:bCs/>
                <w:color w:val="000000" w:themeColor="text1"/>
                <w:lang w:eastAsia="en-US"/>
              </w:rPr>
              <w:t xml:space="preserve"> </w:t>
            </w:r>
            <w:r w:rsidRPr="00871478">
              <w:rPr>
                <w:rFonts w:eastAsiaTheme="minorHAnsi"/>
                <w:b/>
                <w:bCs/>
                <w:color w:val="000000" w:themeColor="text1"/>
                <w:lang w:eastAsia="en-US"/>
              </w:rPr>
              <w:t>Råde</w:t>
            </w:r>
            <w:r w:rsidR="00637C74" w:rsidRPr="00871478">
              <w:rPr>
                <w:rFonts w:eastAsiaTheme="minorHAnsi"/>
                <w:b/>
                <w:bCs/>
                <w:color w:val="000000" w:themeColor="text1"/>
                <w:lang w:eastAsia="en-US"/>
              </w:rPr>
              <w:t>t</w:t>
            </w:r>
            <w:r w:rsidRPr="00871478">
              <w:rPr>
                <w:rFonts w:eastAsiaTheme="minorHAnsi"/>
                <w:b/>
                <w:bCs/>
                <w:color w:val="000000" w:themeColor="text1"/>
                <w:lang w:eastAsia="en-US"/>
              </w:rPr>
              <w:t xml:space="preserve">s beslut om Bulgariens införande av euron den 1 januari 2026 </w:t>
            </w:r>
          </w:p>
          <w:p w14:paraId="430BCDC2" w14:textId="3287000F" w:rsidR="00CC0E7B" w:rsidRPr="00871478" w:rsidRDefault="00CC0E7B" w:rsidP="00CC0E7B">
            <w:pPr>
              <w:spacing w:line="256" w:lineRule="auto"/>
              <w:rPr>
                <w:rFonts w:eastAsiaTheme="minorHAnsi"/>
                <w:b/>
                <w:bCs/>
                <w:color w:val="000000" w:themeColor="text1"/>
                <w:lang w:eastAsia="en-US"/>
              </w:rPr>
            </w:pPr>
            <w:r w:rsidRPr="00871478">
              <w:rPr>
                <w:rFonts w:eastAsiaTheme="minorHAnsi"/>
                <w:b/>
                <w:bCs/>
                <w:color w:val="000000" w:themeColor="text1"/>
                <w:lang w:eastAsia="en-US"/>
              </w:rPr>
              <w:t>c)</w:t>
            </w:r>
            <w:r w:rsidR="00637C74" w:rsidRPr="00871478">
              <w:rPr>
                <w:rFonts w:eastAsiaTheme="minorHAnsi"/>
                <w:b/>
                <w:bCs/>
                <w:color w:val="000000" w:themeColor="text1"/>
                <w:lang w:eastAsia="en-US"/>
              </w:rPr>
              <w:t xml:space="preserve"> </w:t>
            </w:r>
            <w:r w:rsidRPr="00871478">
              <w:rPr>
                <w:rFonts w:eastAsiaTheme="minorHAnsi"/>
                <w:b/>
                <w:bCs/>
                <w:color w:val="000000" w:themeColor="text1"/>
                <w:lang w:eastAsia="en-US"/>
              </w:rPr>
              <w:t xml:space="preserve">Rådets förordning om omräkningskursen till euron för Bulgarien </w:t>
            </w:r>
          </w:p>
          <w:p w14:paraId="7F466E1D" w14:textId="69514F40" w:rsidR="00CC0E7B" w:rsidRPr="00871478" w:rsidRDefault="00637C74" w:rsidP="00CC0E7B">
            <w:pPr>
              <w:spacing w:line="256" w:lineRule="auto"/>
              <w:rPr>
                <w:rFonts w:eastAsiaTheme="minorHAnsi"/>
                <w:b/>
                <w:bCs/>
                <w:color w:val="000000" w:themeColor="text1"/>
                <w:lang w:eastAsia="en-US"/>
              </w:rPr>
            </w:pPr>
            <w:r>
              <w:rPr>
                <w:rFonts w:eastAsiaTheme="minorHAnsi"/>
                <w:color w:val="000000" w:themeColor="text1"/>
                <w:lang w:eastAsia="en-US"/>
              </w:rPr>
              <w:br/>
            </w:r>
            <w:r w:rsidRPr="00871478">
              <w:rPr>
                <w:rFonts w:eastAsiaTheme="minorHAnsi"/>
                <w:b/>
                <w:bCs/>
                <w:color w:val="000000" w:themeColor="text1"/>
                <w:lang w:eastAsia="en-US"/>
              </w:rPr>
              <w:t>- F</w:t>
            </w:r>
            <w:r w:rsidR="00CC0E7B" w:rsidRPr="00871478">
              <w:rPr>
                <w:rFonts w:eastAsiaTheme="minorHAnsi"/>
                <w:b/>
                <w:bCs/>
                <w:color w:val="000000" w:themeColor="text1"/>
                <w:lang w:eastAsia="en-US"/>
              </w:rPr>
              <w:t>örberedelser inför G20-mötet med finansministrarna och centralbankscheferna den 17–18 juli 2025: EU:s mandat</w:t>
            </w:r>
          </w:p>
          <w:p w14:paraId="541ED983" w14:textId="3D6428FB" w:rsidR="003B4C1F" w:rsidRDefault="00BE391C" w:rsidP="00CC0E7B">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746F7AEC" w14:textId="77777777" w:rsidR="00F778D7" w:rsidRPr="00F778D7" w:rsidRDefault="00F778D7" w:rsidP="00CC0E7B">
            <w:pPr>
              <w:spacing w:line="256" w:lineRule="auto"/>
              <w:rPr>
                <w:rFonts w:eastAsiaTheme="minorHAnsi"/>
                <w:color w:val="000000" w:themeColor="text1"/>
                <w:lang w:eastAsia="en-US"/>
              </w:rPr>
            </w:pPr>
          </w:p>
          <w:p w14:paraId="3E8B5D3E" w14:textId="77777777" w:rsidR="003B4C1F" w:rsidRPr="003B4C1F" w:rsidRDefault="003B4C1F">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2</w:t>
            </w:r>
          </w:p>
        </w:tc>
        <w:tc>
          <w:tcPr>
            <w:tcW w:w="7371" w:type="dxa"/>
          </w:tcPr>
          <w:p w14:paraId="48C139AD" w14:textId="0E1B08EA" w:rsidR="00D867EE" w:rsidRPr="00CC0E7B" w:rsidRDefault="00D867EE">
            <w:pPr>
              <w:spacing w:line="256" w:lineRule="auto"/>
              <w:rPr>
                <w:rFonts w:eastAsiaTheme="minorHAnsi"/>
                <w:b/>
                <w:bCs/>
                <w:color w:val="000000"/>
                <w:lang w:eastAsia="en-US"/>
              </w:rPr>
            </w:pPr>
            <w:r>
              <w:rPr>
                <w:rFonts w:eastAsiaTheme="minorHAnsi"/>
                <w:b/>
                <w:bCs/>
                <w:color w:val="000000"/>
                <w:lang w:eastAsia="en-US"/>
              </w:rPr>
              <w:t>Ekonomiska och finansiella frågor – budget</w:t>
            </w:r>
          </w:p>
          <w:p w14:paraId="08A54985" w14:textId="22CB450D" w:rsidR="00D867EE" w:rsidRDefault="00CC0E7B">
            <w:pPr>
              <w:spacing w:line="256" w:lineRule="auto"/>
              <w:rPr>
                <w:rFonts w:eastAsiaTheme="minorHAnsi"/>
                <w:color w:val="000000"/>
                <w:lang w:eastAsia="en-US"/>
              </w:rPr>
            </w:pPr>
            <w:r>
              <w:rPr>
                <w:rFonts w:eastAsiaTheme="minorHAnsi"/>
                <w:color w:val="000000"/>
                <w:lang w:eastAsia="en-US"/>
              </w:rPr>
              <w:t>Finansminister Elisabeth Svantesson samt medarbetare</w:t>
            </w:r>
            <w:r w:rsidRPr="003B4C1F">
              <w:rPr>
                <w:rFonts w:eastAsiaTheme="minorHAnsi"/>
                <w:color w:val="000000"/>
                <w:lang w:eastAsia="en-US"/>
              </w:rPr>
              <w:t xml:space="preserve"> fr</w:t>
            </w:r>
            <w:r>
              <w:rPr>
                <w:rFonts w:eastAsiaTheme="minorHAnsi"/>
                <w:color w:val="000000"/>
                <w:lang w:eastAsia="en-US"/>
              </w:rPr>
              <w:t>ån Finans</w:t>
            </w:r>
            <w:r w:rsidRPr="003B4C1F">
              <w:rPr>
                <w:rFonts w:eastAsiaTheme="minorHAnsi"/>
                <w:lang w:eastAsia="en-US"/>
              </w:rPr>
              <w:t>departementet</w:t>
            </w:r>
            <w:r>
              <w:rPr>
                <w:rFonts w:eastAsiaTheme="minorHAnsi"/>
                <w:lang w:eastAsia="en-US"/>
              </w:rPr>
              <w:t xml:space="preserve"> och 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22 juli 2025.</w:t>
            </w:r>
          </w:p>
          <w:p w14:paraId="15D64893" w14:textId="77777777" w:rsidR="00D867EE" w:rsidRDefault="00D867EE">
            <w:pPr>
              <w:spacing w:line="256" w:lineRule="auto"/>
              <w:rPr>
                <w:rFonts w:eastAsiaTheme="minorHAnsi"/>
                <w:color w:val="000000"/>
                <w:lang w:eastAsia="en-US"/>
              </w:rPr>
            </w:pPr>
          </w:p>
          <w:p w14:paraId="2AB386DC" w14:textId="0D0DBA3D" w:rsidR="00CC0E7B" w:rsidRPr="00CC0E7B" w:rsidRDefault="00CC0E7B" w:rsidP="00CC0E7B">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 15 november 2025</w:t>
            </w:r>
            <w:r>
              <w:rPr>
                <w:rFonts w:eastAsiaTheme="minorHAnsi"/>
                <w:b/>
                <w:bCs/>
                <w:color w:val="000000"/>
                <w:lang w:eastAsia="en-US"/>
              </w:rPr>
              <w:br/>
            </w:r>
            <w:r>
              <w:rPr>
                <w:rFonts w:eastAsiaTheme="minorHAnsi"/>
                <w:b/>
                <w:bCs/>
                <w:color w:val="000000"/>
                <w:lang w:eastAsia="en-US"/>
              </w:rPr>
              <w:br/>
            </w:r>
            <w:r>
              <w:rPr>
                <w:rFonts w:eastAsiaTheme="minorHAnsi"/>
                <w:b/>
                <w:bCs/>
                <w:color w:val="000000"/>
                <w:lang w:eastAsia="en-US"/>
              </w:rPr>
              <w:lastRenderedPageBreak/>
              <w:t xml:space="preserve">- </w:t>
            </w:r>
            <w:r w:rsidRPr="00CC0E7B">
              <w:rPr>
                <w:rFonts w:eastAsiaTheme="minorHAnsi"/>
                <w:b/>
                <w:bCs/>
                <w:color w:val="000000"/>
                <w:lang w:eastAsia="en-US"/>
              </w:rPr>
              <w:t>EU:s budget för 2026</w:t>
            </w:r>
          </w:p>
          <w:p w14:paraId="064B7C68" w14:textId="77777777" w:rsidR="00970C73" w:rsidRDefault="00970C73" w:rsidP="00970C73">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5FFAFF85" w14:textId="77777777" w:rsidR="00CC0E7B" w:rsidRDefault="00CC0E7B">
            <w:pPr>
              <w:spacing w:line="256" w:lineRule="auto"/>
              <w:rPr>
                <w:rFonts w:eastAsiaTheme="minorHAnsi"/>
                <w:color w:val="000000"/>
                <w:lang w:eastAsia="en-US"/>
              </w:rPr>
            </w:pPr>
          </w:p>
          <w:p w14:paraId="4452F60E" w14:textId="0BC6DA97" w:rsidR="00CC0E7B" w:rsidRPr="00D867EE" w:rsidRDefault="00CC0E7B">
            <w:pPr>
              <w:spacing w:line="256" w:lineRule="auto"/>
              <w:rPr>
                <w:rFonts w:eastAsiaTheme="minorHAnsi"/>
                <w:color w:val="000000"/>
                <w:lang w:eastAsia="en-US"/>
              </w:rPr>
            </w:pPr>
          </w:p>
        </w:tc>
      </w:tr>
      <w:tr w:rsidR="00221CE3" w14:paraId="7F208403" w14:textId="77777777" w:rsidTr="003B4C1F">
        <w:trPr>
          <w:trHeight w:val="568"/>
        </w:trPr>
        <w:tc>
          <w:tcPr>
            <w:tcW w:w="567" w:type="dxa"/>
          </w:tcPr>
          <w:p w14:paraId="30561F16" w14:textId="2064298C"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xml:space="preserve">§ </w:t>
            </w:r>
            <w:r w:rsidR="00D867EE">
              <w:rPr>
                <w:b/>
                <w:snapToGrid w:val="0"/>
                <w:color w:val="000000" w:themeColor="text1"/>
                <w:lang w:val="en-GB" w:eastAsia="en-US"/>
              </w:rPr>
              <w:t>3</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5635C081" w:rsidR="00856018" w:rsidRDefault="00856018" w:rsidP="00856018">
            <w:pPr>
              <w:rPr>
                <w:rFonts w:eastAsiaTheme="minorHAnsi"/>
                <w:color w:val="000000"/>
                <w:lang w:eastAsia="en-US"/>
              </w:rPr>
            </w:pPr>
            <w:r>
              <w:rPr>
                <w:rFonts w:eastAsiaTheme="minorHAnsi"/>
                <w:color w:val="000000"/>
                <w:lang w:eastAsia="en-US"/>
              </w:rPr>
              <w:t>Protokoll från de</w:t>
            </w:r>
            <w:r w:rsidR="005448C2">
              <w:rPr>
                <w:rFonts w:eastAsiaTheme="minorHAnsi"/>
                <w:color w:val="000000"/>
                <w:lang w:eastAsia="en-US"/>
              </w:rPr>
              <w:t xml:space="preserve">n </w:t>
            </w:r>
            <w:r w:rsidR="00D867EE">
              <w:rPr>
                <w:rFonts w:eastAsiaTheme="minorHAnsi"/>
                <w:color w:val="000000"/>
                <w:lang w:eastAsia="en-US"/>
              </w:rPr>
              <w:t>18, 23 och 30 juni</w:t>
            </w:r>
            <w:r w:rsidR="005448C2">
              <w:rPr>
                <w:rFonts w:eastAsiaTheme="minorHAnsi"/>
                <w:color w:val="000000"/>
                <w:lang w:eastAsia="en-US"/>
              </w:rPr>
              <w:t xml:space="preserve"> </w:t>
            </w:r>
            <w:r>
              <w:rPr>
                <w:rFonts w:eastAsiaTheme="minorHAnsi"/>
                <w:color w:val="000000"/>
                <w:lang w:eastAsia="en-US"/>
              </w:rPr>
              <w:t xml:space="preserve">samt uppteckningar från den </w:t>
            </w:r>
            <w:r w:rsidR="00D867EE">
              <w:rPr>
                <w:rFonts w:eastAsiaTheme="minorHAnsi"/>
                <w:color w:val="000000"/>
                <w:lang w:eastAsia="en-US"/>
              </w:rPr>
              <w:t xml:space="preserve">13, 18 och 23 juni </w:t>
            </w:r>
            <w:r w:rsidR="005448C2">
              <w:rPr>
                <w:rFonts w:eastAsiaTheme="minorHAnsi"/>
                <w:color w:val="000000"/>
                <w:lang w:eastAsia="en-US"/>
              </w:rPr>
              <w:t>2025</w:t>
            </w:r>
            <w:r>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1EE138D3" w14:textId="3FF4AADF"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D867EE">
              <w:rPr>
                <w:rFonts w:eastAsiaTheme="minorHAnsi"/>
                <w:color w:val="000000"/>
                <w:lang w:eastAsia="en-US"/>
              </w:rPr>
              <w:t>18 juni 2025</w:t>
            </w:r>
          </w:p>
          <w:p w14:paraId="0E589735" w14:textId="53592B5C" w:rsidR="00907A88" w:rsidRDefault="00907A88" w:rsidP="00907A88">
            <w:pPr>
              <w:rPr>
                <w:rFonts w:eastAsiaTheme="minorHAnsi"/>
                <w:color w:val="000000"/>
                <w:lang w:eastAsia="en-US"/>
              </w:rPr>
            </w:pPr>
            <w:r w:rsidRPr="00A518E6">
              <w:rPr>
                <w:rFonts w:eastAsiaTheme="minorHAnsi"/>
                <w:color w:val="000000"/>
                <w:lang w:eastAsia="en-US"/>
              </w:rPr>
              <w:t>(återfinns i bilaga 2)</w:t>
            </w: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14D508CD" w:rsidR="00221CE3" w:rsidRDefault="00221CE3">
      <w:pPr>
        <w:widowControl/>
        <w:spacing w:after="160" w:line="259" w:lineRule="auto"/>
        <w:rPr>
          <w:b/>
          <w:snapToGrid w:val="0"/>
          <w:lang w:eastAsia="en-US"/>
        </w:rPr>
      </w:pPr>
    </w:p>
    <w:p w14:paraId="37F3160C" w14:textId="77777777" w:rsidR="003B4C1F" w:rsidRDefault="003B4C1F" w:rsidP="003B4C1F">
      <w:pPr>
        <w:tabs>
          <w:tab w:val="left" w:pos="1701"/>
        </w:tabs>
        <w:spacing w:line="252" w:lineRule="auto"/>
        <w:rPr>
          <w:b/>
          <w:snapToGrid w:val="0"/>
          <w:lang w:eastAsia="en-US"/>
        </w:rPr>
      </w:pPr>
    </w:p>
    <w:p w14:paraId="4DDB709E" w14:textId="77777777" w:rsidR="003B4C1F" w:rsidRDefault="003B4C1F" w:rsidP="003B4C1F">
      <w:pPr>
        <w:tabs>
          <w:tab w:val="left" w:pos="1701"/>
        </w:tabs>
        <w:spacing w:line="252" w:lineRule="auto"/>
        <w:rPr>
          <w:b/>
          <w:snapToGrid w:val="0"/>
          <w:lang w:eastAsia="en-US"/>
        </w:rPr>
      </w:pPr>
    </w:p>
    <w:p w14:paraId="767C3789" w14:textId="77777777" w:rsidR="003B4C1F" w:rsidRDefault="003B4C1F" w:rsidP="003B4C1F">
      <w:pPr>
        <w:tabs>
          <w:tab w:val="left" w:pos="1701"/>
        </w:tabs>
        <w:spacing w:line="252" w:lineRule="auto"/>
        <w:rPr>
          <w:b/>
          <w:snapToGrid w:val="0"/>
          <w:lang w:eastAsia="en-US"/>
        </w:rPr>
      </w:pPr>
      <w:r>
        <w:rPr>
          <w:b/>
          <w:snapToGrid w:val="0"/>
          <w:lang w:eastAsia="en-US"/>
        </w:rPr>
        <w:t xml:space="preserve">                             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4482831" w:rsidR="003B4C1F" w:rsidRDefault="003B4C1F" w:rsidP="003B4C1F">
      <w:pPr>
        <w:tabs>
          <w:tab w:val="left" w:pos="1701"/>
        </w:tabs>
        <w:spacing w:line="252" w:lineRule="auto"/>
        <w:rPr>
          <w:b/>
          <w:snapToGrid w:val="0"/>
          <w:lang w:eastAsia="en-US"/>
        </w:rPr>
      </w:pPr>
      <w:r>
        <w:rPr>
          <w:b/>
          <w:snapToGrid w:val="0"/>
          <w:lang w:eastAsia="en-US"/>
        </w:rPr>
        <w:tab/>
      </w:r>
    </w:p>
    <w:p w14:paraId="77939081" w14:textId="1EABF4E3" w:rsidR="003B4C1F" w:rsidRDefault="00D867EE" w:rsidP="003B4C1F">
      <w:pPr>
        <w:tabs>
          <w:tab w:val="left" w:pos="1701"/>
        </w:tabs>
        <w:spacing w:line="252" w:lineRule="auto"/>
        <w:rPr>
          <w:b/>
          <w:snapToGrid w:val="0"/>
          <w:lang w:eastAsia="en-US"/>
        </w:rPr>
      </w:pPr>
      <w:r>
        <w:rPr>
          <w:b/>
          <w:snapToGrid w:val="0"/>
          <w:lang w:eastAsia="en-US"/>
        </w:rPr>
        <w:tab/>
        <w:t>Nicole Nordström</w:t>
      </w: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5A44F17B" w14:textId="77777777" w:rsidR="00D867EE" w:rsidRDefault="00D867EE" w:rsidP="003B4C1F">
      <w:pPr>
        <w:tabs>
          <w:tab w:val="left" w:pos="1701"/>
        </w:tabs>
        <w:spacing w:line="252" w:lineRule="auto"/>
        <w:rPr>
          <w:b/>
          <w:snapToGrid w:val="0"/>
          <w:lang w:eastAsia="en-US"/>
        </w:rPr>
      </w:pPr>
    </w:p>
    <w:p w14:paraId="2F99F13C" w14:textId="5B1AE6F8" w:rsidR="003B4C1F" w:rsidRDefault="003B4C1F" w:rsidP="003B4C1F">
      <w:pPr>
        <w:tabs>
          <w:tab w:val="left" w:pos="1701"/>
        </w:tabs>
        <w:spacing w:line="252" w:lineRule="auto"/>
        <w:rPr>
          <w:b/>
          <w:snapToGrid w:val="0"/>
          <w:lang w:eastAsia="en-US"/>
        </w:rPr>
      </w:pPr>
      <w:r>
        <w:rPr>
          <w:b/>
          <w:snapToGrid w:val="0"/>
          <w:lang w:eastAsia="en-US"/>
        </w:rPr>
        <w:t xml:space="preserve">                  </w:t>
      </w:r>
      <w:r>
        <w:rPr>
          <w:b/>
          <w:snapToGrid w:val="0"/>
          <w:lang w:eastAsia="en-US"/>
        </w:rPr>
        <w:tab/>
        <w:t xml:space="preserve">Justerat den </w:t>
      </w:r>
      <w:r w:rsidR="00D867EE">
        <w:rPr>
          <w:b/>
          <w:snapToGrid w:val="0"/>
          <w:lang w:eastAsia="en-US"/>
        </w:rPr>
        <w:t>11 juli 2025</w:t>
      </w:r>
    </w:p>
    <w:p w14:paraId="0456C393" w14:textId="77777777" w:rsidR="003B4C1F" w:rsidRDefault="003B4C1F" w:rsidP="003B4C1F">
      <w:pPr>
        <w:tabs>
          <w:tab w:val="left" w:pos="1701"/>
        </w:tabs>
        <w:spacing w:line="252" w:lineRule="auto"/>
        <w:rPr>
          <w:b/>
          <w:snapToGrid w:val="0"/>
          <w:lang w:eastAsia="en-US"/>
        </w:rPr>
      </w:pPr>
    </w:p>
    <w:p w14:paraId="2EB52D6E" w14:textId="77777777" w:rsidR="00D867EE" w:rsidRDefault="00D867EE" w:rsidP="003B4C1F">
      <w:pPr>
        <w:tabs>
          <w:tab w:val="left" w:pos="1701"/>
        </w:tabs>
        <w:spacing w:line="252" w:lineRule="auto"/>
        <w:rPr>
          <w:b/>
          <w:snapToGrid w:val="0"/>
          <w:lang w:eastAsia="en-US"/>
        </w:rPr>
      </w:pPr>
    </w:p>
    <w:p w14:paraId="51215DB0" w14:textId="77777777" w:rsidR="00D867EE" w:rsidRDefault="00D867EE"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5C31B85C" w:rsidR="003B4C1F" w:rsidRDefault="003B4C1F" w:rsidP="003B4C1F">
      <w:pPr>
        <w:tabs>
          <w:tab w:val="left" w:pos="1701"/>
        </w:tabs>
        <w:spacing w:line="252" w:lineRule="auto"/>
        <w:rPr>
          <w:b/>
          <w:snapToGrid w:val="0"/>
          <w:lang w:eastAsia="en-US"/>
        </w:rPr>
      </w:pPr>
      <w:r>
        <w:rPr>
          <w:b/>
          <w:snapToGrid w:val="0"/>
          <w:lang w:eastAsia="en-US"/>
        </w:rPr>
        <w:tab/>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gridCol w:w="65"/>
        <w:gridCol w:w="9"/>
      </w:tblGrid>
      <w:tr w:rsidR="00351D87" w:rsidRPr="00DE5153" w14:paraId="025E1828" w14:textId="77777777" w:rsidTr="00523FEC">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77" w:type="dxa"/>
            <w:gridSpan w:val="9"/>
            <w:tcBorders>
              <w:top w:val="single" w:sz="12" w:space="0" w:color="auto"/>
              <w:left w:val="single" w:sz="4" w:space="0" w:color="auto"/>
              <w:bottom w:val="single" w:sz="12" w:space="0" w:color="auto"/>
              <w:right w:val="single" w:sz="4" w:space="0" w:color="auto"/>
            </w:tcBorders>
            <w:noWrap/>
            <w:hideMark/>
          </w:tcPr>
          <w:p w14:paraId="07F2A2D9" w14:textId="349C1F25" w:rsidR="00351D87" w:rsidRPr="00DE5153" w:rsidRDefault="00351D87" w:rsidP="00FE5DE2">
            <w:pPr>
              <w:spacing w:line="256" w:lineRule="auto"/>
              <w:ind w:left="284"/>
              <w:rPr>
                <w:b/>
                <w:color w:val="000000"/>
                <w:lang w:val="en-GB" w:eastAsia="en-US"/>
              </w:rPr>
            </w:pPr>
            <w:r>
              <w:rPr>
                <w:b/>
                <w:color w:val="000000"/>
                <w:lang w:val="en-GB" w:eastAsia="en-US"/>
              </w:rPr>
              <w:t xml:space="preserve">                       </w:t>
            </w:r>
            <w:r w:rsidRPr="00DE5153">
              <w:rPr>
                <w:b/>
                <w:color w:val="000000"/>
                <w:lang w:val="en-GB" w:eastAsia="en-US"/>
              </w:rPr>
              <w:t xml:space="preserve">Bilaga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4</w:t>
            </w:r>
            <w:r w:rsidRPr="00DE5153">
              <w:rPr>
                <w:b/>
                <w:color w:val="000000"/>
                <w:lang w:val="en-GB" w:eastAsia="en-US"/>
              </w:rPr>
              <w:t>/2</w:t>
            </w:r>
            <w:r>
              <w:rPr>
                <w:b/>
                <w:color w:val="000000"/>
                <w:lang w:val="en-GB" w:eastAsia="en-US"/>
              </w:rPr>
              <w:t>5</w:t>
            </w:r>
            <w:r w:rsidRPr="00DE5153">
              <w:rPr>
                <w:b/>
                <w:color w:val="000000"/>
                <w:lang w:val="en-GB" w:eastAsia="en-US"/>
              </w:rPr>
              <w:t>:</w:t>
            </w:r>
            <w:r w:rsidR="00D867EE">
              <w:rPr>
                <w:b/>
                <w:color w:val="000000"/>
                <w:lang w:val="en-GB" w:eastAsia="en-US"/>
              </w:rPr>
              <w:t>40</w:t>
            </w:r>
            <w:r>
              <w:rPr>
                <w:b/>
                <w:color w:val="000000"/>
                <w:lang w:val="en-GB" w:eastAsia="en-US"/>
              </w:rPr>
              <w:t xml:space="preserve">       </w:t>
            </w:r>
          </w:p>
        </w:tc>
      </w:tr>
      <w:tr w:rsidR="00351D87" w:rsidRPr="00DE5153" w14:paraId="0A18968D"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5882C9DD"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0D20E8">
              <w:rPr>
                <w:b/>
                <w:color w:val="000000"/>
                <w:szCs w:val="22"/>
                <w:lang w:val="en-GB" w:eastAsia="en-US"/>
              </w:rPr>
              <w:t>-2</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77777777"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7C085E8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36D43F81"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550F15E" w14:textId="77777777" w:rsidR="00351D87" w:rsidRPr="00DE5153" w:rsidRDefault="00351D87" w:rsidP="00FE5DE2">
            <w:pPr>
              <w:spacing w:line="256" w:lineRule="auto"/>
              <w:rPr>
                <w:color w:val="000000"/>
                <w:szCs w:val="22"/>
                <w:lang w:val="en-GB" w:eastAsia="en-US"/>
              </w:rPr>
            </w:pPr>
          </w:p>
        </w:tc>
      </w:tr>
      <w:tr w:rsidR="00351D87" w:rsidRPr="00DE5153" w14:paraId="621FFDF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1326A57E" w:rsidR="00351D87" w:rsidRPr="00DE5153" w:rsidRDefault="007D5FC7"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63A9AA54" w14:textId="2C86FB67" w:rsidR="00351D87" w:rsidRPr="0053205B"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43B4DAF" w14:textId="77777777" w:rsidR="00351D87" w:rsidRPr="0053205B" w:rsidRDefault="00351D87" w:rsidP="00FE5DE2">
            <w:pPr>
              <w:spacing w:line="256" w:lineRule="auto"/>
              <w:rPr>
                <w:color w:val="000000"/>
                <w:szCs w:val="22"/>
                <w:lang w:eastAsia="en-US"/>
              </w:rPr>
            </w:pPr>
          </w:p>
        </w:tc>
      </w:tr>
      <w:tr w:rsidR="00351D87" w:rsidRPr="00DE5153" w14:paraId="7ADF38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0E99B2A0" w:rsidR="00351D87" w:rsidRPr="00DE5153" w:rsidRDefault="007D5FC7"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FC6CEF9" w14:textId="51676945" w:rsidR="00351D87" w:rsidRPr="0053205B"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73ED8A4A" w14:textId="77777777" w:rsidR="00351D87" w:rsidRPr="0053205B" w:rsidRDefault="00351D87" w:rsidP="00FE5DE2">
            <w:pPr>
              <w:spacing w:line="256" w:lineRule="auto"/>
              <w:rPr>
                <w:color w:val="000000"/>
                <w:szCs w:val="22"/>
                <w:lang w:eastAsia="en-US"/>
              </w:rPr>
            </w:pPr>
          </w:p>
        </w:tc>
      </w:tr>
      <w:tr w:rsidR="00351D87" w:rsidRPr="00DE5153" w14:paraId="26027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086D3C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2F772DF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2B512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5C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9F06B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0946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B41E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7B79F5" w14:textId="77777777" w:rsidR="00351D87" w:rsidRPr="00DE5153" w:rsidRDefault="00351D87" w:rsidP="00FE5DE2">
            <w:pPr>
              <w:spacing w:line="256" w:lineRule="auto"/>
              <w:rPr>
                <w:color w:val="000000"/>
                <w:szCs w:val="22"/>
                <w:lang w:val="en-GB" w:eastAsia="en-US"/>
              </w:rPr>
            </w:pPr>
          </w:p>
        </w:tc>
      </w:tr>
      <w:tr w:rsidR="00351D87" w:rsidRPr="00DE5153" w14:paraId="5E07A5B7"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39664D56"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F3136BC" w14:textId="073E6784"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057935" w14:textId="77777777" w:rsidR="00351D87" w:rsidRPr="00DE5153" w:rsidRDefault="00351D87" w:rsidP="00FE5DE2">
            <w:pPr>
              <w:spacing w:line="256" w:lineRule="auto"/>
              <w:rPr>
                <w:color w:val="000000"/>
                <w:szCs w:val="22"/>
                <w:lang w:val="en-GB" w:eastAsia="en-US"/>
              </w:rPr>
            </w:pPr>
          </w:p>
        </w:tc>
      </w:tr>
      <w:tr w:rsidR="00351D87" w:rsidRPr="00DE5153" w14:paraId="0EC4390E"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Ludvig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BD27E35" w14:textId="24B1B256"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54074B2" w14:textId="0015F891"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9ADAAF" w14:textId="77777777" w:rsidR="00351D87" w:rsidRPr="00DE5153" w:rsidRDefault="00351D87" w:rsidP="00FE5DE2">
            <w:pPr>
              <w:spacing w:line="256" w:lineRule="auto"/>
              <w:rPr>
                <w:color w:val="000000"/>
                <w:szCs w:val="22"/>
                <w:lang w:val="en-GB" w:eastAsia="en-US"/>
              </w:rPr>
            </w:pPr>
          </w:p>
        </w:tc>
      </w:tr>
      <w:tr w:rsidR="00351D87" w:rsidRPr="00DE5153" w14:paraId="758E5F23"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DE5153" w:rsidRDefault="00351D87" w:rsidP="00FE5DE2">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05BF73" w14:textId="77777777" w:rsidR="00351D87" w:rsidRPr="00DE5153" w:rsidRDefault="00351D87" w:rsidP="00FE5DE2">
            <w:pPr>
              <w:spacing w:line="256" w:lineRule="auto"/>
              <w:rPr>
                <w:color w:val="000000"/>
                <w:szCs w:val="22"/>
                <w:lang w:val="en-GB" w:eastAsia="en-US"/>
              </w:rPr>
            </w:pPr>
          </w:p>
        </w:tc>
      </w:tr>
      <w:tr w:rsidR="00351D87" w:rsidRPr="00DE5153" w14:paraId="3945EC1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1E4C30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6FFA5892"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116418F" w14:textId="65ED7C55"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DE03F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4AB5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1863F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C0D7E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27571F" w14:textId="77777777" w:rsidR="00351D87" w:rsidRPr="00DE5153" w:rsidRDefault="00351D87" w:rsidP="00FE5DE2">
            <w:pPr>
              <w:spacing w:line="256" w:lineRule="auto"/>
              <w:rPr>
                <w:color w:val="000000"/>
                <w:szCs w:val="22"/>
                <w:lang w:val="en-GB" w:eastAsia="en-US"/>
              </w:rPr>
            </w:pPr>
          </w:p>
        </w:tc>
      </w:tr>
      <w:tr w:rsidR="00351D87" w:rsidRPr="00DE5153" w14:paraId="404A177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A7F388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7224D1F8"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B55B19D" w14:textId="62C7C8C8"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8B875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D4BE8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9DD5F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2598C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361F6E8" w14:textId="77777777" w:rsidR="00351D87" w:rsidRPr="00DE5153" w:rsidRDefault="00351D87" w:rsidP="00FE5DE2">
            <w:pPr>
              <w:spacing w:line="256" w:lineRule="auto"/>
              <w:rPr>
                <w:color w:val="000000"/>
                <w:szCs w:val="22"/>
                <w:lang w:val="en-GB" w:eastAsia="en-US"/>
              </w:rPr>
            </w:pPr>
          </w:p>
        </w:tc>
      </w:tr>
      <w:tr w:rsidR="00351D87" w:rsidRPr="00DE5153" w14:paraId="6A11E1A5"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57333B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5F945E4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9F2BA5D" w14:textId="77777777" w:rsidR="00351D87" w:rsidRPr="00070C4A"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E46E6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96D5A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2F70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DEAA89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53A5F0" w14:textId="77777777" w:rsidR="00351D87" w:rsidRPr="00DE5153" w:rsidRDefault="00351D87" w:rsidP="00FE5DE2">
            <w:pPr>
              <w:spacing w:line="256" w:lineRule="auto"/>
              <w:rPr>
                <w:color w:val="000000"/>
                <w:szCs w:val="22"/>
                <w:lang w:val="en-GB" w:eastAsia="en-US"/>
              </w:rPr>
            </w:pPr>
          </w:p>
        </w:tc>
      </w:tr>
      <w:tr w:rsidR="00351D87" w:rsidRPr="00DE5153" w14:paraId="233B308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B0A61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09981DE5"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5F31D31" w14:textId="256E8A75"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B3DD5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3EDB60"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372AF0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B10EA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8D2E6F" w14:textId="77777777" w:rsidR="00351D87" w:rsidRPr="00DE5153" w:rsidRDefault="00351D87" w:rsidP="00FE5DE2">
            <w:pPr>
              <w:spacing w:line="256" w:lineRule="auto"/>
              <w:rPr>
                <w:color w:val="000000"/>
                <w:szCs w:val="22"/>
                <w:lang w:val="en-GB" w:eastAsia="en-US"/>
              </w:rPr>
            </w:pPr>
          </w:p>
        </w:tc>
      </w:tr>
      <w:tr w:rsidR="00351D87" w:rsidRPr="00DE5153" w14:paraId="19E4C0D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0C109C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D9521F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44A70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C83DA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F35E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48BC4C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0863AD" w14:textId="77777777" w:rsidR="00351D87" w:rsidRPr="00DE5153" w:rsidRDefault="00351D87" w:rsidP="00FE5DE2">
            <w:pPr>
              <w:spacing w:line="256" w:lineRule="auto"/>
              <w:rPr>
                <w:color w:val="000000"/>
                <w:szCs w:val="22"/>
                <w:lang w:val="en-GB" w:eastAsia="en-US"/>
              </w:rPr>
            </w:pPr>
          </w:p>
        </w:tc>
      </w:tr>
      <w:tr w:rsidR="00351D87" w:rsidRPr="00DE5153" w14:paraId="1E70100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7C6952D" w14:textId="77777777" w:rsidR="00351D87" w:rsidRPr="00166DC1" w:rsidRDefault="00351D87" w:rsidP="00FE5DE2">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77777777" w:rsidR="00351D87" w:rsidRPr="00DE5153" w:rsidRDefault="00351D87" w:rsidP="00FE5DE2">
            <w:pPr>
              <w:spacing w:line="256" w:lineRule="auto"/>
              <w:rPr>
                <w:color w:val="000000"/>
                <w:szCs w:val="22"/>
                <w:highlight w:val="yellow"/>
                <w:lang w:val="en-GB" w:eastAsia="en-US"/>
              </w:rPr>
            </w:pPr>
          </w:p>
        </w:tc>
        <w:tc>
          <w:tcPr>
            <w:tcW w:w="728" w:type="dxa"/>
            <w:tcBorders>
              <w:top w:val="nil"/>
              <w:left w:val="nil"/>
              <w:bottom w:val="single" w:sz="4" w:space="0" w:color="auto"/>
              <w:right w:val="single" w:sz="4" w:space="0" w:color="auto"/>
            </w:tcBorders>
            <w:noWrap/>
          </w:tcPr>
          <w:p w14:paraId="2E6B98A1" w14:textId="77777777" w:rsidR="00351D87" w:rsidRPr="00DE5153"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70CB30C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1A34E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6C65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7322D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0CF06B" w14:textId="77777777" w:rsidR="00351D87" w:rsidRPr="00DE5153" w:rsidRDefault="00351D87" w:rsidP="00FE5DE2">
            <w:pPr>
              <w:spacing w:line="256" w:lineRule="auto"/>
              <w:rPr>
                <w:color w:val="000000"/>
                <w:szCs w:val="22"/>
                <w:lang w:val="en-GB" w:eastAsia="en-US"/>
              </w:rPr>
            </w:pPr>
          </w:p>
        </w:tc>
      </w:tr>
      <w:tr w:rsidR="00351D87" w:rsidRPr="00DE5153" w14:paraId="6DFD9DCB"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C23267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7BD41CD3"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shd w:val="clear" w:color="auto" w:fill="auto"/>
            <w:noWrap/>
          </w:tcPr>
          <w:p w14:paraId="7A4281DA"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7C85F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D86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59E965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F9F8F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D2185E" w14:textId="77777777" w:rsidR="00351D87" w:rsidRPr="00DE5153" w:rsidRDefault="00351D87" w:rsidP="00FE5DE2">
            <w:pPr>
              <w:spacing w:line="256" w:lineRule="auto"/>
              <w:rPr>
                <w:color w:val="000000"/>
                <w:szCs w:val="22"/>
                <w:lang w:val="en-GB" w:eastAsia="en-US"/>
              </w:rPr>
            </w:pPr>
          </w:p>
        </w:tc>
      </w:tr>
      <w:tr w:rsidR="00351D87" w:rsidRPr="00DE5153" w14:paraId="00F7B64C"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59B782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1362C1CB"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8614FB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3BA8D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C95B5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C299B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8EB08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162E37" w14:textId="77777777" w:rsidR="00351D87" w:rsidRPr="00DE5153" w:rsidRDefault="00351D87" w:rsidP="00FE5DE2">
            <w:pPr>
              <w:spacing w:line="256" w:lineRule="auto"/>
              <w:rPr>
                <w:color w:val="000000"/>
                <w:szCs w:val="22"/>
                <w:lang w:val="en-GB" w:eastAsia="en-US"/>
              </w:rPr>
            </w:pPr>
          </w:p>
        </w:tc>
      </w:tr>
      <w:tr w:rsidR="00351D87" w:rsidRPr="00DE5153" w14:paraId="1D0CD17A"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A192B9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2BBF84FA"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44BFC7F" w14:textId="1CC27044"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2779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F51D0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C96A2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ACB7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5B5D09" w14:textId="77777777" w:rsidR="00351D87" w:rsidRPr="00DE5153" w:rsidRDefault="00351D87" w:rsidP="00FE5DE2">
            <w:pPr>
              <w:spacing w:line="256" w:lineRule="auto"/>
              <w:rPr>
                <w:color w:val="000000"/>
                <w:szCs w:val="22"/>
                <w:lang w:val="en-GB" w:eastAsia="en-US"/>
              </w:rPr>
            </w:pPr>
          </w:p>
        </w:tc>
      </w:tr>
      <w:tr w:rsidR="00351D87" w:rsidRPr="00DE5153" w14:paraId="05D093FE" w14:textId="77777777" w:rsidTr="00523FEC">
        <w:trPr>
          <w:gridAfter w:val="1"/>
          <w:wAfter w:w="9" w:type="dxa"/>
          <w:trHeight w:val="300"/>
        </w:trPr>
        <w:tc>
          <w:tcPr>
            <w:tcW w:w="4536" w:type="dxa"/>
            <w:tcBorders>
              <w:top w:val="nil"/>
              <w:left w:val="single" w:sz="4" w:space="0" w:color="auto"/>
              <w:bottom w:val="single" w:sz="12" w:space="0" w:color="auto"/>
              <w:right w:val="nil"/>
            </w:tcBorders>
            <w:noWrap/>
            <w:hideMark/>
          </w:tcPr>
          <w:p w14:paraId="0FCCF9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12" w:space="0" w:color="auto"/>
              <w:right w:val="single" w:sz="4" w:space="0" w:color="auto"/>
            </w:tcBorders>
            <w:noWrap/>
          </w:tcPr>
          <w:p w14:paraId="52D9C4C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075EB49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743352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485B4F1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71F6267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B2E2F13" w14:textId="77777777" w:rsidR="00351D87" w:rsidRPr="00DE5153" w:rsidRDefault="00351D87" w:rsidP="00FE5DE2">
            <w:pPr>
              <w:spacing w:line="256" w:lineRule="auto"/>
              <w:rPr>
                <w:color w:val="000000"/>
                <w:szCs w:val="22"/>
                <w:lang w:val="en-GB" w:eastAsia="en-US"/>
              </w:rPr>
            </w:pPr>
          </w:p>
        </w:tc>
      </w:tr>
      <w:tr w:rsidR="00351D87" w:rsidRPr="00DE5153" w14:paraId="024DC0AC"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51D87" w:rsidRPr="00DE5153" w:rsidRDefault="00351D87" w:rsidP="00FE5DE2">
            <w:pPr>
              <w:spacing w:line="256" w:lineRule="auto"/>
              <w:rPr>
                <w:i/>
                <w:color w:val="000000"/>
                <w:lang w:val="en-GB" w:eastAsia="en-US"/>
              </w:rPr>
            </w:pP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4D4C4707" w14:textId="77777777" w:rsidR="00351D87" w:rsidRPr="00DE5153" w:rsidRDefault="00351D87" w:rsidP="00FE5DE2">
            <w:pPr>
              <w:spacing w:line="256" w:lineRule="auto"/>
              <w:rPr>
                <w:color w:val="000000"/>
                <w:szCs w:val="22"/>
                <w:lang w:val="en-GB" w:eastAsia="en-US"/>
              </w:rPr>
            </w:pPr>
          </w:p>
        </w:tc>
      </w:tr>
      <w:tr w:rsidR="00351D87" w:rsidRPr="00DE5153" w14:paraId="0884CE0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53874C3E" w14:textId="77777777" w:rsidR="00351D87" w:rsidRPr="00DE5153" w:rsidRDefault="00351D87" w:rsidP="00FE5DE2">
            <w:pPr>
              <w:spacing w:line="256" w:lineRule="auto"/>
              <w:rPr>
                <w:color w:val="000000"/>
                <w:szCs w:val="22"/>
                <w:lang w:val="en-GB" w:eastAsia="en-US"/>
              </w:rPr>
            </w:pPr>
          </w:p>
        </w:tc>
      </w:tr>
      <w:tr w:rsidR="00351D87" w:rsidRPr="00DE5153" w14:paraId="6CCAAFFA"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69DFA9E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6D5D39CB"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77F5AA51" w14:textId="6A59984C"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82E652" w14:textId="77777777" w:rsidR="00351D87" w:rsidRPr="00DE5153" w:rsidRDefault="00351D87" w:rsidP="00FE5DE2">
            <w:pPr>
              <w:spacing w:line="256" w:lineRule="auto"/>
              <w:rPr>
                <w:color w:val="000000"/>
                <w:szCs w:val="22"/>
                <w:lang w:val="en-GB" w:eastAsia="en-US"/>
              </w:rPr>
            </w:pPr>
          </w:p>
        </w:tc>
      </w:tr>
      <w:tr w:rsidR="00351D87" w:rsidRPr="00DE5153" w14:paraId="4BF9CD12"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6CE0202"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51D87" w:rsidRPr="003B4C1F" w:rsidRDefault="00351D87" w:rsidP="00FE5DE2">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7C0C9748" w14:textId="77777777" w:rsidR="00351D87" w:rsidRPr="003B4C1F"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0A149806" w14:textId="77777777" w:rsidR="00351D87" w:rsidRPr="003B4C1F"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318E330"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CD08D70" w14:textId="77777777" w:rsidR="00351D87" w:rsidRPr="003B4C1F"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67CEFC31" w14:textId="77777777" w:rsidR="00351D87" w:rsidRPr="003B4C1F"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AADE368" w14:textId="77777777" w:rsidR="00351D87" w:rsidRPr="003B4C1F" w:rsidRDefault="00351D87" w:rsidP="00FE5DE2">
            <w:pPr>
              <w:spacing w:line="256" w:lineRule="auto"/>
              <w:rPr>
                <w:color w:val="000000"/>
                <w:szCs w:val="22"/>
                <w:lang w:eastAsia="en-US"/>
              </w:rPr>
            </w:pPr>
          </w:p>
        </w:tc>
      </w:tr>
      <w:tr w:rsidR="00351D87" w:rsidRPr="00DE5153" w14:paraId="2B5FFA5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93CFF89" w14:textId="77777777" w:rsidR="00351D87" w:rsidRPr="00DE5153" w:rsidRDefault="00351D87" w:rsidP="00FE5DE2">
            <w:pPr>
              <w:spacing w:line="256" w:lineRule="auto"/>
              <w:rPr>
                <w:color w:val="000000"/>
                <w:sz w:val="18"/>
                <w:szCs w:val="18"/>
                <w:lang w:val="en-GB" w:eastAsia="en-US"/>
              </w:rPr>
            </w:pPr>
            <w:r w:rsidRPr="0012659E">
              <w:rPr>
                <w:color w:val="000000"/>
                <w:sz w:val="18"/>
                <w:szCs w:val="18"/>
                <w:lang w:val="en-GB" w:eastAsia="en-US"/>
              </w:rPr>
              <w:t xml:space="preserve">Markus </w:t>
            </w:r>
            <w:proofErr w:type="spellStart"/>
            <w:r w:rsidRPr="0012659E">
              <w:rPr>
                <w:color w:val="000000"/>
                <w:sz w:val="18"/>
                <w:szCs w:val="18"/>
                <w:lang w:val="en-GB" w:eastAsia="en-US"/>
              </w:rPr>
              <w:t>Kallifatides</w:t>
            </w:r>
            <w:proofErr w:type="spellEnd"/>
            <w:r w:rsidRPr="0012659E">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423F5F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2A11F9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44AEA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7EE1B1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92C91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39D2A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53DD5D" w14:textId="77777777" w:rsidR="00351D87" w:rsidRPr="00DE5153" w:rsidRDefault="00351D87" w:rsidP="00FE5DE2">
            <w:pPr>
              <w:spacing w:line="256" w:lineRule="auto"/>
              <w:rPr>
                <w:color w:val="000000"/>
                <w:szCs w:val="22"/>
                <w:lang w:val="en-GB" w:eastAsia="en-US"/>
              </w:rPr>
            </w:pPr>
          </w:p>
        </w:tc>
      </w:tr>
      <w:tr w:rsidR="00351D87" w:rsidRPr="00DE5153" w14:paraId="73B4CA6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13FFB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2C7F0BD2"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AE51707" w14:textId="0A349346"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B14F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4E058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3687C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03833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CD5EA6" w14:textId="77777777" w:rsidR="00351D87" w:rsidRPr="00DE5153" w:rsidRDefault="00351D87" w:rsidP="00FE5DE2">
            <w:pPr>
              <w:spacing w:line="256" w:lineRule="auto"/>
              <w:rPr>
                <w:color w:val="000000"/>
                <w:szCs w:val="22"/>
                <w:lang w:val="en-GB" w:eastAsia="en-US"/>
              </w:rPr>
            </w:pPr>
          </w:p>
        </w:tc>
      </w:tr>
      <w:tr w:rsidR="00351D87" w:rsidRPr="00DE5153" w14:paraId="68F6BCE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C6229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DEA99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1D16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FF424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9E9F44"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6F1E54E" w14:textId="77777777" w:rsidR="00351D87" w:rsidRPr="00DE5153" w:rsidRDefault="00351D87" w:rsidP="00FE5DE2">
            <w:pPr>
              <w:spacing w:line="256" w:lineRule="auto"/>
              <w:rPr>
                <w:color w:val="000000"/>
                <w:szCs w:val="22"/>
                <w:lang w:val="en-GB" w:eastAsia="en-US"/>
              </w:rPr>
            </w:pPr>
          </w:p>
        </w:tc>
      </w:tr>
      <w:tr w:rsidR="00351D87" w:rsidRPr="00DE5153" w14:paraId="1828D09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CB99C0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32C402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A592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024C8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3E233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D8F45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21913" w14:textId="77777777" w:rsidR="00351D87" w:rsidRPr="00DE5153" w:rsidRDefault="00351D87" w:rsidP="00FE5DE2">
            <w:pPr>
              <w:spacing w:line="256" w:lineRule="auto"/>
              <w:rPr>
                <w:color w:val="000000"/>
                <w:szCs w:val="22"/>
                <w:lang w:val="en-GB" w:eastAsia="en-US"/>
              </w:rPr>
            </w:pPr>
          </w:p>
        </w:tc>
      </w:tr>
      <w:tr w:rsidR="00351D87" w:rsidRPr="00DE5153" w14:paraId="21F4F9E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D6C6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29923520"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9CC8A5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6E2F84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5C889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F2364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18CE4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AF6CFC" w14:textId="77777777" w:rsidR="00351D87" w:rsidRPr="00DE5153" w:rsidRDefault="00351D87" w:rsidP="00FE5DE2">
            <w:pPr>
              <w:spacing w:line="256" w:lineRule="auto"/>
              <w:rPr>
                <w:color w:val="000000"/>
                <w:szCs w:val="22"/>
                <w:lang w:val="en-GB" w:eastAsia="en-US"/>
              </w:rPr>
            </w:pPr>
          </w:p>
        </w:tc>
      </w:tr>
      <w:tr w:rsidR="00351D87" w:rsidRPr="00DE5153" w14:paraId="5AE6A82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240482" w14:textId="375AE427" w:rsidR="00351D87" w:rsidRPr="00DE5153" w:rsidRDefault="00395B6E" w:rsidP="00FE5DE2">
            <w:pPr>
              <w:spacing w:line="256" w:lineRule="auto"/>
              <w:rPr>
                <w:color w:val="000000"/>
                <w:sz w:val="18"/>
                <w:szCs w:val="18"/>
                <w:lang w:val="en-GB" w:eastAsia="en-US"/>
              </w:rPr>
            </w:pPr>
            <w:r>
              <w:rPr>
                <w:color w:val="000000"/>
                <w:sz w:val="18"/>
                <w:szCs w:val="18"/>
                <w:lang w:val="en-GB" w:eastAsia="en-US"/>
              </w:rPr>
              <w:t>Johnny Svedin</w:t>
            </w:r>
            <w:r w:rsidR="00351D87">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1C3CA8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F3DBBA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55570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F975F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EB8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B9818" w14:textId="77777777" w:rsidR="00351D87" w:rsidRPr="00DE5153" w:rsidRDefault="00351D87" w:rsidP="00FE5DE2">
            <w:pPr>
              <w:spacing w:line="256" w:lineRule="auto"/>
              <w:rPr>
                <w:color w:val="000000"/>
                <w:szCs w:val="22"/>
                <w:lang w:val="en-GB" w:eastAsia="en-US"/>
              </w:rPr>
            </w:pPr>
          </w:p>
        </w:tc>
      </w:tr>
      <w:tr w:rsidR="00351D87" w:rsidRPr="00DE5153" w14:paraId="20EFF54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DCE05C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3BFCDA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4141E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A2AA3" w14:textId="77777777" w:rsidR="00351D87" w:rsidRPr="00DE5153" w:rsidRDefault="00351D87" w:rsidP="00FE5DE2">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1992826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A0DB4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08AE9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1EF6D4" w14:textId="77777777" w:rsidR="00351D87" w:rsidRPr="00DE5153" w:rsidRDefault="00351D87" w:rsidP="00FE5DE2">
            <w:pPr>
              <w:spacing w:line="256" w:lineRule="auto"/>
              <w:rPr>
                <w:color w:val="000000"/>
                <w:szCs w:val="22"/>
                <w:lang w:val="en-GB" w:eastAsia="en-US"/>
              </w:rPr>
            </w:pPr>
          </w:p>
        </w:tc>
      </w:tr>
      <w:tr w:rsidR="00351D87" w:rsidRPr="00DE5153" w14:paraId="621963C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0A1DC4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D9F6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68E23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BB7A3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4BDA0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F8472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CDF413" w14:textId="77777777" w:rsidR="00351D87" w:rsidRPr="00DE5153" w:rsidRDefault="00351D87" w:rsidP="00FE5DE2">
            <w:pPr>
              <w:spacing w:line="256" w:lineRule="auto"/>
              <w:rPr>
                <w:color w:val="000000"/>
                <w:szCs w:val="22"/>
                <w:lang w:val="en-GB" w:eastAsia="en-US"/>
              </w:rPr>
            </w:pPr>
          </w:p>
        </w:tc>
      </w:tr>
      <w:tr w:rsidR="00351D87" w:rsidRPr="00DE5153" w14:paraId="01125C1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315B2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2F4A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495B3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D3D944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6EBB0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09640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4EC617" w14:textId="77777777" w:rsidR="00351D87" w:rsidRPr="00DE5153" w:rsidRDefault="00351D87" w:rsidP="00FE5DE2">
            <w:pPr>
              <w:spacing w:line="256" w:lineRule="auto"/>
              <w:rPr>
                <w:color w:val="000000"/>
                <w:szCs w:val="22"/>
                <w:lang w:val="en-GB" w:eastAsia="en-US"/>
              </w:rPr>
            </w:pPr>
          </w:p>
        </w:tc>
      </w:tr>
      <w:tr w:rsidR="00351D87" w:rsidRPr="00DE5153" w14:paraId="4611336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62A77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397F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E04EB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38CFA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82CEE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472A5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0F418" w14:textId="77777777" w:rsidR="00351D87" w:rsidRPr="00DE5153" w:rsidRDefault="00351D87" w:rsidP="00FE5DE2">
            <w:pPr>
              <w:spacing w:line="256" w:lineRule="auto"/>
              <w:rPr>
                <w:color w:val="000000"/>
                <w:szCs w:val="22"/>
                <w:lang w:val="en-GB" w:eastAsia="en-US"/>
              </w:rPr>
            </w:pPr>
          </w:p>
        </w:tc>
      </w:tr>
      <w:tr w:rsidR="00351D87" w:rsidRPr="00DE5153" w14:paraId="7A35068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EDEBD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20F5407F"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FC40275" w14:textId="1E029AFB"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9F27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BE5A3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98D19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AC87B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E00BE4" w14:textId="77777777" w:rsidR="00351D87" w:rsidRPr="00DE5153" w:rsidRDefault="00351D87" w:rsidP="00FE5DE2">
            <w:pPr>
              <w:spacing w:line="256" w:lineRule="auto"/>
              <w:rPr>
                <w:color w:val="000000"/>
                <w:szCs w:val="22"/>
                <w:lang w:val="en-GB" w:eastAsia="en-US"/>
              </w:rPr>
            </w:pPr>
          </w:p>
        </w:tc>
      </w:tr>
      <w:tr w:rsidR="00351D87" w:rsidRPr="00DE5153" w14:paraId="2268013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47C3E1" w14:textId="2E8A61E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Joar For</w:t>
            </w:r>
            <w:r w:rsidR="00347E55">
              <w:rPr>
                <w:color w:val="000000"/>
                <w:sz w:val="18"/>
                <w:szCs w:val="18"/>
                <w:lang w:val="en-GB" w:eastAsia="en-US"/>
              </w:rPr>
              <w:t>s</w:t>
            </w:r>
            <w:r>
              <w:rPr>
                <w:color w:val="000000"/>
                <w:sz w:val="18"/>
                <w:szCs w:val="18"/>
                <w:lang w:val="en-GB" w:eastAsia="en-US"/>
              </w:rPr>
              <w:t>sell (L)</w:t>
            </w:r>
          </w:p>
        </w:tc>
        <w:tc>
          <w:tcPr>
            <w:tcW w:w="740" w:type="dxa"/>
            <w:tcBorders>
              <w:top w:val="nil"/>
              <w:left w:val="single" w:sz="4" w:space="0" w:color="auto"/>
              <w:bottom w:val="single" w:sz="4" w:space="0" w:color="auto"/>
              <w:right w:val="single" w:sz="4" w:space="0" w:color="auto"/>
            </w:tcBorders>
            <w:noWrap/>
          </w:tcPr>
          <w:p w14:paraId="5F3264F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B58CDA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D6125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89DCC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E6D9D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3EEA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B7774A" w14:textId="77777777" w:rsidR="00351D87" w:rsidRPr="00DE5153" w:rsidRDefault="00351D87" w:rsidP="00FE5DE2">
            <w:pPr>
              <w:spacing w:line="256" w:lineRule="auto"/>
              <w:rPr>
                <w:color w:val="000000"/>
                <w:szCs w:val="22"/>
                <w:lang w:val="en-GB" w:eastAsia="en-US"/>
              </w:rPr>
            </w:pPr>
          </w:p>
        </w:tc>
      </w:tr>
      <w:tr w:rsidR="00351D87" w:rsidRPr="00DE5153" w14:paraId="45D2A47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04533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3FF8EE1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D3FB3F" w14:textId="77777777" w:rsidR="00351D87" w:rsidRPr="002C630D"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1E5A6D8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281B5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AD05B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C1DB2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026468" w14:textId="77777777" w:rsidR="00351D87" w:rsidRPr="00DE5153" w:rsidRDefault="00351D87" w:rsidP="00FE5DE2">
            <w:pPr>
              <w:spacing w:line="256" w:lineRule="auto"/>
              <w:rPr>
                <w:color w:val="000000"/>
                <w:szCs w:val="22"/>
                <w:lang w:val="en-GB" w:eastAsia="en-US"/>
              </w:rPr>
            </w:pPr>
          </w:p>
        </w:tc>
      </w:tr>
      <w:tr w:rsidR="00351D87" w:rsidRPr="00DE5153" w14:paraId="195D65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CFBB23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29F15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1D03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091A1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3C128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9F4A8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FA6765" w14:textId="77777777" w:rsidR="00351D87" w:rsidRPr="00DE5153" w:rsidRDefault="00351D87" w:rsidP="00FE5DE2">
            <w:pPr>
              <w:spacing w:line="256" w:lineRule="auto"/>
              <w:rPr>
                <w:color w:val="000000"/>
                <w:szCs w:val="22"/>
                <w:lang w:val="en-GB" w:eastAsia="en-US"/>
              </w:rPr>
            </w:pPr>
          </w:p>
        </w:tc>
      </w:tr>
      <w:tr w:rsidR="00351D87" w:rsidRPr="00DE5153" w14:paraId="6946AEA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F0921B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6A1BB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A5FE6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1D5C8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D73A0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D5B9C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455E7C" w14:textId="77777777" w:rsidR="00351D87" w:rsidRPr="00DE5153" w:rsidRDefault="00351D87" w:rsidP="00FE5DE2">
            <w:pPr>
              <w:spacing w:line="256" w:lineRule="auto"/>
              <w:rPr>
                <w:color w:val="000000"/>
                <w:szCs w:val="22"/>
                <w:lang w:val="en-GB" w:eastAsia="en-US"/>
              </w:rPr>
            </w:pPr>
          </w:p>
        </w:tc>
      </w:tr>
      <w:tr w:rsidR="00351D87" w:rsidRPr="00DE5153" w14:paraId="60B478D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A76DB9"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CAABA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28E82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5F3E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E77A7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518EB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DD668F" w14:textId="77777777" w:rsidR="00351D87" w:rsidRPr="00DE5153" w:rsidRDefault="00351D87" w:rsidP="00FE5DE2">
            <w:pPr>
              <w:spacing w:line="256" w:lineRule="auto"/>
              <w:rPr>
                <w:color w:val="000000"/>
                <w:szCs w:val="22"/>
                <w:lang w:val="en-GB" w:eastAsia="en-US"/>
              </w:rPr>
            </w:pPr>
          </w:p>
        </w:tc>
      </w:tr>
      <w:tr w:rsidR="00351D87" w:rsidRPr="00DE5153" w14:paraId="68DF1F8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8D3B9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FFC15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A8A79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31C07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5B17E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3DBD58"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95C625" w14:textId="77777777" w:rsidR="00351D87" w:rsidRPr="00DE5153" w:rsidRDefault="00351D87" w:rsidP="00FE5DE2">
            <w:pPr>
              <w:spacing w:line="256" w:lineRule="auto"/>
              <w:rPr>
                <w:color w:val="000000"/>
                <w:szCs w:val="22"/>
                <w:lang w:val="en-GB" w:eastAsia="en-US"/>
              </w:rPr>
            </w:pPr>
          </w:p>
        </w:tc>
      </w:tr>
      <w:tr w:rsidR="00351D87" w:rsidRPr="00DE5153" w14:paraId="402A52E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2C87C3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F59FE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03F0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3136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FB495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3849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6D1E25" w14:textId="77777777" w:rsidR="00351D87" w:rsidRPr="00DE5153" w:rsidRDefault="00351D87" w:rsidP="00FE5DE2">
            <w:pPr>
              <w:spacing w:line="256" w:lineRule="auto"/>
              <w:rPr>
                <w:color w:val="000000"/>
                <w:szCs w:val="22"/>
                <w:lang w:val="en-GB" w:eastAsia="en-US"/>
              </w:rPr>
            </w:pPr>
          </w:p>
        </w:tc>
      </w:tr>
      <w:tr w:rsidR="00351D87" w:rsidRPr="00DE5153" w14:paraId="3A88758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BC0DA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E90E8B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3B8C4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80EED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5845F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80D8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02EE9A" w14:textId="77777777" w:rsidR="00351D87" w:rsidRPr="00DE5153" w:rsidRDefault="00351D87" w:rsidP="00FE5DE2">
            <w:pPr>
              <w:spacing w:line="256" w:lineRule="auto"/>
              <w:rPr>
                <w:color w:val="000000"/>
                <w:szCs w:val="22"/>
                <w:lang w:val="en-GB" w:eastAsia="en-US"/>
              </w:rPr>
            </w:pPr>
          </w:p>
        </w:tc>
      </w:tr>
      <w:tr w:rsidR="00351D87" w:rsidRPr="00DE5153" w14:paraId="1A3BF56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012290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1D76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25B0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34C2C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21656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3ACAD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85B349" w14:textId="77777777" w:rsidR="00351D87" w:rsidRPr="00DE5153" w:rsidRDefault="00351D87" w:rsidP="00FE5DE2">
            <w:pPr>
              <w:spacing w:line="256" w:lineRule="auto"/>
              <w:rPr>
                <w:color w:val="000000"/>
                <w:szCs w:val="22"/>
                <w:lang w:val="en-GB" w:eastAsia="en-US"/>
              </w:rPr>
            </w:pPr>
          </w:p>
        </w:tc>
      </w:tr>
      <w:tr w:rsidR="00351D87" w:rsidRPr="00DE5153" w14:paraId="61915F45"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094229E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9D6D40B" w14:textId="77777777" w:rsidR="00351D87" w:rsidRPr="00DE5153" w:rsidRDefault="00351D87" w:rsidP="00FE5DE2">
            <w:pPr>
              <w:spacing w:line="256" w:lineRule="auto"/>
              <w:rPr>
                <w:color w:val="000000"/>
                <w:szCs w:val="22"/>
                <w:lang w:val="en-GB" w:eastAsia="en-US"/>
              </w:rPr>
            </w:pPr>
          </w:p>
        </w:tc>
      </w:tr>
      <w:tr w:rsidR="00351D87" w:rsidRPr="00DE5153" w14:paraId="7C6D660E"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2100B98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01E108A" w14:textId="77777777" w:rsidR="00351D87" w:rsidRPr="00DE5153" w:rsidRDefault="00351D87" w:rsidP="00FE5DE2">
            <w:pPr>
              <w:spacing w:line="256" w:lineRule="auto"/>
              <w:rPr>
                <w:color w:val="000000"/>
                <w:szCs w:val="22"/>
                <w:lang w:val="en-GB" w:eastAsia="en-US"/>
              </w:rPr>
            </w:pPr>
          </w:p>
        </w:tc>
      </w:tr>
      <w:tr w:rsidR="00351D87" w:rsidRPr="00DE5153" w14:paraId="7ABAA4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F124D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Hellhoff</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D1E37F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FC7254" w14:textId="77777777" w:rsidR="00351D87" w:rsidRPr="00DE5153" w:rsidRDefault="00351D87" w:rsidP="00FE5DE2">
            <w:pPr>
              <w:spacing w:line="256" w:lineRule="auto"/>
              <w:rPr>
                <w:color w:val="000000"/>
                <w:szCs w:val="22"/>
                <w:lang w:val="en-GB" w:eastAsia="en-US"/>
              </w:rPr>
            </w:pPr>
          </w:p>
        </w:tc>
      </w:tr>
      <w:tr w:rsidR="00351D87" w:rsidRPr="00DE5153" w14:paraId="0AE65E3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544E3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99372C" w14:textId="77777777" w:rsidR="00351D87" w:rsidRPr="00DE5153" w:rsidRDefault="00351D87" w:rsidP="00FE5DE2">
            <w:pPr>
              <w:spacing w:line="256" w:lineRule="auto"/>
              <w:rPr>
                <w:color w:val="000000"/>
                <w:szCs w:val="22"/>
                <w:lang w:val="en-GB" w:eastAsia="en-US"/>
              </w:rPr>
            </w:pPr>
          </w:p>
        </w:tc>
      </w:tr>
      <w:tr w:rsidR="00351D87" w:rsidRPr="00DE5153" w14:paraId="4A6F4F3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2B9258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Eric Westroth (SD)</w:t>
            </w:r>
          </w:p>
        </w:tc>
        <w:tc>
          <w:tcPr>
            <w:tcW w:w="740" w:type="dxa"/>
            <w:tcBorders>
              <w:top w:val="nil"/>
              <w:left w:val="single" w:sz="4" w:space="0" w:color="auto"/>
              <w:bottom w:val="single" w:sz="4" w:space="0" w:color="auto"/>
              <w:right w:val="single" w:sz="4" w:space="0" w:color="auto"/>
            </w:tcBorders>
            <w:noWrap/>
          </w:tcPr>
          <w:p w14:paraId="53E21CD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A59C6F" w14:textId="77777777" w:rsidR="00351D87" w:rsidRPr="00DE5153" w:rsidRDefault="00351D87" w:rsidP="00FE5DE2">
            <w:pPr>
              <w:spacing w:line="256" w:lineRule="auto"/>
              <w:rPr>
                <w:color w:val="000000"/>
                <w:szCs w:val="22"/>
                <w:lang w:val="en-GB" w:eastAsia="en-US"/>
              </w:rPr>
            </w:pPr>
          </w:p>
        </w:tc>
      </w:tr>
      <w:tr w:rsidR="00351D87" w:rsidRPr="00DE5153" w14:paraId="33DF04E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3E418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802382" w14:textId="77777777" w:rsidR="00351D87" w:rsidRPr="00DE5153" w:rsidRDefault="00351D87" w:rsidP="00FE5DE2">
            <w:pPr>
              <w:spacing w:line="256" w:lineRule="auto"/>
              <w:rPr>
                <w:color w:val="000000"/>
                <w:szCs w:val="22"/>
                <w:lang w:val="en-GB" w:eastAsia="en-US"/>
              </w:rPr>
            </w:pPr>
          </w:p>
        </w:tc>
      </w:tr>
      <w:tr w:rsidR="00351D87" w:rsidRPr="00DE5153" w14:paraId="593FA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CAC64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Göran </w:t>
            </w:r>
            <w:proofErr w:type="spellStart"/>
            <w:r>
              <w:rPr>
                <w:color w:val="000000"/>
                <w:sz w:val="18"/>
                <w:szCs w:val="18"/>
                <w:lang w:val="en-GB" w:eastAsia="en-US"/>
              </w:rPr>
              <w:t>Hargestam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928686" w14:textId="77777777" w:rsidR="00351D87" w:rsidRPr="00DE5153" w:rsidRDefault="00351D87" w:rsidP="00FE5DE2">
            <w:pPr>
              <w:spacing w:line="256" w:lineRule="auto"/>
              <w:rPr>
                <w:color w:val="000000"/>
                <w:szCs w:val="22"/>
                <w:lang w:val="en-GB" w:eastAsia="en-US"/>
              </w:rPr>
            </w:pPr>
          </w:p>
        </w:tc>
      </w:tr>
      <w:tr w:rsidR="00351D87" w:rsidRPr="00DE5153" w14:paraId="491BABC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6A003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72974659" w14:textId="305F0C4F"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072B4A7" w14:textId="65004BA6"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FFF30A" w14:textId="77777777" w:rsidR="00351D87" w:rsidRPr="00DE5153" w:rsidRDefault="00351D87" w:rsidP="00FE5DE2">
            <w:pPr>
              <w:spacing w:line="256" w:lineRule="auto"/>
              <w:rPr>
                <w:color w:val="000000"/>
                <w:szCs w:val="22"/>
                <w:lang w:val="en-GB" w:eastAsia="en-US"/>
              </w:rPr>
            </w:pPr>
          </w:p>
        </w:tc>
      </w:tr>
      <w:tr w:rsidR="00351D87" w:rsidRPr="00DE5153" w14:paraId="384B38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59A2040"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4D4161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847A0E" w14:textId="77777777" w:rsidR="00351D87" w:rsidRPr="00DE5153" w:rsidRDefault="00351D87" w:rsidP="00FE5DE2">
            <w:pPr>
              <w:spacing w:line="256" w:lineRule="auto"/>
              <w:rPr>
                <w:color w:val="000000"/>
                <w:szCs w:val="22"/>
                <w:lang w:val="en-GB" w:eastAsia="en-US"/>
              </w:rPr>
            </w:pPr>
          </w:p>
        </w:tc>
      </w:tr>
      <w:tr w:rsidR="00351D87" w:rsidRPr="00DE5153" w14:paraId="58DC7F4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BFFF5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C529AC" w14:textId="77777777" w:rsidR="00351D87" w:rsidRPr="00DE5153" w:rsidRDefault="00351D87" w:rsidP="00FE5DE2">
            <w:pPr>
              <w:spacing w:line="256" w:lineRule="auto"/>
              <w:rPr>
                <w:color w:val="000000"/>
                <w:szCs w:val="22"/>
                <w:lang w:val="en-GB" w:eastAsia="en-US"/>
              </w:rPr>
            </w:pPr>
          </w:p>
        </w:tc>
      </w:tr>
      <w:tr w:rsidR="00351D87" w:rsidRPr="00DE5153" w14:paraId="5C3CE39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0ABD4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AEF014" w14:textId="77777777" w:rsidR="00351D87" w:rsidRPr="00DE5153" w:rsidRDefault="00351D87" w:rsidP="00FE5DE2">
            <w:pPr>
              <w:spacing w:line="256" w:lineRule="auto"/>
              <w:rPr>
                <w:color w:val="000000"/>
                <w:szCs w:val="22"/>
                <w:lang w:val="en-GB" w:eastAsia="en-US"/>
              </w:rPr>
            </w:pPr>
          </w:p>
        </w:tc>
      </w:tr>
      <w:tr w:rsidR="00351D87" w:rsidRPr="00DE5153" w14:paraId="0395A4A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6F303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4967ED98"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3638B8B" w14:textId="57630F8C"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1B18DB2" w14:textId="77777777" w:rsidR="00351D87" w:rsidRPr="00DE5153" w:rsidRDefault="00351D87" w:rsidP="00FE5DE2">
            <w:pPr>
              <w:spacing w:line="256" w:lineRule="auto"/>
              <w:rPr>
                <w:color w:val="000000"/>
                <w:szCs w:val="22"/>
                <w:lang w:val="en-GB" w:eastAsia="en-US"/>
              </w:rPr>
            </w:pPr>
          </w:p>
        </w:tc>
      </w:tr>
      <w:tr w:rsidR="00351D87" w:rsidRPr="00DE5153" w14:paraId="46DC7C7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DB77D6"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BCB0EF" w14:textId="77777777" w:rsidR="00351D87" w:rsidRPr="00DE5153" w:rsidRDefault="00351D87" w:rsidP="00FE5DE2">
            <w:pPr>
              <w:spacing w:line="256" w:lineRule="auto"/>
              <w:rPr>
                <w:color w:val="000000"/>
                <w:szCs w:val="22"/>
                <w:lang w:val="en-GB" w:eastAsia="en-US"/>
              </w:rPr>
            </w:pPr>
          </w:p>
        </w:tc>
      </w:tr>
      <w:tr w:rsidR="00351D87" w:rsidRPr="00DE5153" w14:paraId="17DC290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39FD18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8C4902F" w14:textId="77777777" w:rsidR="00351D87" w:rsidRPr="00DE5153" w:rsidRDefault="00351D87" w:rsidP="00FE5DE2">
            <w:pPr>
              <w:spacing w:line="256" w:lineRule="auto"/>
              <w:rPr>
                <w:color w:val="000000"/>
                <w:szCs w:val="22"/>
                <w:lang w:val="en-GB" w:eastAsia="en-US"/>
              </w:rPr>
            </w:pPr>
          </w:p>
        </w:tc>
      </w:tr>
      <w:tr w:rsidR="00351D87" w:rsidRPr="00DE5153" w14:paraId="54457B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41DBB3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40" w:type="dxa"/>
            <w:tcBorders>
              <w:top w:val="nil"/>
              <w:left w:val="single" w:sz="4" w:space="0" w:color="auto"/>
              <w:bottom w:val="single" w:sz="4" w:space="0" w:color="auto"/>
              <w:right w:val="single" w:sz="4" w:space="0" w:color="auto"/>
            </w:tcBorders>
            <w:noWrap/>
          </w:tcPr>
          <w:p w14:paraId="33A515F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49441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C5A3D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2A0F4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5999AF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DA029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A1479F" w14:textId="77777777" w:rsidR="00351D87" w:rsidRPr="00DE5153" w:rsidRDefault="00351D87" w:rsidP="00FE5DE2">
            <w:pPr>
              <w:spacing w:line="256" w:lineRule="auto"/>
              <w:rPr>
                <w:color w:val="000000"/>
                <w:szCs w:val="22"/>
                <w:lang w:val="en-GB" w:eastAsia="en-US"/>
              </w:rPr>
            </w:pPr>
          </w:p>
        </w:tc>
      </w:tr>
      <w:tr w:rsidR="00351D87" w:rsidRPr="00DE5153" w14:paraId="77FD5A5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A09894"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E9B01" w14:textId="77777777" w:rsidR="00351D87" w:rsidRPr="00DE5153" w:rsidRDefault="00351D87" w:rsidP="00FE5DE2">
            <w:pPr>
              <w:spacing w:line="256" w:lineRule="auto"/>
              <w:rPr>
                <w:color w:val="000000"/>
                <w:szCs w:val="22"/>
                <w:lang w:val="en-GB" w:eastAsia="en-US"/>
              </w:rPr>
            </w:pPr>
          </w:p>
        </w:tc>
      </w:tr>
      <w:tr w:rsidR="00351D87" w:rsidRPr="00DE5153" w14:paraId="3814509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809C4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67F450" w14:textId="77777777" w:rsidR="00351D87" w:rsidRPr="00DE5153" w:rsidRDefault="00351D87" w:rsidP="00FE5DE2">
            <w:pPr>
              <w:spacing w:line="256" w:lineRule="auto"/>
              <w:rPr>
                <w:color w:val="000000"/>
                <w:szCs w:val="22"/>
                <w:lang w:val="en-GB" w:eastAsia="en-US"/>
              </w:rPr>
            </w:pPr>
          </w:p>
        </w:tc>
      </w:tr>
      <w:tr w:rsidR="00351D87" w:rsidRPr="00DE5153" w14:paraId="7C76871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E63AAA8"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2D35D1" w14:textId="77777777" w:rsidR="00351D87" w:rsidRPr="00DE5153" w:rsidRDefault="00351D87" w:rsidP="00FE5DE2">
            <w:pPr>
              <w:spacing w:line="256" w:lineRule="auto"/>
              <w:rPr>
                <w:color w:val="000000"/>
                <w:szCs w:val="22"/>
                <w:lang w:val="en-GB" w:eastAsia="en-US"/>
              </w:rPr>
            </w:pPr>
          </w:p>
        </w:tc>
      </w:tr>
      <w:tr w:rsidR="00351D87" w:rsidRPr="00DE5153" w14:paraId="1D5ED82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A285F7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E25EE3" w14:textId="77777777" w:rsidR="00351D87" w:rsidRPr="00DE5153" w:rsidRDefault="00351D87" w:rsidP="00FE5DE2">
            <w:pPr>
              <w:spacing w:line="256" w:lineRule="auto"/>
              <w:rPr>
                <w:color w:val="000000"/>
                <w:szCs w:val="22"/>
                <w:lang w:val="en-GB" w:eastAsia="en-US"/>
              </w:rPr>
            </w:pPr>
          </w:p>
        </w:tc>
      </w:tr>
      <w:tr w:rsidR="00351D87" w:rsidRPr="00DE5153" w14:paraId="37392A9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A97E22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F92A1" w14:textId="77777777" w:rsidR="00351D87" w:rsidRPr="00DE5153" w:rsidRDefault="00351D87" w:rsidP="00FE5DE2">
            <w:pPr>
              <w:spacing w:line="256" w:lineRule="auto"/>
              <w:rPr>
                <w:color w:val="000000"/>
                <w:szCs w:val="22"/>
                <w:lang w:val="en-GB" w:eastAsia="en-US"/>
              </w:rPr>
            </w:pPr>
          </w:p>
        </w:tc>
      </w:tr>
      <w:tr w:rsidR="00351D87" w:rsidRPr="00DE5153" w14:paraId="69E6946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724BA4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470A14B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95D3AF" w14:textId="77777777" w:rsidR="00351D87" w:rsidRPr="00DE5153" w:rsidRDefault="00351D87" w:rsidP="00FE5DE2">
            <w:pPr>
              <w:spacing w:line="256" w:lineRule="auto"/>
              <w:rPr>
                <w:color w:val="000000"/>
                <w:szCs w:val="22"/>
                <w:lang w:val="en-GB" w:eastAsia="en-US"/>
              </w:rPr>
            </w:pPr>
          </w:p>
        </w:tc>
      </w:tr>
      <w:tr w:rsidR="00351D87" w:rsidRPr="00DE5153" w14:paraId="4A36556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D8E7BF"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Ingemar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4E5598" w14:textId="77777777" w:rsidR="00351D87" w:rsidRPr="00DE5153" w:rsidRDefault="00351D87" w:rsidP="00FE5DE2">
            <w:pPr>
              <w:spacing w:line="256" w:lineRule="auto"/>
              <w:rPr>
                <w:color w:val="000000"/>
                <w:szCs w:val="22"/>
                <w:lang w:val="en-GB" w:eastAsia="en-US"/>
              </w:rPr>
            </w:pPr>
          </w:p>
        </w:tc>
      </w:tr>
      <w:tr w:rsidR="00351D87" w:rsidRPr="00DE5153" w14:paraId="4521B2B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77183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FF385A" w14:textId="77777777" w:rsidR="00351D87" w:rsidRPr="000C12B6" w:rsidRDefault="00351D87" w:rsidP="00FE5DE2">
            <w:pPr>
              <w:spacing w:line="256" w:lineRule="auto"/>
              <w:rPr>
                <w:color w:val="000000"/>
                <w:szCs w:val="22"/>
                <w:lang w:val="en-GB" w:eastAsia="en-US"/>
              </w:rPr>
            </w:pPr>
          </w:p>
        </w:tc>
      </w:tr>
      <w:tr w:rsidR="00351D87" w:rsidRPr="00DE5153" w14:paraId="38D6C7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D2883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031F5B" w14:textId="77777777" w:rsidR="00351D87" w:rsidRPr="000C12B6" w:rsidRDefault="00351D87" w:rsidP="00FE5DE2">
            <w:pPr>
              <w:spacing w:line="256" w:lineRule="auto"/>
              <w:rPr>
                <w:color w:val="000000"/>
                <w:szCs w:val="22"/>
                <w:lang w:val="en-GB" w:eastAsia="en-US"/>
              </w:rPr>
            </w:pPr>
          </w:p>
        </w:tc>
      </w:tr>
      <w:tr w:rsidR="00351D87" w:rsidRPr="00DE5153" w14:paraId="1995AC4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2BD5E85"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Märta Stenevi (MP)</w:t>
            </w:r>
          </w:p>
        </w:tc>
        <w:tc>
          <w:tcPr>
            <w:tcW w:w="740" w:type="dxa"/>
            <w:tcBorders>
              <w:top w:val="nil"/>
              <w:left w:val="single" w:sz="4" w:space="0" w:color="auto"/>
              <w:bottom w:val="single" w:sz="4" w:space="0" w:color="auto"/>
              <w:right w:val="single" w:sz="4" w:space="0" w:color="auto"/>
            </w:tcBorders>
            <w:noWrap/>
          </w:tcPr>
          <w:p w14:paraId="55DFDE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6738A84" w14:textId="77777777" w:rsidR="00351D87" w:rsidRPr="000C12B6" w:rsidRDefault="00351D87" w:rsidP="00FE5DE2">
            <w:pPr>
              <w:spacing w:line="256" w:lineRule="auto"/>
              <w:rPr>
                <w:color w:val="000000"/>
                <w:szCs w:val="22"/>
                <w:lang w:val="en-GB" w:eastAsia="en-US"/>
              </w:rPr>
            </w:pPr>
          </w:p>
        </w:tc>
      </w:tr>
      <w:tr w:rsidR="00351D87" w:rsidRPr="00DE5153" w14:paraId="11DFA9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DFE7D07"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70F449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FC746E6"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F7AA9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573B5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8B669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C83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0F5293" w14:textId="77777777" w:rsidR="00351D87" w:rsidRPr="000C12B6" w:rsidRDefault="00351D87" w:rsidP="00FE5DE2">
            <w:pPr>
              <w:spacing w:line="256" w:lineRule="auto"/>
              <w:rPr>
                <w:color w:val="000000"/>
                <w:szCs w:val="22"/>
                <w:lang w:val="en-GB" w:eastAsia="en-US"/>
              </w:rPr>
            </w:pPr>
          </w:p>
        </w:tc>
      </w:tr>
      <w:tr w:rsidR="00351D87" w:rsidRPr="00DE5153" w14:paraId="5374CE5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C77352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7FD0A9" w14:textId="77777777" w:rsidR="00351D87" w:rsidRPr="000C12B6" w:rsidRDefault="00351D87" w:rsidP="00FE5DE2">
            <w:pPr>
              <w:spacing w:line="256" w:lineRule="auto"/>
              <w:rPr>
                <w:color w:val="000000"/>
                <w:szCs w:val="22"/>
                <w:lang w:val="en-GB" w:eastAsia="en-US"/>
              </w:rPr>
            </w:pPr>
          </w:p>
        </w:tc>
      </w:tr>
      <w:tr w:rsidR="00351D87" w:rsidRPr="00DE5153" w14:paraId="18D0775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31BDAF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B91111" w14:textId="77777777" w:rsidR="00351D87" w:rsidRPr="000C12B6" w:rsidRDefault="00351D87" w:rsidP="00FE5DE2">
            <w:pPr>
              <w:spacing w:line="256" w:lineRule="auto"/>
              <w:rPr>
                <w:color w:val="000000"/>
                <w:szCs w:val="22"/>
                <w:lang w:val="en-GB" w:eastAsia="en-US"/>
              </w:rPr>
            </w:pPr>
          </w:p>
        </w:tc>
      </w:tr>
      <w:tr w:rsidR="00351D87" w:rsidRPr="00DE5153" w14:paraId="2A0BBEA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08021D9" w14:textId="301D2120" w:rsidR="00351D87" w:rsidRPr="00DE5153" w:rsidRDefault="00104AD1" w:rsidP="00FE5DE2">
            <w:pPr>
              <w:spacing w:line="256" w:lineRule="auto"/>
              <w:rPr>
                <w:color w:val="000000"/>
                <w:sz w:val="18"/>
                <w:szCs w:val="18"/>
                <w:lang w:val="en-GB" w:eastAsia="en-US"/>
              </w:rPr>
            </w:pPr>
            <w:r>
              <w:rPr>
                <w:color w:val="000000"/>
                <w:sz w:val="18"/>
                <w:szCs w:val="18"/>
                <w:lang w:val="en-GB" w:eastAsia="en-US"/>
              </w:rPr>
              <w:t xml:space="preserve">Anders </w:t>
            </w:r>
            <w:proofErr w:type="gramStart"/>
            <w:r>
              <w:rPr>
                <w:color w:val="000000"/>
                <w:sz w:val="18"/>
                <w:szCs w:val="18"/>
                <w:lang w:val="en-GB" w:eastAsia="en-US"/>
              </w:rPr>
              <w:t>Ekegren</w:t>
            </w:r>
            <w:r w:rsidR="00B217B6">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3312B138"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0679FDB" w14:textId="0E584B73"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31D6D8" w14:textId="77777777" w:rsidR="00351D87" w:rsidRPr="000C12B6" w:rsidRDefault="00351D87" w:rsidP="00FE5DE2">
            <w:pPr>
              <w:spacing w:line="256" w:lineRule="auto"/>
              <w:rPr>
                <w:color w:val="000000"/>
                <w:szCs w:val="22"/>
                <w:lang w:val="en-GB" w:eastAsia="en-US"/>
              </w:rPr>
            </w:pPr>
          </w:p>
        </w:tc>
      </w:tr>
      <w:tr w:rsidR="00351D87" w:rsidRPr="00DE5153" w14:paraId="28B76B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9D467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1DCFBE" w14:textId="77777777" w:rsidR="00351D87" w:rsidRPr="000C12B6" w:rsidRDefault="00351D87" w:rsidP="00FE5DE2">
            <w:pPr>
              <w:spacing w:line="256" w:lineRule="auto"/>
              <w:rPr>
                <w:color w:val="000000"/>
                <w:szCs w:val="22"/>
                <w:lang w:val="en-GB" w:eastAsia="en-US"/>
              </w:rPr>
            </w:pPr>
          </w:p>
        </w:tc>
      </w:tr>
      <w:tr w:rsidR="00351D87" w:rsidRPr="00DE5153" w14:paraId="3F5ED91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A08E9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5238ED" w14:textId="77777777" w:rsidR="00351D87" w:rsidRPr="000C12B6" w:rsidRDefault="00351D87" w:rsidP="00FE5DE2">
            <w:pPr>
              <w:spacing w:line="256" w:lineRule="auto"/>
              <w:rPr>
                <w:color w:val="000000"/>
                <w:szCs w:val="22"/>
                <w:lang w:val="en-GB" w:eastAsia="en-US"/>
              </w:rPr>
            </w:pPr>
          </w:p>
        </w:tc>
      </w:tr>
      <w:tr w:rsidR="00351D87" w:rsidRPr="00DE5153" w14:paraId="0AC7943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4BAAD35" w14:textId="2CAFC515" w:rsidR="00351D87" w:rsidRPr="00DE5153" w:rsidRDefault="00107EE9"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78939507" w14:textId="0F55E4A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C9386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4F7C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22172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03F0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DE473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5F86EA" w14:textId="77777777" w:rsidR="00351D87" w:rsidRPr="000C12B6" w:rsidRDefault="00351D87" w:rsidP="00FE5DE2">
            <w:pPr>
              <w:spacing w:line="256" w:lineRule="auto"/>
              <w:rPr>
                <w:color w:val="000000"/>
                <w:szCs w:val="22"/>
                <w:lang w:val="en-GB" w:eastAsia="en-US"/>
              </w:rPr>
            </w:pPr>
          </w:p>
        </w:tc>
      </w:tr>
      <w:tr w:rsidR="00351D87" w:rsidRPr="00DE5153" w14:paraId="3244724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58D5686"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3221B9" w14:textId="77777777" w:rsidR="00351D87" w:rsidRPr="000C12B6" w:rsidRDefault="00351D87" w:rsidP="00FE5DE2">
            <w:pPr>
              <w:spacing w:line="256" w:lineRule="auto"/>
              <w:rPr>
                <w:color w:val="000000"/>
                <w:szCs w:val="22"/>
                <w:lang w:val="en-GB" w:eastAsia="en-US"/>
              </w:rPr>
            </w:pPr>
          </w:p>
        </w:tc>
      </w:tr>
      <w:tr w:rsidR="00351D87" w:rsidRPr="00DE5153" w14:paraId="38C7B1C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E1C161" w14:textId="5D8D54B3" w:rsidR="00351D87" w:rsidRPr="00C1609B" w:rsidRDefault="00730C9A" w:rsidP="00FE5DE2">
            <w:pPr>
              <w:spacing w:line="256" w:lineRule="auto"/>
              <w:rPr>
                <w:color w:val="000000"/>
                <w:sz w:val="18"/>
                <w:szCs w:val="18"/>
                <w:lang w:val="en-GB" w:eastAsia="en-US"/>
              </w:rPr>
            </w:pPr>
            <w:r>
              <w:rPr>
                <w:color w:val="000000"/>
                <w:sz w:val="18"/>
                <w:szCs w:val="18"/>
                <w:lang w:val="en-GB" w:eastAsia="en-US"/>
              </w:rPr>
              <w:t xml:space="preserve">Per-Arne Håkansson </w:t>
            </w:r>
            <w:r w:rsidR="00351D87"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CF1E3C" w14:textId="77777777" w:rsidR="00351D87" w:rsidRPr="000C12B6" w:rsidRDefault="00351D87" w:rsidP="00FE5DE2">
            <w:pPr>
              <w:spacing w:line="256" w:lineRule="auto"/>
              <w:rPr>
                <w:color w:val="000000"/>
                <w:szCs w:val="22"/>
                <w:lang w:val="en-GB" w:eastAsia="en-US"/>
              </w:rPr>
            </w:pPr>
          </w:p>
        </w:tc>
      </w:tr>
      <w:tr w:rsidR="00351D87" w:rsidRPr="00DE5153" w14:paraId="1AA407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FCBC52"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416A9E" w14:textId="77777777" w:rsidR="00351D87" w:rsidRPr="000C12B6" w:rsidRDefault="00351D87" w:rsidP="00FE5DE2">
            <w:pPr>
              <w:spacing w:line="256" w:lineRule="auto"/>
              <w:rPr>
                <w:color w:val="000000"/>
                <w:szCs w:val="22"/>
                <w:lang w:val="en-GB" w:eastAsia="en-US"/>
              </w:rPr>
            </w:pPr>
          </w:p>
        </w:tc>
      </w:tr>
      <w:tr w:rsidR="00351D87" w:rsidRPr="00DE5153" w14:paraId="0E0C35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D25D0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5312FD" w14:textId="77777777" w:rsidR="00351D87" w:rsidRPr="000C12B6" w:rsidRDefault="00351D87" w:rsidP="00FE5DE2">
            <w:pPr>
              <w:spacing w:line="256" w:lineRule="auto"/>
              <w:rPr>
                <w:color w:val="000000"/>
                <w:szCs w:val="22"/>
                <w:lang w:val="en-GB" w:eastAsia="en-US"/>
              </w:rPr>
            </w:pPr>
          </w:p>
        </w:tc>
      </w:tr>
      <w:tr w:rsidR="00351D87" w:rsidRPr="00DE5153" w14:paraId="087897D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56C3A54"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01F74A" w14:textId="77777777" w:rsidR="00351D87" w:rsidRPr="000C12B6" w:rsidRDefault="00351D87" w:rsidP="00FE5DE2">
            <w:pPr>
              <w:spacing w:line="256" w:lineRule="auto"/>
              <w:rPr>
                <w:color w:val="000000"/>
                <w:szCs w:val="22"/>
                <w:lang w:val="en-GB" w:eastAsia="en-US"/>
              </w:rPr>
            </w:pPr>
          </w:p>
        </w:tc>
      </w:tr>
      <w:tr w:rsidR="00351D87" w:rsidRPr="00DE5153" w14:paraId="352C5C0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66EC27"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4F9FB58" w14:textId="77777777" w:rsidR="00351D87" w:rsidRPr="000C12B6" w:rsidRDefault="00351D87" w:rsidP="00FE5DE2">
            <w:pPr>
              <w:spacing w:line="256" w:lineRule="auto"/>
              <w:rPr>
                <w:color w:val="000000"/>
                <w:szCs w:val="22"/>
                <w:lang w:val="en-GB" w:eastAsia="en-US"/>
              </w:rPr>
            </w:pPr>
          </w:p>
        </w:tc>
      </w:tr>
      <w:tr w:rsidR="00351D87" w:rsidRPr="00DE5153" w14:paraId="540BAA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1D3322B" w14:textId="568C748E" w:rsidR="00351D87" w:rsidRPr="00C1609B" w:rsidRDefault="00583837" w:rsidP="00FE5DE2">
            <w:pPr>
              <w:spacing w:line="256" w:lineRule="auto"/>
              <w:rPr>
                <w:color w:val="000000"/>
                <w:sz w:val="18"/>
                <w:szCs w:val="18"/>
                <w:lang w:val="en-GB" w:eastAsia="en-US"/>
              </w:rPr>
            </w:pPr>
            <w:r w:rsidRPr="00583837">
              <w:rPr>
                <w:color w:val="000000"/>
                <w:sz w:val="18"/>
                <w:szCs w:val="18"/>
                <w:lang w:val="en-GB" w:eastAsia="en-US"/>
              </w:rPr>
              <w:t xml:space="preserve">Sara-Lena </w:t>
            </w:r>
            <w:proofErr w:type="spellStart"/>
            <w:r w:rsidRPr="00583837">
              <w:rPr>
                <w:color w:val="000000"/>
                <w:sz w:val="18"/>
                <w:szCs w:val="18"/>
                <w:lang w:val="en-GB" w:eastAsia="en-US"/>
              </w:rPr>
              <w:t>Bjälkö</w:t>
            </w:r>
            <w:proofErr w:type="spellEnd"/>
            <w:r w:rsidRPr="00583837">
              <w:rPr>
                <w:color w:val="000000"/>
                <w:sz w:val="18"/>
                <w:szCs w:val="18"/>
                <w:lang w:val="en-GB" w:eastAsia="en-US"/>
              </w:rPr>
              <w:t xml:space="preserve"> </w:t>
            </w:r>
            <w:r w:rsidR="00351D87"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D2B8E2" w14:textId="77777777" w:rsidR="00351D87" w:rsidRPr="00DE5153" w:rsidRDefault="00351D87" w:rsidP="00FE5DE2">
            <w:pPr>
              <w:spacing w:line="256" w:lineRule="auto"/>
              <w:rPr>
                <w:color w:val="000000"/>
                <w:szCs w:val="22"/>
                <w:lang w:val="en-GB" w:eastAsia="en-US"/>
              </w:rPr>
            </w:pPr>
          </w:p>
        </w:tc>
      </w:tr>
      <w:tr w:rsidR="00351D87" w:rsidRPr="00DE5153" w14:paraId="2B9174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EA5D3CB"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6F257261" w:rsidR="00351D87" w:rsidRPr="00DE5153" w:rsidRDefault="007D5FC7"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82CC1A" w14:textId="6C53293B"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D2E469" w14:textId="77777777" w:rsidR="00351D87" w:rsidRPr="00DE5153" w:rsidRDefault="00351D87" w:rsidP="00FE5DE2">
            <w:pPr>
              <w:spacing w:line="256" w:lineRule="auto"/>
              <w:rPr>
                <w:color w:val="000000"/>
                <w:szCs w:val="22"/>
                <w:lang w:val="en-GB" w:eastAsia="en-US"/>
              </w:rPr>
            </w:pPr>
          </w:p>
        </w:tc>
      </w:tr>
      <w:tr w:rsidR="00351D87" w:rsidRPr="00DE5153" w14:paraId="4F4AA26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1CE8F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3701BD" w14:textId="77777777" w:rsidR="00351D87" w:rsidRPr="00DE5153" w:rsidRDefault="00351D87" w:rsidP="00FE5DE2">
            <w:pPr>
              <w:spacing w:line="256" w:lineRule="auto"/>
              <w:rPr>
                <w:color w:val="000000"/>
                <w:szCs w:val="22"/>
                <w:lang w:val="en-GB" w:eastAsia="en-US"/>
              </w:rPr>
            </w:pPr>
          </w:p>
        </w:tc>
      </w:tr>
      <w:tr w:rsidR="00351D87" w:rsidRPr="00DE5153" w14:paraId="3F3B0C4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D441A4F"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C57589" w14:textId="77777777" w:rsidR="00351D87" w:rsidRPr="00DE5153" w:rsidRDefault="00351D87" w:rsidP="00FE5DE2">
            <w:pPr>
              <w:spacing w:line="256" w:lineRule="auto"/>
              <w:rPr>
                <w:color w:val="000000"/>
                <w:szCs w:val="22"/>
                <w:lang w:val="en-GB" w:eastAsia="en-US"/>
              </w:rPr>
            </w:pPr>
          </w:p>
        </w:tc>
      </w:tr>
      <w:tr w:rsidR="00351D87" w:rsidRPr="00DE5153" w14:paraId="6BDC98F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528483" w14:textId="77777777" w:rsidR="00351D87" w:rsidRPr="00C1609B"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55AD0D" w14:textId="77777777" w:rsidR="00351D87" w:rsidRPr="00DE5153" w:rsidRDefault="00351D87" w:rsidP="00FE5DE2">
            <w:pPr>
              <w:spacing w:line="256" w:lineRule="auto"/>
              <w:rPr>
                <w:color w:val="000000"/>
                <w:szCs w:val="22"/>
                <w:lang w:val="en-GB" w:eastAsia="en-US"/>
              </w:rPr>
            </w:pPr>
          </w:p>
        </w:tc>
      </w:tr>
      <w:tr w:rsidR="00351D87" w:rsidRPr="00DE5153" w14:paraId="06AF801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E5782E"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0CAF57" w14:textId="77777777" w:rsidR="00351D87" w:rsidRPr="00DE5153" w:rsidRDefault="00351D87" w:rsidP="00FE5DE2">
            <w:pPr>
              <w:spacing w:line="256" w:lineRule="auto"/>
              <w:rPr>
                <w:color w:val="000000"/>
                <w:szCs w:val="22"/>
                <w:lang w:val="en-GB" w:eastAsia="en-US"/>
              </w:rPr>
            </w:pPr>
          </w:p>
        </w:tc>
      </w:tr>
      <w:tr w:rsidR="00351D87" w:rsidRPr="00DE5153" w14:paraId="0046E3A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D2946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C63E09" w14:textId="77777777" w:rsidR="00351D87" w:rsidRPr="00DE5153" w:rsidRDefault="00351D87" w:rsidP="00FE5DE2">
            <w:pPr>
              <w:spacing w:line="256" w:lineRule="auto"/>
              <w:rPr>
                <w:color w:val="000000"/>
                <w:szCs w:val="22"/>
                <w:lang w:val="en-GB" w:eastAsia="en-US"/>
              </w:rPr>
            </w:pPr>
          </w:p>
        </w:tc>
      </w:tr>
      <w:tr w:rsidR="00351D87" w:rsidRPr="00DE5153" w14:paraId="4B60E8B4"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A98EF76"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B50873D" w14:textId="77777777" w:rsidR="00351D87" w:rsidRPr="00DE5153" w:rsidRDefault="00351D87" w:rsidP="00FE5DE2">
            <w:pPr>
              <w:spacing w:line="256" w:lineRule="auto"/>
              <w:rPr>
                <w:color w:val="000000"/>
                <w:szCs w:val="22"/>
                <w:lang w:val="en-GB" w:eastAsia="en-US"/>
              </w:rPr>
            </w:pPr>
          </w:p>
        </w:tc>
      </w:tr>
      <w:tr w:rsidR="00351D87" w:rsidRPr="00DE5153" w14:paraId="5DCA78C6"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FCC2E69"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51D87" w:rsidRPr="003B4C1F" w:rsidRDefault="00351D87" w:rsidP="00FE5DE2">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51D87" w:rsidRPr="003B4C1F" w:rsidRDefault="00351D87" w:rsidP="00FE5DE2">
            <w:pPr>
              <w:spacing w:line="256" w:lineRule="auto"/>
              <w:rPr>
                <w:color w:val="000000"/>
                <w:sz w:val="18"/>
                <w:szCs w:val="18"/>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51D87" w:rsidRPr="003B4C1F" w:rsidRDefault="00351D87" w:rsidP="00FE5DE2">
            <w:pPr>
              <w:spacing w:line="256" w:lineRule="auto"/>
              <w:rPr>
                <w:color w:val="000000"/>
                <w:sz w:val="18"/>
                <w:szCs w:val="18"/>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51D87" w:rsidRPr="003B4C1F" w:rsidRDefault="00351D87" w:rsidP="00FE5DE2">
            <w:pPr>
              <w:spacing w:line="256" w:lineRule="auto"/>
              <w:rPr>
                <w:color w:val="000000"/>
                <w:sz w:val="18"/>
                <w:szCs w:val="18"/>
                <w:lang w:eastAsia="en-US"/>
              </w:rPr>
            </w:pPr>
          </w:p>
        </w:tc>
        <w:tc>
          <w:tcPr>
            <w:tcW w:w="732" w:type="dxa"/>
            <w:gridSpan w:val="2"/>
            <w:tcBorders>
              <w:top w:val="single" w:sz="4" w:space="0" w:color="auto"/>
              <w:left w:val="nil"/>
              <w:bottom w:val="single" w:sz="4" w:space="0" w:color="auto"/>
              <w:right w:val="single" w:sz="4" w:space="0" w:color="auto"/>
            </w:tcBorders>
            <w:noWrap/>
          </w:tcPr>
          <w:p w14:paraId="52428A8F" w14:textId="77777777" w:rsidR="00351D87" w:rsidRPr="003B4C1F" w:rsidRDefault="00351D87" w:rsidP="00FE5DE2">
            <w:pPr>
              <w:spacing w:line="256" w:lineRule="auto"/>
              <w:rPr>
                <w:color w:val="000000"/>
                <w:sz w:val="18"/>
                <w:szCs w:val="18"/>
                <w:lang w:eastAsia="en-US"/>
              </w:rPr>
            </w:pPr>
          </w:p>
        </w:tc>
      </w:tr>
      <w:tr w:rsidR="00351D87" w:rsidRPr="00DE5153" w14:paraId="09A9AB6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B882231" w14:textId="77777777" w:rsidR="00351D87" w:rsidRPr="00AF78AD" w:rsidRDefault="00351D87" w:rsidP="00FE5DE2">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0AA1E68E" w:rsidR="00351D87" w:rsidRPr="003D3566" w:rsidRDefault="007D5FC7" w:rsidP="00FE5DE2">
            <w:pPr>
              <w:spacing w:line="256" w:lineRule="auto"/>
              <w:rPr>
                <w:color w:val="000000"/>
                <w:lang w:val="en-GB" w:eastAsia="en-US"/>
              </w:rPr>
            </w:pPr>
            <w:r w:rsidRPr="003D3566">
              <w:rPr>
                <w:color w:val="000000"/>
                <w:lang w:val="en-GB" w:eastAsia="en-US"/>
              </w:rPr>
              <w:t>X</w:t>
            </w:r>
          </w:p>
        </w:tc>
        <w:tc>
          <w:tcPr>
            <w:tcW w:w="728" w:type="dxa"/>
            <w:tcBorders>
              <w:top w:val="nil"/>
              <w:left w:val="nil"/>
              <w:bottom w:val="single" w:sz="4" w:space="0" w:color="auto"/>
              <w:right w:val="single" w:sz="4" w:space="0" w:color="auto"/>
            </w:tcBorders>
            <w:noWrap/>
          </w:tcPr>
          <w:p w14:paraId="0AE3C51A" w14:textId="4D61ADF3" w:rsidR="00351D87" w:rsidRPr="003D3566"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51D87" w:rsidRPr="003D3566"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0B39BD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56F4998"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9674407" w14:textId="77777777" w:rsidR="00351D87" w:rsidRPr="00AF78AD" w:rsidRDefault="00351D87" w:rsidP="00FE5DE2">
            <w:pPr>
              <w:spacing w:line="256" w:lineRule="auto"/>
              <w:rPr>
                <w:color w:val="000000"/>
                <w:sz w:val="18"/>
                <w:szCs w:val="18"/>
                <w:lang w:val="en-GB" w:eastAsia="en-US"/>
              </w:rPr>
            </w:pPr>
          </w:p>
        </w:tc>
      </w:tr>
      <w:tr w:rsidR="00351D87" w:rsidRPr="00DE5153" w14:paraId="307EB5B2"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20F611"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048CC2B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717C15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5605FD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D4ADC3B"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EFA4B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38DEB7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68E69D3" w14:textId="77777777" w:rsidR="00351D87" w:rsidRPr="00AF78AD" w:rsidRDefault="00351D87" w:rsidP="00FE5DE2">
            <w:pPr>
              <w:spacing w:line="256" w:lineRule="auto"/>
              <w:rPr>
                <w:color w:val="000000"/>
                <w:sz w:val="18"/>
                <w:szCs w:val="18"/>
                <w:lang w:val="en-GB" w:eastAsia="en-US"/>
              </w:rPr>
            </w:pPr>
          </w:p>
        </w:tc>
      </w:tr>
      <w:tr w:rsidR="00351D87" w:rsidRPr="00DE5153" w14:paraId="01174BA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0D32A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3D3F08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C050D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0E995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C11A555"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C00791C"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932E8BD" w14:textId="77777777" w:rsidR="00351D87" w:rsidRPr="00AF78AD" w:rsidRDefault="00351D87" w:rsidP="00FE5DE2">
            <w:pPr>
              <w:spacing w:line="256" w:lineRule="auto"/>
              <w:rPr>
                <w:color w:val="000000"/>
                <w:sz w:val="18"/>
                <w:szCs w:val="18"/>
                <w:lang w:val="en-GB" w:eastAsia="en-US"/>
              </w:rPr>
            </w:pPr>
          </w:p>
        </w:tc>
      </w:tr>
      <w:tr w:rsidR="00351D87" w:rsidRPr="00DE5153" w14:paraId="155853A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5BE8AA7" w14:textId="77777777" w:rsidR="00351D87" w:rsidRPr="00AF78AD" w:rsidRDefault="00351D87"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40" w:type="dxa"/>
            <w:tcBorders>
              <w:top w:val="nil"/>
              <w:left w:val="single" w:sz="4" w:space="0" w:color="auto"/>
              <w:bottom w:val="single" w:sz="4" w:space="0" w:color="auto"/>
              <w:right w:val="single" w:sz="4" w:space="0" w:color="auto"/>
            </w:tcBorders>
            <w:noWrap/>
          </w:tcPr>
          <w:p w14:paraId="29DA16F7"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EAFCF2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AA172E"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D4812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10093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E32A7C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85BD072" w14:textId="77777777" w:rsidR="00351D87" w:rsidRPr="00AF78AD" w:rsidRDefault="00351D87" w:rsidP="00FE5DE2">
            <w:pPr>
              <w:spacing w:line="256" w:lineRule="auto"/>
              <w:rPr>
                <w:color w:val="000000"/>
                <w:sz w:val="18"/>
                <w:szCs w:val="18"/>
                <w:lang w:val="en-GB" w:eastAsia="en-US"/>
              </w:rPr>
            </w:pPr>
          </w:p>
        </w:tc>
      </w:tr>
      <w:tr w:rsidR="00351D87" w:rsidRPr="00DE5153" w14:paraId="337C9FA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88DBD8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36729E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C098F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2B8AE6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0725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741B3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E82301E" w14:textId="77777777" w:rsidR="00351D87" w:rsidRPr="00AF78AD" w:rsidRDefault="00351D87" w:rsidP="00FE5DE2">
            <w:pPr>
              <w:spacing w:line="256" w:lineRule="auto"/>
              <w:rPr>
                <w:color w:val="000000"/>
                <w:sz w:val="18"/>
                <w:szCs w:val="18"/>
                <w:lang w:val="en-GB" w:eastAsia="en-US"/>
              </w:rPr>
            </w:pPr>
          </w:p>
        </w:tc>
      </w:tr>
      <w:tr w:rsidR="00351D87" w:rsidRPr="00DE5153" w14:paraId="6999DC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F069334"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A4A062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4DC20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BCB35C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DDB5F4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3E1DE1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B10CE0D"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EBD9214" w14:textId="77777777" w:rsidR="00351D87" w:rsidRPr="00AF78AD" w:rsidRDefault="00351D87" w:rsidP="00FE5DE2">
            <w:pPr>
              <w:spacing w:line="256" w:lineRule="auto"/>
              <w:rPr>
                <w:color w:val="000000"/>
                <w:sz w:val="18"/>
                <w:szCs w:val="18"/>
                <w:lang w:val="en-GB" w:eastAsia="en-US"/>
              </w:rPr>
            </w:pPr>
          </w:p>
        </w:tc>
      </w:tr>
      <w:tr w:rsidR="00351D87" w:rsidRPr="00DE5153" w14:paraId="116C95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AA7FF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D54E1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C4BB4F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F6AA64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79A1F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A479F6E"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BC0DDC" w14:textId="77777777" w:rsidR="00351D87" w:rsidRPr="00AF78AD" w:rsidRDefault="00351D87" w:rsidP="00FE5DE2">
            <w:pPr>
              <w:spacing w:line="256" w:lineRule="auto"/>
              <w:rPr>
                <w:color w:val="000000"/>
                <w:sz w:val="18"/>
                <w:szCs w:val="18"/>
                <w:lang w:val="en-GB" w:eastAsia="en-US"/>
              </w:rPr>
            </w:pPr>
          </w:p>
        </w:tc>
      </w:tr>
      <w:tr w:rsidR="00351D87" w:rsidRPr="00DE5153" w14:paraId="3CE9C24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9DFACC"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044353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3B94E74"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70379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4CA6A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6A290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5807A89" w14:textId="77777777" w:rsidR="00351D87" w:rsidRPr="00AF78AD" w:rsidRDefault="00351D87" w:rsidP="00FE5DE2">
            <w:pPr>
              <w:spacing w:line="256" w:lineRule="auto"/>
              <w:rPr>
                <w:color w:val="000000"/>
                <w:sz w:val="18"/>
                <w:szCs w:val="18"/>
                <w:lang w:val="en-GB" w:eastAsia="en-US"/>
              </w:rPr>
            </w:pPr>
          </w:p>
        </w:tc>
      </w:tr>
      <w:tr w:rsidR="00351D87" w:rsidRPr="00DE5153" w14:paraId="237DC8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ECF9FFE"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B11057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70B794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E376FF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CFC0F4"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02A49A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1584C8F" w14:textId="77777777" w:rsidR="00351D87" w:rsidRPr="00AF78AD" w:rsidRDefault="00351D87" w:rsidP="00FE5DE2">
            <w:pPr>
              <w:spacing w:line="256" w:lineRule="auto"/>
              <w:rPr>
                <w:color w:val="000000"/>
                <w:sz w:val="18"/>
                <w:szCs w:val="18"/>
                <w:lang w:val="en-GB" w:eastAsia="en-US"/>
              </w:rPr>
            </w:pPr>
          </w:p>
        </w:tc>
      </w:tr>
      <w:tr w:rsidR="00351D87" w:rsidRPr="00DE5153" w14:paraId="3E45637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937C5B" w14:textId="77777777" w:rsidR="00351D87" w:rsidRPr="00AF78AD"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C5E55F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145E8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A7A9E9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D228F8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1E9CA65"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1066B0C" w14:textId="77777777" w:rsidR="00351D87" w:rsidRPr="00AF78AD" w:rsidRDefault="00351D87" w:rsidP="00FE5DE2">
            <w:pPr>
              <w:spacing w:line="256" w:lineRule="auto"/>
              <w:rPr>
                <w:color w:val="000000"/>
                <w:sz w:val="18"/>
                <w:szCs w:val="18"/>
                <w:lang w:val="en-GB" w:eastAsia="en-US"/>
              </w:rPr>
            </w:pPr>
          </w:p>
        </w:tc>
      </w:tr>
      <w:tr w:rsidR="00351D87" w:rsidRPr="00DE5153" w14:paraId="4F3A38A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064166"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E7CB25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0D2FE4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9721D5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9DBB4B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CB0E03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95A079" w14:textId="77777777" w:rsidR="00351D87" w:rsidRPr="00AF78AD" w:rsidRDefault="00351D87" w:rsidP="00FE5DE2">
            <w:pPr>
              <w:spacing w:line="256" w:lineRule="auto"/>
              <w:rPr>
                <w:color w:val="000000"/>
                <w:sz w:val="18"/>
                <w:szCs w:val="18"/>
                <w:lang w:val="en-GB" w:eastAsia="en-US"/>
              </w:rPr>
            </w:pPr>
          </w:p>
        </w:tc>
      </w:tr>
      <w:tr w:rsidR="00351D87" w:rsidRPr="00DE5153" w14:paraId="237A3A7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9BE0FF"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6EFC4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757F95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50436D8"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DB8F2EE"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C750A"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F330601" w14:textId="77777777" w:rsidR="00351D87" w:rsidRPr="00AF78AD" w:rsidRDefault="00351D87" w:rsidP="00FE5DE2">
            <w:pPr>
              <w:spacing w:line="256" w:lineRule="auto"/>
              <w:rPr>
                <w:color w:val="000000"/>
                <w:sz w:val="18"/>
                <w:szCs w:val="18"/>
                <w:lang w:val="en-GB" w:eastAsia="en-US"/>
              </w:rPr>
            </w:pPr>
          </w:p>
        </w:tc>
      </w:tr>
      <w:tr w:rsidR="00351D87" w:rsidRPr="00DE5153" w14:paraId="2A872BE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322BD5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D6823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F34EBAB"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C41C7CD"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9AE4A8"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2CB2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C77C9D7" w14:textId="77777777" w:rsidR="00351D87" w:rsidRPr="00AF78AD" w:rsidRDefault="00351D87" w:rsidP="00FE5DE2">
            <w:pPr>
              <w:spacing w:line="256" w:lineRule="auto"/>
              <w:rPr>
                <w:color w:val="000000"/>
                <w:sz w:val="18"/>
                <w:szCs w:val="18"/>
                <w:lang w:val="en-GB" w:eastAsia="en-US"/>
              </w:rPr>
            </w:pPr>
          </w:p>
        </w:tc>
      </w:tr>
      <w:tr w:rsidR="00351D87" w:rsidRPr="00DE5153" w14:paraId="7AA03E1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ACEF61"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666BCF70" w:rsidR="00351D87" w:rsidRPr="003B4C1F"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A04F79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B9B18D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815114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B449F77"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2A68DF1" w14:textId="77777777" w:rsidR="00351D87" w:rsidRPr="00AF78AD" w:rsidRDefault="00351D87" w:rsidP="00FE5DE2">
            <w:pPr>
              <w:spacing w:line="256" w:lineRule="auto"/>
              <w:rPr>
                <w:color w:val="000000"/>
                <w:sz w:val="18"/>
                <w:szCs w:val="18"/>
                <w:lang w:val="en-GB" w:eastAsia="en-US"/>
              </w:rPr>
            </w:pPr>
          </w:p>
        </w:tc>
      </w:tr>
      <w:tr w:rsidR="00351D87" w:rsidRPr="00DE5153" w14:paraId="0694A7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7B467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444BD132"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BA5566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0EFEB0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F186E4C"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4C0B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68449F"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A1D7169" w14:textId="77777777" w:rsidR="00351D87" w:rsidRPr="00AF78AD" w:rsidRDefault="00351D87" w:rsidP="00FE5DE2">
            <w:pPr>
              <w:spacing w:line="256" w:lineRule="auto"/>
              <w:rPr>
                <w:color w:val="000000"/>
                <w:sz w:val="18"/>
                <w:szCs w:val="18"/>
                <w:lang w:val="en-GB" w:eastAsia="en-US"/>
              </w:rPr>
            </w:pPr>
          </w:p>
        </w:tc>
      </w:tr>
      <w:tr w:rsidR="00351D87" w:rsidRPr="00DE5153" w14:paraId="5B53A47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FE9E776"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20016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8733C92"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7E796B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A8CD32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78C4FC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CDCBD37" w14:textId="77777777" w:rsidR="00351D87" w:rsidRPr="00AF78AD" w:rsidRDefault="00351D87" w:rsidP="00FE5DE2">
            <w:pPr>
              <w:spacing w:line="256" w:lineRule="auto"/>
              <w:rPr>
                <w:color w:val="000000"/>
                <w:sz w:val="18"/>
                <w:szCs w:val="18"/>
                <w:lang w:val="en-GB" w:eastAsia="en-US"/>
              </w:rPr>
            </w:pPr>
          </w:p>
        </w:tc>
      </w:tr>
      <w:tr w:rsidR="00351D87" w:rsidRPr="00DE5153" w14:paraId="295F65A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DA7AD9"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3DBA30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C0B36A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53CFBC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F943A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49B74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AC3173C" w14:textId="77777777" w:rsidR="00351D87" w:rsidRPr="00AF78AD" w:rsidRDefault="00351D87" w:rsidP="00FE5DE2">
            <w:pPr>
              <w:spacing w:line="256" w:lineRule="auto"/>
              <w:rPr>
                <w:color w:val="000000"/>
                <w:sz w:val="18"/>
                <w:szCs w:val="18"/>
                <w:lang w:val="en-GB" w:eastAsia="en-US"/>
              </w:rPr>
            </w:pPr>
          </w:p>
        </w:tc>
      </w:tr>
      <w:tr w:rsidR="00351D87" w:rsidRPr="00DE5153" w14:paraId="1A2B99C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BCBF0D1" w14:textId="77777777" w:rsidR="00351D87"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5101EA22" w:rsidR="00351D87" w:rsidRPr="003B4C1F"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29250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97F853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C25935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92A290"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7330FF" w14:textId="77777777" w:rsidR="00351D87" w:rsidRPr="00AF78AD" w:rsidRDefault="00351D87" w:rsidP="00FE5DE2">
            <w:pPr>
              <w:spacing w:line="256" w:lineRule="auto"/>
              <w:rPr>
                <w:color w:val="000000"/>
                <w:sz w:val="18"/>
                <w:szCs w:val="18"/>
                <w:lang w:val="en-GB" w:eastAsia="en-US"/>
              </w:rPr>
            </w:pPr>
          </w:p>
        </w:tc>
      </w:tr>
      <w:tr w:rsidR="00351D87" w:rsidRPr="00DE5153" w14:paraId="368618D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B82E5C"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AFC5C6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E71F33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48CAB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3A3AB5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8F14D8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37DF80" w14:textId="77777777" w:rsidR="00351D87" w:rsidRPr="00AF78AD" w:rsidRDefault="00351D87" w:rsidP="00FE5DE2">
            <w:pPr>
              <w:spacing w:line="256" w:lineRule="auto"/>
              <w:rPr>
                <w:color w:val="000000"/>
                <w:sz w:val="18"/>
                <w:szCs w:val="18"/>
                <w:lang w:val="en-GB" w:eastAsia="en-US"/>
              </w:rPr>
            </w:pPr>
          </w:p>
        </w:tc>
      </w:tr>
      <w:tr w:rsidR="00351D87" w:rsidRPr="00DE5153" w14:paraId="16F4D9E7"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1734313"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C4B3AB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D17505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2723B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351328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D0C2AB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6D00FA4" w14:textId="77777777" w:rsidR="00351D87" w:rsidRPr="00AF78AD" w:rsidRDefault="00351D87" w:rsidP="00FE5DE2">
            <w:pPr>
              <w:spacing w:line="256" w:lineRule="auto"/>
              <w:rPr>
                <w:color w:val="000000"/>
                <w:sz w:val="18"/>
                <w:szCs w:val="18"/>
                <w:lang w:val="en-GB" w:eastAsia="en-US"/>
              </w:rPr>
            </w:pPr>
          </w:p>
        </w:tc>
      </w:tr>
      <w:tr w:rsidR="00351D87" w:rsidRPr="00321ABF" w14:paraId="6A3AB734" w14:textId="77777777" w:rsidTr="00523FEC">
        <w:tblPrEx>
          <w:jc w:val="center"/>
          <w:tblInd w:w="0" w:type="dxa"/>
        </w:tblPrEx>
        <w:trPr>
          <w:gridAfter w:val="2"/>
          <w:wAfter w:w="74" w:type="dxa"/>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51D87" w:rsidRPr="00C80B21"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0270A155"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4</w:t>
      </w:r>
      <w:r w:rsidRPr="00577962">
        <w:rPr>
          <w:b/>
          <w:color w:val="000000"/>
          <w:lang w:eastAsia="en-US"/>
        </w:rPr>
        <w:t>/2</w:t>
      </w:r>
      <w:r>
        <w:rPr>
          <w:b/>
          <w:color w:val="000000"/>
          <w:lang w:eastAsia="en-US"/>
        </w:rPr>
        <w:t>5</w:t>
      </w:r>
      <w:r w:rsidRPr="00577962">
        <w:rPr>
          <w:b/>
          <w:color w:val="000000"/>
          <w:lang w:eastAsia="en-US"/>
        </w:rPr>
        <w:t>:</w:t>
      </w:r>
      <w:r w:rsidR="00D867EE">
        <w:rPr>
          <w:b/>
          <w:color w:val="000000"/>
          <w:lang w:eastAsia="en-US"/>
        </w:rPr>
        <w:t>40</w:t>
      </w:r>
    </w:p>
    <w:p w14:paraId="62B85D57" w14:textId="2CDD7E59" w:rsidR="008830A7" w:rsidRDefault="008830A7" w:rsidP="008830A7">
      <w:pPr>
        <w:rPr>
          <w:b/>
        </w:rPr>
      </w:pPr>
    </w:p>
    <w:p w14:paraId="7E5C35D6" w14:textId="77777777" w:rsidR="002928A1" w:rsidRDefault="002928A1" w:rsidP="008830A7">
      <w:pPr>
        <w:rPr>
          <w:b/>
        </w:rPr>
      </w:pPr>
    </w:p>
    <w:p w14:paraId="6FB26D04" w14:textId="184CD83F" w:rsidR="002928A1" w:rsidRDefault="002928A1" w:rsidP="002928A1">
      <w:pPr>
        <w:rPr>
          <w:b/>
          <w:bCs/>
        </w:rPr>
      </w:pPr>
      <w:r w:rsidRPr="00906289">
        <w:rPr>
          <w:b/>
          <w:bCs/>
        </w:rPr>
        <w:t>Skriftligt samråd med EU-nämnden av</w:t>
      </w:r>
      <w:r>
        <w:rPr>
          <w:b/>
          <w:bCs/>
        </w:rPr>
        <w:t>s</w:t>
      </w:r>
      <w:r w:rsidRPr="00906289">
        <w:rPr>
          <w:b/>
          <w:bCs/>
        </w:rPr>
        <w:t>een</w:t>
      </w:r>
      <w:r>
        <w:rPr>
          <w:b/>
          <w:bCs/>
        </w:rPr>
        <w:t xml:space="preserve">de fyra </w:t>
      </w:r>
      <w:r w:rsidRPr="00906289">
        <w:rPr>
          <w:b/>
          <w:bCs/>
        </w:rPr>
        <w:t>annotering</w:t>
      </w:r>
      <w:r>
        <w:rPr>
          <w:b/>
          <w:bCs/>
        </w:rPr>
        <w:t xml:space="preserve">ar </w:t>
      </w:r>
      <w:r w:rsidRPr="00906289">
        <w:rPr>
          <w:b/>
          <w:bCs/>
        </w:rPr>
        <w:t xml:space="preserve">på </w:t>
      </w:r>
      <w:r>
        <w:rPr>
          <w:b/>
          <w:bCs/>
        </w:rPr>
        <w:t>utrikesområdet</w:t>
      </w:r>
    </w:p>
    <w:p w14:paraId="2B0D23F9" w14:textId="21447AD4" w:rsidR="002928A1" w:rsidRDefault="002928A1" w:rsidP="002928A1">
      <w:pPr>
        <w:tabs>
          <w:tab w:val="left" w:pos="2097"/>
        </w:tabs>
      </w:pPr>
      <w:r w:rsidRPr="00906289">
        <w:t>Samrådet avslutades den</w:t>
      </w:r>
      <w:r>
        <w:t xml:space="preserve"> 2 juli 2025. </w:t>
      </w:r>
      <w:r w:rsidRPr="00906289">
        <w:t>Det fanns stöd för regeringens ståndpunkt</w:t>
      </w:r>
      <w:r>
        <w:t>er</w:t>
      </w:r>
      <w:r w:rsidRPr="00906289">
        <w:t>.</w:t>
      </w:r>
      <w:r>
        <w:t xml:space="preserve"> Inga avvikande ståndpunkter har anmälts.</w:t>
      </w:r>
    </w:p>
    <w:p w14:paraId="6E36EE74" w14:textId="77777777" w:rsidR="002928A1" w:rsidRDefault="002928A1" w:rsidP="002928A1">
      <w:pPr>
        <w:pStyle w:val="Liststycke"/>
        <w:numPr>
          <w:ilvl w:val="0"/>
          <w:numId w:val="45"/>
        </w:numPr>
        <w:tabs>
          <w:tab w:val="left" w:pos="2097"/>
        </w:tabs>
      </w:pPr>
      <w:r>
        <w:t>Antagande av rådsbeslut om ändring av beslut 2014/219/</w:t>
      </w:r>
      <w:proofErr w:type="spellStart"/>
      <w:r>
        <w:t>Gusp</w:t>
      </w:r>
      <w:proofErr w:type="spellEnd"/>
      <w:r>
        <w:t xml:space="preserve"> om Europeiska unionens GSFP-uppdrag i Mali (</w:t>
      </w:r>
      <w:proofErr w:type="spellStart"/>
      <w:r>
        <w:t>Eucap</w:t>
      </w:r>
      <w:proofErr w:type="spellEnd"/>
      <w:r>
        <w:t xml:space="preserve"> Sahel Mali/RACC)</w:t>
      </w:r>
    </w:p>
    <w:p w14:paraId="4C66CF5A" w14:textId="77777777" w:rsidR="002928A1" w:rsidRDefault="002928A1" w:rsidP="002928A1">
      <w:pPr>
        <w:pStyle w:val="Liststycke"/>
        <w:numPr>
          <w:ilvl w:val="0"/>
          <w:numId w:val="45"/>
        </w:numPr>
        <w:tabs>
          <w:tab w:val="left" w:pos="2097"/>
        </w:tabs>
      </w:pPr>
      <w:r>
        <w:t>Antagande av rådsbeslut om ändring av rådets beslut om Europeiska unionens militära GSFP-utbildningsuppdrag i Centralafrikanska republiken (EUTM RCA)</w:t>
      </w:r>
    </w:p>
    <w:p w14:paraId="1F2D893D" w14:textId="77777777" w:rsidR="002928A1" w:rsidRDefault="002928A1" w:rsidP="002928A1">
      <w:pPr>
        <w:pStyle w:val="Liststycke"/>
        <w:numPr>
          <w:ilvl w:val="0"/>
          <w:numId w:val="45"/>
        </w:numPr>
        <w:tabs>
          <w:tab w:val="left" w:pos="2097"/>
        </w:tabs>
      </w:pPr>
      <w:r>
        <w:t>Antagande av rådsbeslut om en stödåtgärd inom ramen för den europeiska fredsfaciliteten till stöd för Senegals försvarsmakt</w:t>
      </w:r>
    </w:p>
    <w:p w14:paraId="49207C19" w14:textId="5848F889" w:rsidR="002928A1" w:rsidRDefault="002928A1" w:rsidP="002928A1">
      <w:pPr>
        <w:pStyle w:val="Liststycke"/>
        <w:numPr>
          <w:ilvl w:val="0"/>
          <w:numId w:val="45"/>
        </w:numPr>
        <w:tabs>
          <w:tab w:val="left" w:pos="2097"/>
        </w:tabs>
      </w:pPr>
      <w:r>
        <w:t>Antagande av rådsbeslut om en stödåtgärd inom ramen för den europeiska fredsfaciliteten till stöd för Kap Verdes försvarsmakt</w:t>
      </w:r>
    </w:p>
    <w:p w14:paraId="6FEAF022" w14:textId="77777777" w:rsidR="002928A1" w:rsidRDefault="002928A1" w:rsidP="008830A7">
      <w:pPr>
        <w:rPr>
          <w:b/>
        </w:rPr>
      </w:pPr>
    </w:p>
    <w:p w14:paraId="0D64A3EB" w14:textId="77777777" w:rsidR="002928A1" w:rsidRDefault="002928A1" w:rsidP="002928A1">
      <w:pPr>
        <w:rPr>
          <w:b/>
          <w:bCs/>
        </w:rPr>
      </w:pPr>
      <w:r w:rsidRPr="00906289">
        <w:rPr>
          <w:b/>
          <w:bCs/>
        </w:rPr>
        <w:t>Skriftligt samråd med EU-nämnden av</w:t>
      </w:r>
      <w:r>
        <w:rPr>
          <w:b/>
          <w:bCs/>
        </w:rPr>
        <w:t>s</w:t>
      </w:r>
      <w:r w:rsidRPr="00906289">
        <w:rPr>
          <w:b/>
          <w:bCs/>
        </w:rPr>
        <w:t>een</w:t>
      </w:r>
      <w:r>
        <w:rPr>
          <w:b/>
          <w:bCs/>
        </w:rPr>
        <w:t xml:space="preserve">de en </w:t>
      </w:r>
      <w:r w:rsidRPr="00906289">
        <w:rPr>
          <w:b/>
          <w:bCs/>
        </w:rPr>
        <w:t>annotering</w:t>
      </w:r>
      <w:r>
        <w:rPr>
          <w:b/>
          <w:bCs/>
        </w:rPr>
        <w:t xml:space="preserve"> </w:t>
      </w:r>
      <w:r w:rsidRPr="00906289">
        <w:rPr>
          <w:b/>
          <w:bCs/>
        </w:rPr>
        <w:t xml:space="preserve">på </w:t>
      </w:r>
      <w:r>
        <w:rPr>
          <w:b/>
          <w:bCs/>
        </w:rPr>
        <w:t>utrikesområdet</w:t>
      </w:r>
    </w:p>
    <w:p w14:paraId="68F1321B" w14:textId="77777777" w:rsidR="002928A1" w:rsidRDefault="002928A1" w:rsidP="002928A1">
      <w:pPr>
        <w:tabs>
          <w:tab w:val="left" w:pos="2097"/>
        </w:tabs>
      </w:pPr>
      <w:r w:rsidRPr="00906289">
        <w:t>Samrådet avslutades den</w:t>
      </w:r>
      <w:r>
        <w:t xml:space="preserve"> 30 juni 2025. </w:t>
      </w:r>
      <w:r w:rsidRPr="00906289">
        <w:t>Det fanns stöd för regeringens ståndpunkt</w:t>
      </w:r>
      <w:r>
        <w:t>er</w:t>
      </w:r>
      <w:r w:rsidRPr="00906289">
        <w:t>.</w:t>
      </w:r>
      <w:r>
        <w:t xml:space="preserve"> Inga avvikande ståndpunkter har anmälts.</w:t>
      </w:r>
    </w:p>
    <w:p w14:paraId="3B1ADAD4" w14:textId="2ADCBAEE" w:rsidR="002928A1" w:rsidRDefault="002928A1" w:rsidP="002928A1">
      <w:pPr>
        <w:pStyle w:val="Liststycke"/>
        <w:numPr>
          <w:ilvl w:val="0"/>
          <w:numId w:val="44"/>
        </w:numPr>
      </w:pPr>
      <w:r w:rsidRPr="002928A1">
        <w:t>Gemensamt uttalande från EU och Organisationen för stater i Afrika, Karibien och Stillahavsområdet (OSAKS) inför fjärde internationella konferensen om finansiering för utveckling (FfD4) i Sevilla</w:t>
      </w:r>
    </w:p>
    <w:p w14:paraId="0F41588F" w14:textId="77777777" w:rsidR="002928A1" w:rsidRDefault="002928A1" w:rsidP="008830A7">
      <w:pPr>
        <w:rPr>
          <w:b/>
        </w:rPr>
      </w:pPr>
    </w:p>
    <w:p w14:paraId="332F1734" w14:textId="77777777" w:rsidR="002928A1" w:rsidRDefault="002928A1" w:rsidP="002928A1">
      <w:pPr>
        <w:rPr>
          <w:b/>
          <w:bCs/>
        </w:rPr>
      </w:pPr>
      <w:r w:rsidRPr="00906289">
        <w:rPr>
          <w:b/>
          <w:bCs/>
        </w:rPr>
        <w:t>Skriftligt samråd med EU-nämnden av</w:t>
      </w:r>
      <w:r>
        <w:rPr>
          <w:b/>
          <w:bCs/>
        </w:rPr>
        <w:t>s</w:t>
      </w:r>
      <w:r w:rsidRPr="00906289">
        <w:rPr>
          <w:b/>
          <w:bCs/>
        </w:rPr>
        <w:t>een</w:t>
      </w:r>
      <w:r>
        <w:rPr>
          <w:b/>
          <w:bCs/>
        </w:rPr>
        <w:t xml:space="preserve">de en </w:t>
      </w:r>
      <w:r w:rsidRPr="00906289">
        <w:rPr>
          <w:b/>
          <w:bCs/>
        </w:rPr>
        <w:t>annotering</w:t>
      </w:r>
      <w:r>
        <w:rPr>
          <w:b/>
          <w:bCs/>
        </w:rPr>
        <w:t xml:space="preserve"> </w:t>
      </w:r>
      <w:r w:rsidRPr="00906289">
        <w:rPr>
          <w:b/>
          <w:bCs/>
        </w:rPr>
        <w:t xml:space="preserve">på </w:t>
      </w:r>
      <w:r>
        <w:rPr>
          <w:b/>
          <w:bCs/>
        </w:rPr>
        <w:t>utrikesområdet</w:t>
      </w:r>
    </w:p>
    <w:p w14:paraId="309A06C6" w14:textId="22EE1091" w:rsidR="002928A1" w:rsidRDefault="002928A1" w:rsidP="002928A1">
      <w:pPr>
        <w:tabs>
          <w:tab w:val="left" w:pos="2097"/>
        </w:tabs>
      </w:pPr>
      <w:r w:rsidRPr="00906289">
        <w:t>Samrådet avslutades den</w:t>
      </w:r>
      <w:r>
        <w:t xml:space="preserve"> 30 juni 2025. </w:t>
      </w:r>
      <w:r w:rsidRPr="00906289">
        <w:t>Det fanns stöd för regeringens ståndpunkt</w:t>
      </w:r>
      <w:r>
        <w:t>er</w:t>
      </w:r>
      <w:r w:rsidRPr="00906289">
        <w:t>.</w:t>
      </w:r>
      <w:r>
        <w:t xml:space="preserve"> Inga avvikande ståndpunkter har anmälts.</w:t>
      </w:r>
    </w:p>
    <w:p w14:paraId="44B8F345" w14:textId="15F2F68F" w:rsidR="002928A1" w:rsidRPr="002928A1" w:rsidRDefault="002928A1" w:rsidP="002928A1">
      <w:pPr>
        <w:pStyle w:val="Liststycke"/>
        <w:numPr>
          <w:ilvl w:val="0"/>
          <w:numId w:val="43"/>
        </w:numPr>
        <w:rPr>
          <w:sz w:val="22"/>
          <w:szCs w:val="22"/>
        </w:rPr>
      </w:pPr>
      <w:r>
        <w:t>Antagande av rådsbeslut om ändring av rådets beslut om restriktiva åtgärder med hänsyn till Rysslands åtgärder som destabiliserar situationen i Ukraina</w:t>
      </w:r>
    </w:p>
    <w:p w14:paraId="04426D1F" w14:textId="77777777" w:rsidR="002928A1" w:rsidRDefault="002928A1" w:rsidP="008830A7">
      <w:pPr>
        <w:rPr>
          <w:b/>
        </w:rPr>
      </w:pPr>
    </w:p>
    <w:p w14:paraId="5C59DF7B" w14:textId="43AA718B" w:rsidR="002928A1" w:rsidRDefault="002928A1" w:rsidP="002928A1">
      <w:pPr>
        <w:tabs>
          <w:tab w:val="left" w:pos="2097"/>
        </w:tabs>
        <w:rPr>
          <w:b/>
          <w:bCs/>
        </w:rPr>
      </w:pPr>
      <w:r>
        <w:rPr>
          <w:b/>
          <w:bCs/>
        </w:rPr>
        <w:t>Skriftligt samråd med EU-nämnden avseende listor med</w:t>
      </w:r>
      <w:r w:rsidRPr="0037060A">
        <w:rPr>
          <w:b/>
          <w:bCs/>
        </w:rPr>
        <w:t xml:space="preserve"> troliga A-punkter v.</w:t>
      </w:r>
      <w:r>
        <w:rPr>
          <w:b/>
          <w:bCs/>
        </w:rPr>
        <w:t xml:space="preserve"> 26</w:t>
      </w:r>
      <w:r w:rsidRPr="0037060A">
        <w:rPr>
          <w:b/>
          <w:bCs/>
        </w:rPr>
        <w:t xml:space="preserve"> </w:t>
      </w:r>
    </w:p>
    <w:p w14:paraId="7EDF5BA1" w14:textId="79CDC925" w:rsidR="002928A1" w:rsidRDefault="002928A1" w:rsidP="002928A1">
      <w:pPr>
        <w:tabs>
          <w:tab w:val="left" w:pos="2097"/>
        </w:tabs>
      </w:pPr>
      <w:r>
        <w:t>Samrådet avslutades den 26 juni 2025. Det fanns stöd för regeringens ståndpunkter. Inga avvikande ståndpunkter har anmälts.</w:t>
      </w:r>
    </w:p>
    <w:p w14:paraId="1ECDE86A" w14:textId="77777777" w:rsidR="002928A1" w:rsidRDefault="002928A1" w:rsidP="008830A7">
      <w:pPr>
        <w:rPr>
          <w:b/>
        </w:rPr>
      </w:pPr>
    </w:p>
    <w:p w14:paraId="5B4E1E54" w14:textId="77777777" w:rsidR="002928A1" w:rsidRDefault="002928A1" w:rsidP="002928A1">
      <w:pPr>
        <w:rPr>
          <w:b/>
          <w:bCs/>
        </w:rPr>
      </w:pPr>
      <w:r w:rsidRPr="00906289">
        <w:rPr>
          <w:b/>
          <w:bCs/>
        </w:rPr>
        <w:t>Skriftligt samråd med EU-nämnden av</w:t>
      </w:r>
      <w:r>
        <w:rPr>
          <w:b/>
          <w:bCs/>
        </w:rPr>
        <w:t>s</w:t>
      </w:r>
      <w:r w:rsidRPr="00906289">
        <w:rPr>
          <w:b/>
          <w:bCs/>
        </w:rPr>
        <w:t>een</w:t>
      </w:r>
      <w:r>
        <w:rPr>
          <w:b/>
          <w:bCs/>
        </w:rPr>
        <w:t xml:space="preserve">de två </w:t>
      </w:r>
      <w:r w:rsidRPr="00906289">
        <w:rPr>
          <w:b/>
          <w:bCs/>
        </w:rPr>
        <w:t>annotering</w:t>
      </w:r>
      <w:r>
        <w:rPr>
          <w:b/>
          <w:bCs/>
        </w:rPr>
        <w:t xml:space="preserve">ar </w:t>
      </w:r>
      <w:r w:rsidRPr="00906289">
        <w:rPr>
          <w:b/>
          <w:bCs/>
        </w:rPr>
        <w:t xml:space="preserve">på </w:t>
      </w:r>
      <w:r>
        <w:rPr>
          <w:b/>
          <w:bCs/>
        </w:rPr>
        <w:t>utrikesområdet</w:t>
      </w:r>
    </w:p>
    <w:p w14:paraId="5EEE718D" w14:textId="77777777" w:rsidR="002928A1" w:rsidRDefault="002928A1" w:rsidP="002928A1">
      <w:pPr>
        <w:tabs>
          <w:tab w:val="left" w:pos="2097"/>
        </w:tabs>
      </w:pPr>
      <w:r w:rsidRPr="00906289">
        <w:t>Samrådet avslutades den</w:t>
      </w:r>
      <w:r>
        <w:t xml:space="preserve"> 25 juni 2025. </w:t>
      </w:r>
      <w:r w:rsidRPr="00906289">
        <w:t>Det fanns stöd för regeringens ståndpunkt</w:t>
      </w:r>
      <w:r>
        <w:t>er</w:t>
      </w:r>
      <w:r w:rsidRPr="00906289">
        <w:t>.</w:t>
      </w:r>
      <w:r>
        <w:t xml:space="preserve"> Inga avvikande ståndpunkter har anmälts.</w:t>
      </w:r>
    </w:p>
    <w:p w14:paraId="7C8723C8" w14:textId="77777777" w:rsidR="002928A1" w:rsidRDefault="002928A1" w:rsidP="002928A1">
      <w:pPr>
        <w:rPr>
          <w:b/>
        </w:rPr>
      </w:pPr>
    </w:p>
    <w:p w14:paraId="42334FA4" w14:textId="77777777" w:rsidR="002928A1" w:rsidRPr="002928A1" w:rsidRDefault="002928A1" w:rsidP="002928A1">
      <w:pPr>
        <w:numPr>
          <w:ilvl w:val="0"/>
          <w:numId w:val="41"/>
        </w:numPr>
        <w:rPr>
          <w:bCs/>
        </w:rPr>
      </w:pPr>
      <w:r w:rsidRPr="002928A1">
        <w:rPr>
          <w:bCs/>
        </w:rPr>
        <w:t>Antagande av rådsbeslut om ändring av rådets beslut om Europeiska unionens integrerade gränsförvaltningsuppdrag i Libyen (EUBAM Libyen)</w:t>
      </w:r>
    </w:p>
    <w:p w14:paraId="45832AC2" w14:textId="77777777" w:rsidR="002928A1" w:rsidRPr="002928A1" w:rsidRDefault="002928A1" w:rsidP="002928A1">
      <w:pPr>
        <w:numPr>
          <w:ilvl w:val="0"/>
          <w:numId w:val="41"/>
        </w:numPr>
        <w:rPr>
          <w:bCs/>
        </w:rPr>
      </w:pPr>
      <w:r w:rsidRPr="002928A1">
        <w:rPr>
          <w:bCs/>
        </w:rPr>
        <w:t>Antagande av rådsbeslut om ändring av rådets beslut om restriktiva åtgärder med anledning av Rysslands destabiliserande verksamhet</w:t>
      </w:r>
    </w:p>
    <w:p w14:paraId="3DAEBE3D" w14:textId="77777777" w:rsidR="002928A1" w:rsidRDefault="002928A1" w:rsidP="008830A7">
      <w:pPr>
        <w:rPr>
          <w:b/>
        </w:rPr>
      </w:pPr>
    </w:p>
    <w:p w14:paraId="702C1B71" w14:textId="242DB523" w:rsidR="002928A1" w:rsidRDefault="002928A1" w:rsidP="002928A1">
      <w:pPr>
        <w:rPr>
          <w:b/>
          <w:bCs/>
        </w:rPr>
      </w:pPr>
      <w:r w:rsidRPr="00906289">
        <w:rPr>
          <w:b/>
          <w:bCs/>
        </w:rPr>
        <w:t>Skriftligt samråd med EU-nämnden av</w:t>
      </w:r>
      <w:r>
        <w:rPr>
          <w:b/>
          <w:bCs/>
        </w:rPr>
        <w:t>s</w:t>
      </w:r>
      <w:r w:rsidRPr="00906289">
        <w:rPr>
          <w:b/>
          <w:bCs/>
        </w:rPr>
        <w:t>een</w:t>
      </w:r>
      <w:r>
        <w:rPr>
          <w:b/>
          <w:bCs/>
        </w:rPr>
        <w:t xml:space="preserve">de två </w:t>
      </w:r>
      <w:r w:rsidRPr="00906289">
        <w:rPr>
          <w:b/>
          <w:bCs/>
        </w:rPr>
        <w:t>annotering</w:t>
      </w:r>
      <w:r>
        <w:rPr>
          <w:b/>
          <w:bCs/>
        </w:rPr>
        <w:t xml:space="preserve">ar </w:t>
      </w:r>
      <w:r w:rsidRPr="00906289">
        <w:rPr>
          <w:b/>
          <w:bCs/>
        </w:rPr>
        <w:t xml:space="preserve">på </w:t>
      </w:r>
      <w:r>
        <w:rPr>
          <w:b/>
          <w:bCs/>
        </w:rPr>
        <w:t>utrikesområdet</w:t>
      </w:r>
    </w:p>
    <w:p w14:paraId="6725C0F3" w14:textId="4F4DAAD7" w:rsidR="002928A1" w:rsidRDefault="002928A1" w:rsidP="002928A1">
      <w:pPr>
        <w:tabs>
          <w:tab w:val="left" w:pos="2097"/>
        </w:tabs>
      </w:pPr>
      <w:r w:rsidRPr="00906289">
        <w:t>Samrådet avslutades den</w:t>
      </w:r>
      <w:r>
        <w:t xml:space="preserve"> 25 juni 2025. </w:t>
      </w:r>
      <w:r w:rsidRPr="00906289">
        <w:t>Det fanns stöd för regeringens ståndpunkt</w:t>
      </w:r>
      <w:r>
        <w:t>er</w:t>
      </w:r>
      <w:r w:rsidRPr="00906289">
        <w:t>.</w:t>
      </w:r>
      <w:r>
        <w:t xml:space="preserve"> Inga avvikande ståndpunkter har anmälts.</w:t>
      </w:r>
    </w:p>
    <w:p w14:paraId="569C9F1E" w14:textId="77777777" w:rsidR="007500D5" w:rsidRDefault="007500D5" w:rsidP="008830A7">
      <w:pPr>
        <w:rPr>
          <w:b/>
        </w:rPr>
      </w:pPr>
    </w:p>
    <w:p w14:paraId="4098AB7D" w14:textId="77777777" w:rsidR="002928A1" w:rsidRPr="002928A1" w:rsidRDefault="002928A1" w:rsidP="002928A1">
      <w:pPr>
        <w:numPr>
          <w:ilvl w:val="0"/>
          <w:numId w:val="40"/>
        </w:numPr>
        <w:rPr>
          <w:bCs/>
        </w:rPr>
      </w:pPr>
      <w:r w:rsidRPr="002928A1">
        <w:rPr>
          <w:bCs/>
        </w:rPr>
        <w:t xml:space="preserve">Rådets beslut om de finansiella bidragen till </w:t>
      </w:r>
      <w:proofErr w:type="gramStart"/>
      <w:r w:rsidRPr="002928A1">
        <w:rPr>
          <w:bCs/>
        </w:rPr>
        <w:t>Europeiska</w:t>
      </w:r>
      <w:proofErr w:type="gramEnd"/>
      <w:r w:rsidRPr="002928A1">
        <w:rPr>
          <w:bCs/>
        </w:rPr>
        <w:t xml:space="preserve"> utvecklingsfonden: andra delbetalningen för 2025</w:t>
      </w:r>
    </w:p>
    <w:p w14:paraId="3BF7A9AF" w14:textId="77777777" w:rsidR="002928A1" w:rsidRPr="002928A1" w:rsidRDefault="002928A1" w:rsidP="002928A1">
      <w:pPr>
        <w:numPr>
          <w:ilvl w:val="0"/>
          <w:numId w:val="40"/>
        </w:numPr>
        <w:rPr>
          <w:bCs/>
        </w:rPr>
      </w:pPr>
      <w:r w:rsidRPr="002928A1">
        <w:rPr>
          <w:bCs/>
        </w:rPr>
        <w:t>Sevillaförklaringen om mobilisering av inhemska inkomster</w:t>
      </w:r>
    </w:p>
    <w:p w14:paraId="35145521" w14:textId="77777777" w:rsidR="002928A1" w:rsidRDefault="002928A1" w:rsidP="008830A7">
      <w:pPr>
        <w:rPr>
          <w:b/>
        </w:rPr>
      </w:pPr>
    </w:p>
    <w:p w14:paraId="6F69E2A0" w14:textId="77777777" w:rsidR="002928A1" w:rsidRDefault="002928A1" w:rsidP="008830A7">
      <w:pPr>
        <w:rPr>
          <w:b/>
        </w:rPr>
      </w:pPr>
    </w:p>
    <w:p w14:paraId="0F2DD128" w14:textId="24696A19" w:rsidR="007500D5" w:rsidRDefault="007500D5" w:rsidP="007500D5">
      <w:pPr>
        <w:rPr>
          <w:b/>
          <w:bCs/>
        </w:rPr>
      </w:pPr>
      <w:r w:rsidRPr="00906289">
        <w:rPr>
          <w:b/>
          <w:bCs/>
        </w:rPr>
        <w:lastRenderedPageBreak/>
        <w:t>Skriftligt samråd med EU-nämnden av</w:t>
      </w:r>
      <w:r>
        <w:rPr>
          <w:b/>
          <w:bCs/>
        </w:rPr>
        <w:t>s</w:t>
      </w:r>
      <w:r w:rsidRPr="00906289">
        <w:rPr>
          <w:b/>
          <w:bCs/>
        </w:rPr>
        <w:t>een</w:t>
      </w:r>
      <w:r>
        <w:rPr>
          <w:b/>
          <w:bCs/>
        </w:rPr>
        <w:t xml:space="preserve">de en </w:t>
      </w:r>
      <w:r w:rsidRPr="00906289">
        <w:rPr>
          <w:b/>
          <w:bCs/>
        </w:rPr>
        <w:t>annotering</w:t>
      </w:r>
      <w:r>
        <w:rPr>
          <w:b/>
          <w:bCs/>
        </w:rPr>
        <w:t xml:space="preserve"> </w:t>
      </w:r>
      <w:r w:rsidRPr="00906289">
        <w:rPr>
          <w:b/>
          <w:bCs/>
        </w:rPr>
        <w:t xml:space="preserve">på </w:t>
      </w:r>
      <w:r>
        <w:rPr>
          <w:b/>
          <w:bCs/>
        </w:rPr>
        <w:t>utrikesområdet</w:t>
      </w:r>
    </w:p>
    <w:p w14:paraId="6BBDAD04" w14:textId="053CB5B7" w:rsidR="007500D5" w:rsidRDefault="007500D5" w:rsidP="007500D5">
      <w:pPr>
        <w:tabs>
          <w:tab w:val="left" w:pos="2097"/>
        </w:tabs>
      </w:pPr>
      <w:r w:rsidRPr="00906289">
        <w:t>Samrådet avslutades den</w:t>
      </w:r>
      <w:r>
        <w:t xml:space="preserve"> 20 juni 2025. </w:t>
      </w:r>
      <w:r w:rsidRPr="00906289">
        <w:t>Det fanns stöd för regeringens ståndpunkt</w:t>
      </w:r>
      <w:r>
        <w:t>er</w:t>
      </w:r>
      <w:r w:rsidRPr="00906289">
        <w:t>.</w:t>
      </w:r>
      <w:r>
        <w:t xml:space="preserve"> Inga avvikande ståndpunkter har anmälts.</w:t>
      </w:r>
    </w:p>
    <w:p w14:paraId="79C8630A" w14:textId="77777777" w:rsidR="007500D5" w:rsidRDefault="007500D5" w:rsidP="008830A7">
      <w:pPr>
        <w:rPr>
          <w:b/>
        </w:rPr>
      </w:pPr>
    </w:p>
    <w:p w14:paraId="021DF860" w14:textId="13CEA6BB" w:rsidR="007500D5" w:rsidRPr="007500D5" w:rsidRDefault="007500D5" w:rsidP="007500D5">
      <w:pPr>
        <w:pStyle w:val="Liststycke"/>
        <w:numPr>
          <w:ilvl w:val="0"/>
          <w:numId w:val="39"/>
        </w:numPr>
        <w:rPr>
          <w:bCs/>
        </w:rPr>
      </w:pPr>
      <w:r>
        <w:rPr>
          <w:bCs/>
        </w:rPr>
        <w:t>B</w:t>
      </w:r>
      <w:r w:rsidRPr="007500D5">
        <w:rPr>
          <w:bCs/>
        </w:rPr>
        <w:t>emyndiga</w:t>
      </w:r>
      <w:r>
        <w:rPr>
          <w:bCs/>
        </w:rPr>
        <w:t>nde om att</w:t>
      </w:r>
      <w:r w:rsidRPr="007500D5">
        <w:rPr>
          <w:bCs/>
        </w:rPr>
        <w:t xml:space="preserve"> </w:t>
      </w:r>
      <w:proofErr w:type="spellStart"/>
      <w:r w:rsidRPr="007500D5">
        <w:rPr>
          <w:bCs/>
        </w:rPr>
        <w:t>undertecknand</w:t>
      </w:r>
      <w:r>
        <w:rPr>
          <w:bCs/>
        </w:rPr>
        <w:t>a</w:t>
      </w:r>
      <w:proofErr w:type="spellEnd"/>
      <w:r w:rsidRPr="007500D5">
        <w:rPr>
          <w:bCs/>
        </w:rPr>
        <w:t>/antagan</w:t>
      </w:r>
      <w:r>
        <w:rPr>
          <w:bCs/>
        </w:rPr>
        <w:t>de</w:t>
      </w:r>
      <w:r w:rsidRPr="007500D5">
        <w:rPr>
          <w:bCs/>
        </w:rPr>
        <w:t xml:space="preserve"> av </w:t>
      </w:r>
      <w:r>
        <w:rPr>
          <w:bCs/>
        </w:rPr>
        <w:t>ett</w:t>
      </w:r>
      <w:r w:rsidRPr="007500D5">
        <w:rPr>
          <w:bCs/>
        </w:rPr>
        <w:t xml:space="preserve"> icke-bindande instrument i form av ett säkerhets- och försvarspartnerskap mellan EU och Kanada.</w:t>
      </w:r>
    </w:p>
    <w:p w14:paraId="4844DBF2" w14:textId="13C6C37F" w:rsidR="004A4C77" w:rsidRDefault="004A4C77" w:rsidP="008830A7">
      <w:pPr>
        <w:rPr>
          <w:b/>
        </w:rPr>
      </w:pPr>
    </w:p>
    <w:p w14:paraId="28930F7B" w14:textId="7DD9DA8F" w:rsidR="00637C74" w:rsidRDefault="00637C74" w:rsidP="00637C74">
      <w:pPr>
        <w:tabs>
          <w:tab w:val="left" w:pos="2097"/>
        </w:tabs>
        <w:rPr>
          <w:b/>
          <w:bCs/>
        </w:rPr>
      </w:pPr>
      <w:r>
        <w:rPr>
          <w:b/>
          <w:bCs/>
        </w:rPr>
        <w:t>Skriftligt samråd med EU-nämnden avseende ytterligare kompletterande listor med</w:t>
      </w:r>
      <w:r w:rsidRPr="0037060A">
        <w:rPr>
          <w:b/>
          <w:bCs/>
        </w:rPr>
        <w:t xml:space="preserve"> troliga A-punkter v.</w:t>
      </w:r>
      <w:r>
        <w:rPr>
          <w:b/>
          <w:bCs/>
        </w:rPr>
        <w:t xml:space="preserve"> 25</w:t>
      </w:r>
    </w:p>
    <w:p w14:paraId="650BDB32" w14:textId="7FA0B916" w:rsidR="00637C74" w:rsidRPr="007500D5" w:rsidRDefault="00637C74" w:rsidP="007500D5">
      <w:pPr>
        <w:tabs>
          <w:tab w:val="left" w:pos="2097"/>
        </w:tabs>
      </w:pPr>
      <w:r>
        <w:t>Samrådet avslutades den 20 juni 2025. Det fanns stöd för regeringens ståndpunkter. Inga avvikande ståndpunkter har anmälts.</w:t>
      </w:r>
    </w:p>
    <w:p w14:paraId="30C0942E" w14:textId="77777777" w:rsidR="00637C74" w:rsidRDefault="00637C74" w:rsidP="008830A7">
      <w:pPr>
        <w:rPr>
          <w:b/>
        </w:rPr>
      </w:pPr>
    </w:p>
    <w:p w14:paraId="7827A1DA" w14:textId="792F6CE3" w:rsidR="00637C74" w:rsidRDefault="00637C74" w:rsidP="00637C74">
      <w:pPr>
        <w:tabs>
          <w:tab w:val="left" w:pos="2097"/>
        </w:tabs>
        <w:rPr>
          <w:b/>
          <w:bCs/>
        </w:rPr>
      </w:pPr>
      <w:r>
        <w:rPr>
          <w:b/>
          <w:bCs/>
        </w:rPr>
        <w:t>Skriftligt samråd med EU-nämnden avseende kompletterande listor med</w:t>
      </w:r>
      <w:r w:rsidRPr="0037060A">
        <w:rPr>
          <w:b/>
          <w:bCs/>
        </w:rPr>
        <w:t xml:space="preserve"> troliga A-punkter v.</w:t>
      </w:r>
      <w:r>
        <w:rPr>
          <w:b/>
          <w:bCs/>
        </w:rPr>
        <w:t xml:space="preserve"> 25</w:t>
      </w:r>
    </w:p>
    <w:p w14:paraId="5C43734E" w14:textId="2976CC98" w:rsidR="00637C74" w:rsidRDefault="00637C74" w:rsidP="00637C74">
      <w:pPr>
        <w:tabs>
          <w:tab w:val="left" w:pos="2097"/>
        </w:tabs>
      </w:pPr>
      <w:r>
        <w:t>Samrådet avslutades den 19 juni 2025. Det fanns stöd för regeringens ståndpunkter. Inga avvikande ståndpunkter har anmälts.</w:t>
      </w:r>
    </w:p>
    <w:p w14:paraId="4BA607ED" w14:textId="77777777" w:rsidR="00637C74" w:rsidRDefault="00637C74" w:rsidP="008830A7">
      <w:pPr>
        <w:rPr>
          <w:b/>
        </w:rPr>
      </w:pPr>
    </w:p>
    <w:p w14:paraId="4EF773B2" w14:textId="4A9F1EE3" w:rsidR="008830A7" w:rsidRDefault="008830A7" w:rsidP="008830A7">
      <w:pPr>
        <w:tabs>
          <w:tab w:val="left" w:pos="2097"/>
        </w:tabs>
        <w:rPr>
          <w:b/>
          <w:bCs/>
        </w:rPr>
      </w:pPr>
      <w:r>
        <w:rPr>
          <w:b/>
          <w:bCs/>
        </w:rPr>
        <w:t>Skriftligt samråd med EU-nämnden avseende listor med</w:t>
      </w:r>
      <w:r w:rsidRPr="0037060A">
        <w:rPr>
          <w:b/>
          <w:bCs/>
        </w:rPr>
        <w:t xml:space="preserve"> troliga A-punkter v.</w:t>
      </w:r>
      <w:r w:rsidR="00637C74">
        <w:rPr>
          <w:b/>
          <w:bCs/>
        </w:rPr>
        <w:t xml:space="preserve"> 25</w:t>
      </w:r>
      <w:r w:rsidRPr="0037060A">
        <w:rPr>
          <w:b/>
          <w:bCs/>
        </w:rPr>
        <w:t xml:space="preserve"> </w:t>
      </w:r>
    </w:p>
    <w:p w14:paraId="67719B66" w14:textId="5C67D707" w:rsidR="008830A7" w:rsidRDefault="008830A7" w:rsidP="008830A7">
      <w:pPr>
        <w:tabs>
          <w:tab w:val="left" w:pos="2097"/>
        </w:tabs>
      </w:pPr>
      <w:r>
        <w:t xml:space="preserve">Samrådet avslutades den </w:t>
      </w:r>
      <w:r w:rsidR="00637C74">
        <w:t>19 juni 2025</w:t>
      </w:r>
      <w:r>
        <w:t xml:space="preserve">. Det fanns stöd för regeringens ståndpunkter. </w:t>
      </w:r>
    </w:p>
    <w:p w14:paraId="0E02276B" w14:textId="77777777" w:rsidR="00992491" w:rsidRDefault="00992491" w:rsidP="00992491"/>
    <w:p w14:paraId="3C1F0B4C" w14:textId="2241EEFC" w:rsidR="00637C74" w:rsidRPr="00637C74" w:rsidRDefault="00992491" w:rsidP="00637C74">
      <w:pPr>
        <w:rPr>
          <w:sz w:val="22"/>
          <w:szCs w:val="22"/>
          <w:u w:val="single"/>
        </w:rPr>
      </w:pPr>
      <w:r w:rsidRPr="0093093E">
        <w:rPr>
          <w:sz w:val="22"/>
          <w:szCs w:val="22"/>
          <w:u w:val="single"/>
        </w:rPr>
        <w:t xml:space="preserve">Följande avvikande ståndpunkt har anmälts av </w:t>
      </w:r>
      <w:r w:rsidR="00637C74" w:rsidRPr="00637C74">
        <w:rPr>
          <w:sz w:val="22"/>
          <w:szCs w:val="22"/>
          <w:u w:val="single"/>
        </w:rPr>
        <w:t>Vänsterpartiet:</w:t>
      </w:r>
    </w:p>
    <w:p w14:paraId="0E01370F" w14:textId="77777777" w:rsidR="00637C74" w:rsidRPr="00637C74" w:rsidRDefault="00637C74" w:rsidP="00637C74">
      <w:pPr>
        <w:rPr>
          <w:sz w:val="22"/>
          <w:szCs w:val="22"/>
          <w:u w:val="single"/>
        </w:rPr>
      </w:pPr>
    </w:p>
    <w:p w14:paraId="5FA9E2C2" w14:textId="77777777" w:rsidR="00637C74" w:rsidRPr="00637C74" w:rsidRDefault="00637C74" w:rsidP="00637C74">
      <w:pPr>
        <w:rPr>
          <w:sz w:val="20"/>
          <w:szCs w:val="20"/>
        </w:rPr>
      </w:pPr>
      <w:r w:rsidRPr="00637C74">
        <w:rPr>
          <w:sz w:val="20"/>
          <w:szCs w:val="20"/>
          <w:lang w:val="en-GB"/>
        </w:rPr>
        <w:t>“</w:t>
      </w:r>
      <w:proofErr w:type="spellStart"/>
      <w:r w:rsidRPr="00637C74">
        <w:rPr>
          <w:sz w:val="20"/>
          <w:szCs w:val="20"/>
          <w:lang w:val="en-GB"/>
        </w:rPr>
        <w:t>Avvikande</w:t>
      </w:r>
      <w:proofErr w:type="spellEnd"/>
      <w:r w:rsidRPr="00637C74">
        <w:rPr>
          <w:sz w:val="20"/>
          <w:szCs w:val="20"/>
          <w:lang w:val="en-GB"/>
        </w:rPr>
        <w:t xml:space="preserve"> </w:t>
      </w:r>
      <w:proofErr w:type="spellStart"/>
      <w:r w:rsidRPr="00637C74">
        <w:rPr>
          <w:sz w:val="20"/>
          <w:szCs w:val="20"/>
          <w:lang w:val="en-GB"/>
        </w:rPr>
        <w:t>ståndpunkt</w:t>
      </w:r>
      <w:proofErr w:type="spellEnd"/>
    </w:p>
    <w:p w14:paraId="136D220B" w14:textId="567A0BAB" w:rsidR="00637C74" w:rsidRPr="00637C74" w:rsidRDefault="00637C74" w:rsidP="00637C74">
      <w:pPr>
        <w:rPr>
          <w:sz w:val="20"/>
          <w:szCs w:val="20"/>
        </w:rPr>
      </w:pPr>
    </w:p>
    <w:p w14:paraId="5CBFB33F" w14:textId="77777777" w:rsidR="00637C74" w:rsidRPr="00637C74" w:rsidRDefault="00637C74" w:rsidP="00637C74">
      <w:pPr>
        <w:rPr>
          <w:sz w:val="20"/>
          <w:szCs w:val="20"/>
        </w:rPr>
      </w:pPr>
      <w:r w:rsidRPr="00637C74">
        <w:rPr>
          <w:sz w:val="20"/>
          <w:szCs w:val="20"/>
          <w:lang w:val="en-GB"/>
        </w:rPr>
        <w:t>10. Council Decision authorising the opening of negotiations for the conclusion of an implementing protocol to the Sustainable Fisheries Partnership Agreement (SFPA) with Seychelles</w:t>
      </w:r>
    </w:p>
    <w:p w14:paraId="414C5B04" w14:textId="231E7BF6" w:rsidR="00637C74" w:rsidRPr="00637C74" w:rsidRDefault="00637C74" w:rsidP="00637C74">
      <w:pPr>
        <w:rPr>
          <w:sz w:val="20"/>
          <w:szCs w:val="20"/>
        </w:rPr>
      </w:pPr>
    </w:p>
    <w:p w14:paraId="294C8E35" w14:textId="77777777" w:rsidR="00637C74" w:rsidRPr="00637C74" w:rsidRDefault="00637C74" w:rsidP="00637C74">
      <w:pPr>
        <w:rPr>
          <w:sz w:val="20"/>
          <w:szCs w:val="20"/>
        </w:rPr>
      </w:pPr>
      <w:r w:rsidRPr="00637C74">
        <w:rPr>
          <w:sz w:val="20"/>
          <w:szCs w:val="20"/>
        </w:rPr>
        <w:t xml:space="preserve">Vänsterpartiet vill se ett hållbart och lokalt förankrat fiske. Att fiskefartyg från EU länder åker världen över för att fiska kan inte anses bidra till ett hållbara fiske. Andra länders fiske, </w:t>
      </w:r>
      <w:proofErr w:type="gramStart"/>
      <w:r w:rsidRPr="00637C74">
        <w:rPr>
          <w:sz w:val="20"/>
          <w:szCs w:val="20"/>
        </w:rPr>
        <w:t>bl.a.</w:t>
      </w:r>
      <w:proofErr w:type="gramEnd"/>
      <w:r w:rsidRPr="00637C74">
        <w:rPr>
          <w:sz w:val="20"/>
          <w:szCs w:val="20"/>
        </w:rPr>
        <w:t xml:space="preserve"> europeiskt, minskar möjligheterna för lokalbefolkningen att själva leva av fisken. Vänsterpartiet menar därför att den svenska linjen ska vara att EU inte ska kräva europeiska fångstkvoter utan </w:t>
      </w:r>
      <w:proofErr w:type="gramStart"/>
      <w:r w:rsidRPr="00637C74">
        <w:rPr>
          <w:sz w:val="20"/>
          <w:szCs w:val="20"/>
        </w:rPr>
        <w:t>istället</w:t>
      </w:r>
      <w:proofErr w:type="gramEnd"/>
      <w:r w:rsidRPr="00637C74">
        <w:rPr>
          <w:sz w:val="20"/>
          <w:szCs w:val="20"/>
        </w:rPr>
        <w:t xml:space="preserve"> inrikta sig på att stödja lokalt hållbart fiske.</w:t>
      </w:r>
    </w:p>
    <w:p w14:paraId="78F8545A" w14:textId="638641DD" w:rsidR="00637C74" w:rsidRPr="00637C74" w:rsidRDefault="00637C74" w:rsidP="00637C74">
      <w:pPr>
        <w:rPr>
          <w:sz w:val="20"/>
          <w:szCs w:val="20"/>
        </w:rPr>
      </w:pPr>
    </w:p>
    <w:p w14:paraId="69C8FD60" w14:textId="77777777" w:rsidR="00637C74" w:rsidRPr="00637C74" w:rsidRDefault="00637C74" w:rsidP="00637C74">
      <w:pPr>
        <w:rPr>
          <w:sz w:val="20"/>
          <w:szCs w:val="20"/>
        </w:rPr>
      </w:pPr>
      <w:r w:rsidRPr="00637C74">
        <w:rPr>
          <w:sz w:val="20"/>
          <w:szCs w:val="20"/>
          <w:lang w:val="en-GB"/>
        </w:rPr>
        <w:t>14. Council Decision concerning new negotiating directives for a regional Free Trade Agreement (FTA) and bilateral FTAs with the countries of the Gulf Cooperation Council (GCC)</w:t>
      </w:r>
    </w:p>
    <w:p w14:paraId="5EAD2F4E" w14:textId="3099AFA6" w:rsidR="00637C74" w:rsidRPr="00637C74" w:rsidRDefault="00637C74" w:rsidP="00637C74">
      <w:pPr>
        <w:rPr>
          <w:sz w:val="20"/>
          <w:szCs w:val="20"/>
        </w:rPr>
      </w:pPr>
    </w:p>
    <w:p w14:paraId="34FC9E99" w14:textId="77777777" w:rsidR="00637C74" w:rsidRPr="00637C74" w:rsidRDefault="00637C74" w:rsidP="00637C74">
      <w:pPr>
        <w:rPr>
          <w:sz w:val="20"/>
          <w:szCs w:val="20"/>
        </w:rPr>
      </w:pPr>
      <w:r w:rsidRPr="00637C74">
        <w:rPr>
          <w:sz w:val="20"/>
          <w:szCs w:val="20"/>
        </w:rPr>
        <w:t>Regeringen bör föra fram att frihandelsavtal även bör ta upp mänskliga rättigheter och miljökrav.”</w:t>
      </w:r>
    </w:p>
    <w:p w14:paraId="6BE6B618" w14:textId="0CE4A95D" w:rsidR="00221CE3" w:rsidRDefault="00221CE3" w:rsidP="008830A7">
      <w:pPr>
        <w:tabs>
          <w:tab w:val="left" w:pos="2097"/>
        </w:tabs>
        <w:rPr>
          <w:lang w:eastAsia="en-US"/>
        </w:rPr>
      </w:pPr>
    </w:p>
    <w:p w14:paraId="6EC549B3" w14:textId="0D7C00D3" w:rsidR="00221CE3" w:rsidRDefault="00221CE3" w:rsidP="00221CE3">
      <w:pPr>
        <w:rPr>
          <w:b/>
          <w:bCs/>
        </w:rPr>
      </w:pPr>
      <w:r w:rsidRPr="00906289">
        <w:rPr>
          <w:b/>
          <w:bCs/>
        </w:rPr>
        <w:t>Skriftligt samråd med EU-nämnden av</w:t>
      </w:r>
      <w:r>
        <w:rPr>
          <w:b/>
          <w:bCs/>
        </w:rPr>
        <w:t>s</w:t>
      </w:r>
      <w:r w:rsidRPr="00906289">
        <w:rPr>
          <w:b/>
          <w:bCs/>
        </w:rPr>
        <w:t>een</w:t>
      </w:r>
      <w:r>
        <w:rPr>
          <w:b/>
          <w:bCs/>
        </w:rPr>
        <w:t xml:space="preserve">de </w:t>
      </w:r>
      <w:r w:rsidR="00637C74">
        <w:rPr>
          <w:b/>
          <w:bCs/>
        </w:rPr>
        <w:t>tre</w:t>
      </w:r>
      <w:r>
        <w:rPr>
          <w:b/>
          <w:bCs/>
        </w:rPr>
        <w:t xml:space="preserve"> </w:t>
      </w:r>
      <w:r w:rsidRPr="00906289">
        <w:rPr>
          <w:b/>
          <w:bCs/>
        </w:rPr>
        <w:t>annotering</w:t>
      </w:r>
      <w:r>
        <w:rPr>
          <w:b/>
          <w:bCs/>
        </w:rPr>
        <w:t xml:space="preserve">ar </w:t>
      </w:r>
      <w:r w:rsidRPr="00906289">
        <w:rPr>
          <w:b/>
          <w:bCs/>
        </w:rPr>
        <w:t xml:space="preserve">på </w:t>
      </w:r>
      <w:r>
        <w:rPr>
          <w:b/>
          <w:bCs/>
        </w:rPr>
        <w:t>utrikesområdet</w:t>
      </w:r>
    </w:p>
    <w:p w14:paraId="21A94D4B" w14:textId="4B29048F" w:rsidR="00221CE3" w:rsidRDefault="00221CE3" w:rsidP="00637C74">
      <w:pPr>
        <w:tabs>
          <w:tab w:val="left" w:pos="2097"/>
        </w:tabs>
      </w:pPr>
      <w:r w:rsidRPr="00906289">
        <w:t>Samrådet avslutades den</w:t>
      </w:r>
      <w:r>
        <w:t xml:space="preserve"> </w:t>
      </w:r>
      <w:r w:rsidR="00637C74">
        <w:t>18 juni</w:t>
      </w:r>
      <w:r w:rsidR="007500D5">
        <w:t xml:space="preserve"> 2025</w:t>
      </w:r>
      <w:r>
        <w:t xml:space="preserve">. </w:t>
      </w:r>
      <w:r w:rsidRPr="00906289">
        <w:t>Det fanns stöd för regeringens ståndpunkt</w:t>
      </w:r>
      <w:r>
        <w:t>er</w:t>
      </w:r>
      <w:r w:rsidRPr="00906289">
        <w:t>.</w:t>
      </w:r>
      <w:r w:rsidR="00637C74">
        <w:t xml:space="preserve"> Inga avvikande ståndpunkter har anmälts.</w:t>
      </w:r>
    </w:p>
    <w:p w14:paraId="7706F40F" w14:textId="77777777" w:rsidR="00221CE3" w:rsidRDefault="00221CE3" w:rsidP="00221CE3">
      <w:pPr>
        <w:widowControl/>
      </w:pPr>
    </w:p>
    <w:p w14:paraId="39FDEAD7" w14:textId="77777777" w:rsidR="00637C74" w:rsidRDefault="00637C74" w:rsidP="00637C74">
      <w:pPr>
        <w:pStyle w:val="Liststycke"/>
        <w:widowControl/>
        <w:numPr>
          <w:ilvl w:val="0"/>
          <w:numId w:val="35"/>
        </w:numPr>
        <w:contextualSpacing w:val="0"/>
        <w:rPr>
          <w:sz w:val="22"/>
          <w:szCs w:val="22"/>
        </w:rPr>
      </w:pPr>
      <w:r>
        <w:t>Antagande av rådsbeslut om ändring av rådets beslut om restriktiva åtgärder mot allvarliga kränkningar av och brott mot de mänskliga rättigheterna</w:t>
      </w:r>
    </w:p>
    <w:p w14:paraId="5D270542" w14:textId="77777777" w:rsidR="00637C74" w:rsidRDefault="00637C74" w:rsidP="00637C74">
      <w:pPr>
        <w:pStyle w:val="Liststycke"/>
        <w:widowControl/>
        <w:numPr>
          <w:ilvl w:val="0"/>
          <w:numId w:val="35"/>
        </w:numPr>
        <w:contextualSpacing w:val="0"/>
      </w:pPr>
      <w:r>
        <w:t>Antagande av rådsbeslut om ändring av rådets beslut om Europeiska unionens polisuppdrag för de palestinska territorierna (</w:t>
      </w:r>
      <w:proofErr w:type="spellStart"/>
      <w:r>
        <w:t>Eupol</w:t>
      </w:r>
      <w:proofErr w:type="spellEnd"/>
      <w:r>
        <w:t xml:space="preserve"> Copps)</w:t>
      </w:r>
    </w:p>
    <w:p w14:paraId="3D0195EF" w14:textId="77777777" w:rsidR="00637C74" w:rsidRDefault="00637C74" w:rsidP="00637C74">
      <w:pPr>
        <w:pStyle w:val="Liststycke"/>
        <w:widowControl/>
        <w:numPr>
          <w:ilvl w:val="0"/>
          <w:numId w:val="35"/>
        </w:numPr>
        <w:contextualSpacing w:val="0"/>
      </w:pPr>
      <w:r>
        <w:t xml:space="preserve">Antagande av rådsbeslut om ändring av rådets beslut om Europeiska unionens gränsövervakningsuppdrag för gränsövergångsstället i </w:t>
      </w:r>
      <w:proofErr w:type="spellStart"/>
      <w:r>
        <w:t>Rafah</w:t>
      </w:r>
      <w:proofErr w:type="spellEnd"/>
      <w:r>
        <w:t xml:space="preserve"> (EUBAM </w:t>
      </w:r>
      <w:proofErr w:type="spellStart"/>
      <w:r>
        <w:t>Rafah</w:t>
      </w:r>
      <w:proofErr w:type="spellEnd"/>
      <w:r>
        <w:t>)</w:t>
      </w:r>
    </w:p>
    <w:p w14:paraId="26869032" w14:textId="4EBC6CC6" w:rsidR="00221CE3" w:rsidRPr="00D9240C" w:rsidRDefault="00221CE3" w:rsidP="00D9240C">
      <w:pPr>
        <w:widowControl/>
        <w:ind w:left="360"/>
        <w:rPr>
          <w:sz w:val="22"/>
          <w:szCs w:val="22"/>
        </w:rPr>
      </w:pPr>
    </w:p>
    <w:p w14:paraId="2B6B68CE" w14:textId="77777777" w:rsidR="004A4C77" w:rsidRPr="00221CE3" w:rsidRDefault="004A4C77" w:rsidP="00221CE3">
      <w:pPr>
        <w:tabs>
          <w:tab w:val="left" w:pos="2097"/>
        </w:tabs>
        <w:rPr>
          <w:sz w:val="22"/>
          <w:szCs w:val="22"/>
          <w:lang w:eastAsia="en-US"/>
        </w:rPr>
      </w:pPr>
    </w:p>
    <w:sectPr w:rsidR="004A4C77" w:rsidRPr="00221CE3"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57E"/>
    <w:multiLevelType w:val="hybridMultilevel"/>
    <w:tmpl w:val="9E4EA2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A25A14"/>
    <w:multiLevelType w:val="hybridMultilevel"/>
    <w:tmpl w:val="ECAC1F3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0886684"/>
    <w:multiLevelType w:val="hybridMultilevel"/>
    <w:tmpl w:val="A58C64A2"/>
    <w:lvl w:ilvl="0" w:tplc="4A249BC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39D2A6F"/>
    <w:multiLevelType w:val="hybridMultilevel"/>
    <w:tmpl w:val="1B4CAD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12"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390E97"/>
    <w:multiLevelType w:val="hybridMultilevel"/>
    <w:tmpl w:val="9F224A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B4E5D9F"/>
    <w:multiLevelType w:val="hybridMultilevel"/>
    <w:tmpl w:val="DD269D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3"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D213FC"/>
    <w:multiLevelType w:val="hybridMultilevel"/>
    <w:tmpl w:val="B5DA10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9"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53D97318"/>
    <w:multiLevelType w:val="hybridMultilevel"/>
    <w:tmpl w:val="BBCC238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E55286B"/>
    <w:multiLevelType w:val="hybridMultilevel"/>
    <w:tmpl w:val="EE1A1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5"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856973"/>
    <w:multiLevelType w:val="hybridMultilevel"/>
    <w:tmpl w:val="012C5FEA"/>
    <w:lvl w:ilvl="0" w:tplc="041D000F">
      <w:start w:val="1"/>
      <w:numFmt w:val="decimal"/>
      <w:lvlText w:val="%1."/>
      <w:lvlJc w:val="left"/>
      <w:pPr>
        <w:ind w:left="720" w:hanging="360"/>
      </w:pPr>
      <w:rPr>
        <w:rFonts w:eastAsia="Times New Roman"/>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7CED7078"/>
    <w:multiLevelType w:val="hybridMultilevel"/>
    <w:tmpl w:val="18C458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77935577">
    <w:abstractNumId w:val="33"/>
  </w:num>
  <w:num w:numId="2" w16cid:durableId="1371959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3241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323503">
    <w:abstractNumId w:val="22"/>
  </w:num>
  <w:num w:numId="5" w16cid:durableId="19624896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19346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122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1555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1793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740172">
    <w:abstractNumId w:val="42"/>
  </w:num>
  <w:num w:numId="11" w16cid:durableId="525413003">
    <w:abstractNumId w:val="5"/>
  </w:num>
  <w:num w:numId="12" w16cid:durableId="1592273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3315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1832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91484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95530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99224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0124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0876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9762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43414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25528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5240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44808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1658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6432421">
    <w:abstractNumId w:val="29"/>
  </w:num>
  <w:num w:numId="27" w16cid:durableId="1986231461">
    <w:abstractNumId w:val="2"/>
  </w:num>
  <w:num w:numId="28" w16cid:durableId="1075862388">
    <w:abstractNumId w:val="12"/>
  </w:num>
  <w:num w:numId="29" w16cid:durableId="1660381422">
    <w:abstractNumId w:val="40"/>
  </w:num>
  <w:num w:numId="30" w16cid:durableId="1827668529">
    <w:abstractNumId w:val="9"/>
  </w:num>
  <w:num w:numId="31" w16cid:durableId="3856153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87456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9930464">
    <w:abstractNumId w:val="24"/>
  </w:num>
  <w:num w:numId="34" w16cid:durableId="1605963503">
    <w:abstractNumId w:val="16"/>
  </w:num>
  <w:num w:numId="35" w16cid:durableId="1990010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5850589">
    <w:abstractNumId w:val="6"/>
  </w:num>
  <w:num w:numId="37" w16cid:durableId="483543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7730042">
    <w:abstractNumId w:val="3"/>
  </w:num>
  <w:num w:numId="39" w16cid:durableId="849030475">
    <w:abstractNumId w:val="32"/>
  </w:num>
  <w:num w:numId="40" w16cid:durableId="1076510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19872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4085357">
    <w:abstractNumId w:val="1"/>
  </w:num>
  <w:num w:numId="43" w16cid:durableId="396100132">
    <w:abstractNumId w:val="25"/>
  </w:num>
  <w:num w:numId="44" w16cid:durableId="88548917">
    <w:abstractNumId w:val="0"/>
  </w:num>
  <w:num w:numId="45" w16cid:durableId="1968076201">
    <w:abstractNumId w:val="8"/>
  </w:num>
  <w:num w:numId="46" w16cid:durableId="964896051">
    <w:abstractNumId w:val="31"/>
  </w:num>
  <w:num w:numId="47" w16cid:durableId="816267324">
    <w:abstractNumId w:val="43"/>
  </w:num>
  <w:num w:numId="48" w16cid:durableId="3472988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6AA7"/>
    <w:rsid w:val="000B7255"/>
    <w:rsid w:val="000B7584"/>
    <w:rsid w:val="000B797D"/>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0E8"/>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BA4"/>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27D7C"/>
    <w:rsid w:val="002306B9"/>
    <w:rsid w:val="002311FB"/>
    <w:rsid w:val="0023157D"/>
    <w:rsid w:val="00232164"/>
    <w:rsid w:val="00233E86"/>
    <w:rsid w:val="0023466C"/>
    <w:rsid w:val="0023468C"/>
    <w:rsid w:val="0023507D"/>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28A1"/>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7E2"/>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11B8"/>
    <w:rsid w:val="00342085"/>
    <w:rsid w:val="0034214C"/>
    <w:rsid w:val="0034360B"/>
    <w:rsid w:val="00343685"/>
    <w:rsid w:val="00343E93"/>
    <w:rsid w:val="00343EBA"/>
    <w:rsid w:val="00343F54"/>
    <w:rsid w:val="00344103"/>
    <w:rsid w:val="00344832"/>
    <w:rsid w:val="003451B4"/>
    <w:rsid w:val="003451BA"/>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3566"/>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BC0"/>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217"/>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3FA6"/>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37C74"/>
    <w:rsid w:val="00641A00"/>
    <w:rsid w:val="0064210C"/>
    <w:rsid w:val="00642489"/>
    <w:rsid w:val="00642543"/>
    <w:rsid w:val="00642E4D"/>
    <w:rsid w:val="00643A8F"/>
    <w:rsid w:val="00643BB2"/>
    <w:rsid w:val="00643C5D"/>
    <w:rsid w:val="0064406F"/>
    <w:rsid w:val="00644E80"/>
    <w:rsid w:val="006460F1"/>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0D5"/>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5FC7"/>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478"/>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0C7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13C3"/>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6EC4"/>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91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0E7B"/>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3C8E"/>
    <w:rsid w:val="00CF4ED3"/>
    <w:rsid w:val="00CF4FE4"/>
    <w:rsid w:val="00CF56A7"/>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7EE"/>
    <w:rsid w:val="00D86BD1"/>
    <w:rsid w:val="00D87AD9"/>
    <w:rsid w:val="00D90280"/>
    <w:rsid w:val="00D9080A"/>
    <w:rsid w:val="00D90C60"/>
    <w:rsid w:val="00D914CA"/>
    <w:rsid w:val="00D91CFF"/>
    <w:rsid w:val="00D91D8E"/>
    <w:rsid w:val="00D91EDE"/>
    <w:rsid w:val="00D9240C"/>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4BC9"/>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635"/>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8D7"/>
    <w:rsid w:val="00F77A34"/>
    <w:rsid w:val="00F77C9E"/>
    <w:rsid w:val="00F77FCE"/>
    <w:rsid w:val="00F804CD"/>
    <w:rsid w:val="00F80A79"/>
    <w:rsid w:val="00F80FB5"/>
    <w:rsid w:val="00F81818"/>
    <w:rsid w:val="00F818C2"/>
    <w:rsid w:val="00F81AF7"/>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35997973">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87057069">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12103555">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59670201">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2424996">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5933231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0803738">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5996339">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35541109">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49439423">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5720463">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59141638">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134</TotalTime>
  <Pages>8</Pages>
  <Words>1738</Words>
  <Characters>10626</Characters>
  <Application>Microsoft Office Word</Application>
  <DocSecurity>0</DocSecurity>
  <Lines>1328</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21</cp:revision>
  <cp:lastPrinted>2023-12-19T08:01:00Z</cp:lastPrinted>
  <dcterms:created xsi:type="dcterms:W3CDTF">2025-07-04T06:49:00Z</dcterms:created>
  <dcterms:modified xsi:type="dcterms:W3CDTF">2025-07-08T07:45:00Z</dcterms:modified>
</cp:coreProperties>
</file>